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525D6D" w:rsidR="00CD47C3" w:rsidP="00CD47C3" w:rsidRDefault="00CD47C3" w14:paraId="6E0CD559" w14:textId="207971B9">
      <w:pPr>
        <w:ind w:right="-90"/>
        <w:jc w:val="center"/>
        <w:rPr>
          <w:rFonts w:ascii="Arial" w:hAnsi="Arial" w:cs="Arial"/>
          <w:b w:val="1"/>
          <w:bCs w:val="1"/>
          <w:sz w:val="24"/>
          <w:szCs w:val="24"/>
        </w:rPr>
      </w:pPr>
      <w:r w:rsidRPr="781536AB" w:rsidR="00CD47C3">
        <w:rPr>
          <w:rFonts w:ascii="Arial" w:hAnsi="Arial" w:cs="Arial"/>
          <w:b w:val="1"/>
          <w:bCs w:val="1"/>
          <w:sz w:val="24"/>
          <w:szCs w:val="24"/>
        </w:rPr>
        <w:t xml:space="preserve">Service Addendum: </w:t>
      </w:r>
      <w:r w:rsidRPr="781536AB" w:rsidR="6A5BEDBE">
        <w:rPr>
          <w:rFonts w:ascii="Arial" w:hAnsi="Arial" w:cs="Arial"/>
          <w:b w:val="1"/>
          <w:bCs w:val="1"/>
          <w:sz w:val="24"/>
          <w:szCs w:val="24"/>
        </w:rPr>
        <w:t>Community Based Residential Facility</w:t>
      </w:r>
    </w:p>
    <w:p w:rsidRPr="00525D6D" w:rsidR="00CD47C3" w:rsidP="00342482" w:rsidRDefault="00CD47C3" w14:paraId="31CFBBFD" w14:textId="4EA3BAF0">
      <w:pPr>
        <w:tabs>
          <w:tab w:val="left" w:pos="3600"/>
        </w:tabs>
        <w:spacing w:after="0" w:line="240" w:lineRule="auto"/>
        <w:ind w:left="288" w:right="-90"/>
        <w:rPr>
          <w:rFonts w:ascii="Arial" w:hAnsi="Arial" w:cs="Arial"/>
          <w:sz w:val="24"/>
          <w:szCs w:val="24"/>
        </w:rPr>
      </w:pPr>
      <w:r w:rsidRPr="00525D6D">
        <w:rPr>
          <w:rFonts w:ascii="Arial" w:hAnsi="Arial" w:cs="Arial"/>
          <w:sz w:val="24"/>
          <w:szCs w:val="24"/>
        </w:rPr>
        <w:t xml:space="preserve">The provision of contracted, authorized, and provided services shall </w:t>
      </w:r>
      <w:proofErr w:type="gramStart"/>
      <w:r w:rsidRPr="00525D6D">
        <w:rPr>
          <w:rFonts w:ascii="Arial" w:hAnsi="Arial" w:cs="Arial"/>
          <w:sz w:val="24"/>
          <w:szCs w:val="24"/>
        </w:rPr>
        <w:t>be in compliance with</w:t>
      </w:r>
      <w:proofErr w:type="gramEnd"/>
      <w:r w:rsidRPr="00525D6D">
        <w:rPr>
          <w:rFonts w:ascii="Arial" w:hAnsi="Arial" w:cs="Arial"/>
          <w:sz w:val="24"/>
          <w:szCs w:val="24"/>
        </w:rPr>
        <w:t xml:space="preserve"> the provisions of this agreement, the service description and requirements of this section and, if applicable, state certification and licensing criteria.</w:t>
      </w:r>
    </w:p>
    <w:p w:rsidRPr="00525D6D" w:rsidR="00CD47C3" w:rsidP="00CD47C3" w:rsidRDefault="00CD47C3" w14:paraId="1E05685C" w14:textId="77777777">
      <w:pPr>
        <w:tabs>
          <w:tab w:val="left" w:pos="3600"/>
        </w:tabs>
        <w:spacing w:after="0" w:line="240" w:lineRule="auto"/>
        <w:ind w:left="-720" w:right="-90"/>
        <w:rPr>
          <w:rFonts w:ascii="Arial" w:hAnsi="Arial" w:cs="Arial"/>
          <w:sz w:val="24"/>
          <w:szCs w:val="24"/>
        </w:rPr>
      </w:pPr>
    </w:p>
    <w:p w:rsidRPr="00525D6D" w:rsidR="00D71C9E" w:rsidP="006B4CE8" w:rsidRDefault="00D71C9E" w14:paraId="73A984AA" w14:textId="77777777">
      <w:pPr>
        <w:spacing w:after="0" w:line="360" w:lineRule="auto"/>
        <w:jc w:val="both"/>
        <w:rPr>
          <w:rFonts w:ascii="Arial" w:hAnsi="Arial" w:cs="Arial"/>
          <w:color w:val="2F2F2F"/>
          <w:sz w:val="24"/>
          <w:szCs w:val="24"/>
        </w:rPr>
      </w:pPr>
      <w:r w:rsidRPr="00525D6D">
        <w:rPr>
          <w:rFonts w:ascii="Arial" w:hAnsi="Arial" w:cs="Arial"/>
          <w:noProof/>
          <w:color w:val="2F2F2F"/>
          <w:sz w:val="24"/>
          <w:szCs w:val="24"/>
        </w:rPr>
        <mc:AlternateContent>
          <mc:Choice Requires="wps">
            <w:drawing>
              <wp:inline distT="0" distB="0" distL="0" distR="0" wp14:anchorId="5CEABCED" wp14:editId="0AFF7FAF">
                <wp:extent cx="5943258" cy="269631"/>
                <wp:effectExtent l="0" t="0" r="635" b="0"/>
                <wp:docPr id="6" name="Rectangle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CD47C3" w:rsidP="00CD47C3" w:rsidRDefault="00CD47C3" w14:paraId="6B88D8FE"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0DDC8AD1" w14:textId="01A8481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6" fillcolor="#3e9abd" stroked="f" strokeweight="1pt" w14:anchorId="5CEAB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">
                <v:textbox>
                  <w:txbxContent>
                    <w:p w:rsidRPr="00024BEF" w:rsidR="00CD47C3" w:rsidP="00CD47C3" w:rsidRDefault="00CD47C3" w14:paraId="6B88D8FE"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0DDC8AD1" w14:textId="01A84818">
                      <w:pPr>
                        <w:rPr>
                          <w:b/>
                          <w:sz w:val="24"/>
                        </w:rPr>
                      </w:pPr>
                    </w:p>
                  </w:txbxContent>
                </v:textbox>
                <w10:anchorlock/>
              </v:rect>
            </w:pict>
          </mc:Fallback>
        </mc:AlternateContent>
      </w:r>
    </w:p>
    <w:p w:rsidR="002E1BED" w:rsidRDefault="00CB5182" w14:paraId="01BDD29A" w14:textId="179E8FE2">
      <w:pPr>
        <w:rPr>
          <w:rFonts w:ascii="Arial" w:hAnsi="Arial" w:eastAsia="Arial" w:cs="Arial"/>
          <w:color w:val="000000" w:themeColor="text1"/>
          <w:sz w:val="24"/>
          <w:szCs w:val="24"/>
        </w:rPr>
      </w:pPr>
      <w:r w:rsidRPr="7AD29523">
        <w:rPr>
          <w:rFonts w:ascii="Arial" w:hAnsi="Arial" w:eastAsia="Arial" w:cs="Arial"/>
          <w:b/>
          <w:bCs/>
          <w:color w:val="000000" w:themeColor="text1"/>
          <w:sz w:val="24"/>
          <w:szCs w:val="24"/>
        </w:rPr>
        <w:t>Residential Services</w:t>
      </w:r>
      <w:r w:rsidRPr="7AD29523" w:rsidR="00055623">
        <w:rPr>
          <w:rFonts w:ascii="Arial" w:hAnsi="Arial" w:eastAsia="Arial" w:cs="Arial"/>
          <w:b/>
          <w:bCs/>
          <w:color w:val="000000" w:themeColor="text1"/>
          <w:sz w:val="24"/>
          <w:szCs w:val="24"/>
        </w:rPr>
        <w:t xml:space="preserve"> </w:t>
      </w:r>
      <w:r w:rsidRPr="7AD29523" w:rsidR="00055623">
        <w:rPr>
          <w:rFonts w:ascii="Arial" w:hAnsi="Arial" w:eastAsia="Arial" w:cs="Arial"/>
          <w:color w:val="000000" w:themeColor="text1"/>
          <w:sz w:val="24"/>
          <w:szCs w:val="24"/>
        </w:rPr>
        <w:t xml:space="preserve">are a combination of treatment, </w:t>
      </w:r>
      <w:r w:rsidRPr="7AD29523" w:rsidR="00AD7264">
        <w:rPr>
          <w:rFonts w:ascii="Arial" w:hAnsi="Arial" w:eastAsia="Arial" w:cs="Arial"/>
          <w:color w:val="000000" w:themeColor="text1"/>
          <w:sz w:val="24"/>
          <w:szCs w:val="24"/>
        </w:rPr>
        <w:t>support</w:t>
      </w:r>
      <w:r w:rsidRPr="7AD29523" w:rsidR="00055623">
        <w:rPr>
          <w:rFonts w:ascii="Arial" w:hAnsi="Arial" w:eastAsia="Arial" w:cs="Arial"/>
          <w:color w:val="000000" w:themeColor="text1"/>
          <w:sz w:val="24"/>
          <w:szCs w:val="24"/>
        </w:rPr>
        <w:t>, supervision, or care above the level of room and board provided to members residing in a community-integrated residential setting that meets HCB</w:t>
      </w:r>
      <w:r w:rsidRPr="7AD29523" w:rsidR="27486AA7">
        <w:rPr>
          <w:rFonts w:ascii="Arial" w:hAnsi="Arial" w:eastAsia="Arial" w:cs="Arial"/>
          <w:color w:val="000000" w:themeColor="text1"/>
          <w:sz w:val="24"/>
          <w:szCs w:val="24"/>
        </w:rPr>
        <w:t>S</w:t>
      </w:r>
      <w:r w:rsidRPr="7AD29523" w:rsidR="00055623">
        <w:rPr>
          <w:rFonts w:ascii="Arial" w:hAnsi="Arial" w:eastAsia="Arial" w:cs="Arial"/>
          <w:color w:val="000000" w:themeColor="text1"/>
          <w:sz w:val="24"/>
          <w:szCs w:val="24"/>
        </w:rPr>
        <w:t xml:space="preserve"> settings requirements and includes 24-hour on-site response capability to meet scheduled or unpredictable member needs. </w:t>
      </w:r>
    </w:p>
    <w:p w:rsidR="002E1BED" w:rsidRDefault="00055623" w14:paraId="79385132" w14:textId="77777777">
      <w:pPr>
        <w:rPr>
          <w:rFonts w:ascii="Arial" w:hAnsi="Arial" w:eastAsia="Arial" w:cs="Arial"/>
          <w:color w:val="000000" w:themeColor="text1"/>
          <w:sz w:val="24"/>
          <w:szCs w:val="24"/>
        </w:rPr>
      </w:pPr>
      <w:r w:rsidRPr="00055623">
        <w:rPr>
          <w:rFonts w:ascii="Arial" w:hAnsi="Arial" w:eastAsia="Arial" w:cs="Arial"/>
          <w:color w:val="000000" w:themeColor="text1"/>
          <w:sz w:val="24"/>
          <w:szCs w:val="24"/>
        </w:rPr>
        <w:t xml:space="preserve">Services assist the member to reside in the most integrated setting appropriate to their needs and typically include supportive home care, personal care, and supervision. Services may also include social and recreational programming, daily living skills training, medication administration, intermittent skilled nursing services, and transportation. </w:t>
      </w:r>
    </w:p>
    <w:p w:rsidR="002E1BED" w:rsidP="7031A92B" w:rsidRDefault="59216137" w14:paraId="2AC6F82C" w14:textId="6928283A">
      <w:p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Residential services also include coordination with other services and providers, including health care, vocational, or day services. Services may also include the provision of other waiver services as specified in the contract between </w:t>
      </w:r>
      <w:r w:rsidRPr="7031A92B" w:rsidR="00055623">
        <w:rPr>
          <w:rFonts w:ascii="Arial" w:hAnsi="Arial" w:eastAsia="Arial" w:cs="Arial"/>
          <w:color w:val="000000" w:themeColor="text1"/>
          <w:sz w:val="24"/>
          <w:szCs w:val="24"/>
        </w:rPr>
        <w:t>the</w:t>
      </w:r>
      <w:r w:rsidRPr="7031A92B" w:rsidR="01B48BD4">
        <w:rPr>
          <w:rFonts w:ascii="Arial" w:hAnsi="Arial" w:eastAsia="Arial" w:cs="Arial"/>
          <w:color w:val="000000" w:themeColor="text1"/>
          <w:sz w:val="24"/>
          <w:szCs w:val="24"/>
        </w:rPr>
        <w:t xml:space="preserve"> provider and Lakeland Care, Inc. (LCI).</w:t>
      </w:r>
      <w:r w:rsidRPr="7031A92B" w:rsidR="00055623">
        <w:rPr>
          <w:rFonts w:ascii="Arial" w:hAnsi="Arial" w:eastAsia="Arial" w:cs="Arial"/>
          <w:color w:val="000000" w:themeColor="text1"/>
          <w:sz w:val="24"/>
          <w:szCs w:val="24"/>
        </w:rPr>
        <w:t xml:space="preserve"> </w:t>
      </w:r>
    </w:p>
    <w:p w:rsidR="00492E0C" w:rsidRDefault="00055623" w14:paraId="1BD0D77A" w14:textId="77777777">
      <w:p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Waiver funds may not be used to pay for the cost of room and board, items of comfort or convenience, or costs associated with building maintenance, upkeep, and improvement. Residential care services may be authorized only: </w:t>
      </w:r>
    </w:p>
    <w:p w:rsidRPr="00492E0C" w:rsidR="00492E0C" w:rsidP="00492E0C" w:rsidRDefault="00055623" w14:paraId="7849B04B" w14:textId="1D2CCE82">
      <w:pPr>
        <w:pStyle w:val="ListParagraph"/>
        <w:numPr>
          <w:ilvl w:val="0"/>
          <w:numId w:val="41"/>
        </w:numPr>
        <w:rPr>
          <w:rFonts w:ascii="Arial" w:hAnsi="Arial" w:eastAsia="Arial" w:cs="Arial"/>
          <w:b/>
          <w:bCs/>
          <w:color w:val="000000" w:themeColor="text1"/>
          <w:sz w:val="24"/>
          <w:szCs w:val="24"/>
        </w:rPr>
      </w:pPr>
      <w:r w:rsidRPr="7031A92B">
        <w:rPr>
          <w:rFonts w:ascii="Arial" w:hAnsi="Arial" w:eastAsia="Arial" w:cs="Arial"/>
          <w:color w:val="000000" w:themeColor="text1"/>
          <w:sz w:val="24"/>
          <w:szCs w:val="24"/>
        </w:rPr>
        <w:t xml:space="preserve">When </w:t>
      </w:r>
      <w:r w:rsidRPr="7031A92B" w:rsidR="021E9E09">
        <w:rPr>
          <w:rFonts w:ascii="Arial" w:hAnsi="Arial" w:eastAsia="Arial" w:cs="Arial"/>
          <w:color w:val="000000" w:themeColor="text1"/>
          <w:sz w:val="24"/>
          <w:szCs w:val="24"/>
        </w:rPr>
        <w:t xml:space="preserve">a </w:t>
      </w:r>
      <w:r w:rsidRPr="7031A92B">
        <w:rPr>
          <w:rFonts w:ascii="Arial" w:hAnsi="Arial" w:eastAsia="Arial" w:cs="Arial"/>
          <w:color w:val="000000" w:themeColor="text1"/>
          <w:sz w:val="24"/>
          <w:szCs w:val="24"/>
        </w:rPr>
        <w:t>member</w:t>
      </w:r>
      <w:r w:rsidRPr="7031A92B" w:rsidR="5667EDF3">
        <w:rPr>
          <w:rFonts w:ascii="Arial" w:hAnsi="Arial" w:eastAsia="Arial" w:cs="Arial"/>
          <w:color w:val="000000" w:themeColor="text1"/>
          <w:sz w:val="24"/>
          <w:szCs w:val="24"/>
        </w:rPr>
        <w:t>'s</w:t>
      </w:r>
      <w:r w:rsidRPr="7031A92B">
        <w:rPr>
          <w:rFonts w:ascii="Arial" w:hAnsi="Arial" w:eastAsia="Arial" w:cs="Arial"/>
          <w:color w:val="000000" w:themeColor="text1"/>
          <w:sz w:val="24"/>
          <w:szCs w:val="24"/>
        </w:rPr>
        <w:t xml:space="preserve"> long-term care outcomes cannot be cost effectively supported in the member’s home</w:t>
      </w:r>
    </w:p>
    <w:p w:rsidRPr="00492E0C" w:rsidR="00492E0C" w:rsidP="00492E0C" w:rsidRDefault="4CCA840D" w14:paraId="27286735" w14:noSpellErr="1" w14:textId="44491A2D">
      <w:pPr>
        <w:pStyle w:val="ListParagraph"/>
        <w:numPr>
          <w:ilvl w:val="0"/>
          <w:numId w:val="41"/>
        </w:numPr>
        <w:rPr>
          <w:rFonts w:ascii="Arial" w:hAnsi="Arial" w:eastAsia="Arial" w:cs="Arial"/>
          <w:b w:val="1"/>
          <w:bCs w:val="1"/>
          <w:color w:val="000000" w:themeColor="text1"/>
          <w:sz w:val="24"/>
          <w:szCs w:val="24"/>
        </w:rPr>
      </w:pPr>
      <w:r w:rsidRPr="6DDAA458" w:rsidR="4CCA840D">
        <w:rPr>
          <w:rFonts w:ascii="Arial" w:hAnsi="Arial" w:eastAsia="Arial" w:cs="Arial"/>
          <w:color w:val="000000" w:themeColor="text1" w:themeTint="FF" w:themeShade="FF"/>
          <w:sz w:val="24"/>
          <w:szCs w:val="24"/>
        </w:rPr>
        <w:t>W</w:t>
      </w:r>
      <w:r w:rsidRPr="6DDAA458" w:rsidR="59216137">
        <w:rPr>
          <w:rFonts w:ascii="Arial" w:hAnsi="Arial" w:eastAsia="Arial" w:cs="Arial"/>
          <w:color w:val="000000" w:themeColor="text1" w:themeTint="FF" w:themeShade="FF"/>
          <w:sz w:val="24"/>
          <w:szCs w:val="24"/>
        </w:rPr>
        <w:t xml:space="preserve">hen </w:t>
      </w:r>
      <w:r w:rsidRPr="6DDAA458" w:rsidR="2661CFB2">
        <w:rPr>
          <w:rFonts w:ascii="Arial" w:hAnsi="Arial" w:eastAsia="Arial" w:cs="Arial"/>
          <w:color w:val="000000" w:themeColor="text1" w:themeTint="FF" w:themeShade="FF"/>
          <w:sz w:val="24"/>
          <w:szCs w:val="24"/>
        </w:rPr>
        <w:t xml:space="preserve">a </w:t>
      </w:r>
      <w:r w:rsidRPr="6DDAA458" w:rsidR="375D49AF">
        <w:rPr>
          <w:rFonts w:ascii="Arial" w:hAnsi="Arial" w:eastAsia="Arial" w:cs="Arial"/>
          <w:color w:val="000000" w:themeColor="text1" w:themeTint="FF" w:themeShade="FF"/>
          <w:sz w:val="24"/>
          <w:szCs w:val="24"/>
        </w:rPr>
        <w:t>member</w:t>
      </w:r>
      <w:r w:rsidRPr="6DDAA458" w:rsidR="34A58F7E">
        <w:rPr>
          <w:rFonts w:ascii="Arial" w:hAnsi="Arial" w:eastAsia="Arial" w:cs="Arial"/>
          <w:color w:val="000000" w:themeColor="text1" w:themeTint="FF" w:themeShade="FF"/>
          <w:sz w:val="24"/>
          <w:szCs w:val="24"/>
        </w:rPr>
        <w:t>'s</w:t>
      </w:r>
      <w:r w:rsidRPr="6DDAA458" w:rsidR="375D49AF">
        <w:rPr>
          <w:rFonts w:ascii="Arial" w:hAnsi="Arial" w:eastAsia="Arial" w:cs="Arial"/>
          <w:color w:val="000000" w:themeColor="text1" w:themeTint="FF" w:themeShade="FF"/>
          <w:sz w:val="24"/>
          <w:szCs w:val="24"/>
        </w:rPr>
        <w:t xml:space="preserve"> health</w:t>
      </w:r>
      <w:r w:rsidRPr="6DDAA458" w:rsidR="59216137">
        <w:rPr>
          <w:rFonts w:ascii="Arial" w:hAnsi="Arial" w:eastAsia="Arial" w:cs="Arial"/>
          <w:color w:val="000000" w:themeColor="text1" w:themeTint="FF" w:themeShade="FF"/>
          <w:sz w:val="24"/>
          <w:szCs w:val="24"/>
        </w:rPr>
        <w:t xml:space="preserve"> and safety cannot be adequately </w:t>
      </w:r>
      <w:r w:rsidRPr="6DDAA458" w:rsidR="372314BE">
        <w:rPr>
          <w:rFonts w:ascii="Arial" w:hAnsi="Arial" w:eastAsia="Arial" w:cs="Arial"/>
          <w:color w:val="000000" w:themeColor="text1" w:themeTint="FF" w:themeShade="FF"/>
          <w:sz w:val="24"/>
          <w:szCs w:val="24"/>
        </w:rPr>
        <w:t>safeguarded</w:t>
      </w:r>
      <w:r w:rsidRPr="6DDAA458" w:rsidR="59216137">
        <w:rPr>
          <w:rFonts w:ascii="Arial" w:hAnsi="Arial" w:eastAsia="Arial" w:cs="Arial"/>
          <w:color w:val="000000" w:themeColor="text1" w:themeTint="FF" w:themeShade="FF"/>
          <w:sz w:val="24"/>
          <w:szCs w:val="24"/>
        </w:rPr>
        <w:t xml:space="preserve"> in the member’s home</w:t>
      </w:r>
    </w:p>
    <w:p w:rsidRPr="00492E0C" w:rsidR="00CB5182" w:rsidP="00492E0C" w:rsidRDefault="00055623" w14:paraId="06C72C96" w14:textId="6DA8BECA">
      <w:pPr>
        <w:pStyle w:val="ListParagraph"/>
        <w:numPr>
          <w:ilvl w:val="0"/>
          <w:numId w:val="41"/>
        </w:numPr>
        <w:rPr>
          <w:rFonts w:ascii="Arial" w:hAnsi="Arial" w:eastAsia="Arial" w:cs="Arial"/>
          <w:b/>
          <w:bCs/>
          <w:color w:val="000000" w:themeColor="text1"/>
          <w:sz w:val="24"/>
          <w:szCs w:val="24"/>
        </w:rPr>
      </w:pPr>
      <w:r w:rsidRPr="7031A92B">
        <w:rPr>
          <w:rFonts w:ascii="Arial" w:hAnsi="Arial" w:eastAsia="Arial" w:cs="Arial"/>
          <w:color w:val="000000" w:themeColor="text1"/>
          <w:sz w:val="24"/>
          <w:szCs w:val="24"/>
        </w:rPr>
        <w:t>When residential care services are a cost-effective option for meeting th</w:t>
      </w:r>
      <w:r w:rsidRPr="7031A92B" w:rsidR="0FA5DB97">
        <w:rPr>
          <w:rFonts w:ascii="Arial" w:hAnsi="Arial" w:eastAsia="Arial" w:cs="Arial"/>
          <w:color w:val="000000" w:themeColor="text1"/>
          <w:sz w:val="24"/>
          <w:szCs w:val="24"/>
        </w:rPr>
        <w:t>e</w:t>
      </w:r>
      <w:r w:rsidRPr="7031A92B">
        <w:rPr>
          <w:rFonts w:ascii="Arial" w:hAnsi="Arial" w:eastAsia="Arial" w:cs="Arial"/>
          <w:color w:val="000000" w:themeColor="text1"/>
          <w:sz w:val="24"/>
          <w:szCs w:val="24"/>
        </w:rPr>
        <w:t xml:space="preserve"> member’s long-term care needs</w:t>
      </w:r>
    </w:p>
    <w:p w:rsidRPr="00525D6D" w:rsidR="5172A982" w:rsidP="56F73D8B" w:rsidRDefault="5172A982" w14:paraId="021509BC" w14:textId="694148CF">
      <w:pPr>
        <w:rPr>
          <w:rFonts w:ascii="Arial" w:hAnsi="Arial" w:eastAsia="Arial" w:cs="Arial"/>
          <w:color w:val="000000" w:themeColor="text1"/>
          <w:sz w:val="24"/>
          <w:szCs w:val="24"/>
        </w:rPr>
      </w:pPr>
      <w:r w:rsidRPr="56F73D8B">
        <w:rPr>
          <w:rFonts w:ascii="Arial" w:hAnsi="Arial" w:eastAsia="Arial" w:cs="Arial"/>
          <w:b/>
          <w:bCs/>
          <w:color w:val="000000" w:themeColor="text1"/>
          <w:sz w:val="24"/>
          <w:szCs w:val="24"/>
        </w:rPr>
        <w:t>Community Based Residential Facilities</w:t>
      </w:r>
      <w:r w:rsidRPr="56F73D8B">
        <w:rPr>
          <w:rFonts w:ascii="Arial" w:hAnsi="Arial" w:eastAsia="Arial" w:cs="Arial"/>
          <w:color w:val="000000" w:themeColor="text1"/>
          <w:sz w:val="24"/>
          <w:szCs w:val="24"/>
        </w:rPr>
        <w:t xml:space="preserve"> </w:t>
      </w:r>
      <w:r w:rsidRPr="56F73D8B">
        <w:rPr>
          <w:rFonts w:ascii="Arial" w:hAnsi="Arial" w:eastAsia="Arial" w:cs="Arial"/>
          <w:b/>
          <w:bCs/>
          <w:color w:val="000000" w:themeColor="text1"/>
          <w:sz w:val="24"/>
          <w:szCs w:val="24"/>
        </w:rPr>
        <w:t>(CBRF):</w:t>
      </w:r>
      <w:r w:rsidRPr="56F73D8B">
        <w:rPr>
          <w:rFonts w:ascii="Arial" w:hAnsi="Arial" w:eastAsia="Arial" w:cs="Arial"/>
          <w:color w:val="000000" w:themeColor="text1"/>
          <w:sz w:val="24"/>
          <w:szCs w:val="24"/>
        </w:rPr>
        <w:t xml:space="preserve"> are residences where five (5) or more adults not related to the operator or administrator of the facility, reside, and receive care, treatment, support, supervision, and training. An individual with an intellectual disability may only reside in a CBRF that is licensed for eight (8) or fewer residents, unless that person has been determined to require No Active Treatment (NAT) for the person’s intellectual disability. Services may include supportive home care, personal care, supervision, behavior and social supports, daily living skills training, transportation and up to three hours per week of nursing care per resident. Waiver funds may not be used to pay for the cost of room and board. A licensed CBRF must comply with Wis. Admin. Code Ch. DHS 83</w:t>
      </w:r>
      <w:r w:rsidRPr="56F73D8B" w:rsidR="5C449E67">
        <w:rPr>
          <w:rFonts w:ascii="Arial" w:hAnsi="Arial" w:eastAsia="Arial" w:cs="Arial"/>
          <w:color w:val="000000" w:themeColor="text1"/>
          <w:sz w:val="24"/>
          <w:szCs w:val="24"/>
        </w:rPr>
        <w:t xml:space="preserve"> </w:t>
      </w:r>
      <w:r w:rsidRPr="56F73D8B" w:rsidR="5C449E67">
        <w:rPr>
          <w:rFonts w:ascii="Arial" w:hAnsi="Arial" w:eastAsia="Arial" w:cs="Arial"/>
          <w:sz w:val="24"/>
          <w:szCs w:val="24"/>
        </w:rPr>
        <w:t>and must be HCBS compliant per 42 CFR 441.301.</w:t>
      </w:r>
    </w:p>
    <w:p w:rsidRPr="00525D6D" w:rsidR="5172A982" w:rsidRDefault="416B51F8" w14:paraId="39292362" w14:textId="6D4A1212">
      <w:pPr>
        <w:rPr>
          <w:rFonts w:ascii="Arial" w:hAnsi="Arial" w:cs="Arial"/>
          <w:sz w:val="24"/>
          <w:szCs w:val="24"/>
        </w:rPr>
      </w:pPr>
      <w:r w:rsidRPr="7031A92B">
        <w:rPr>
          <w:rFonts w:ascii="Arial" w:hAnsi="Arial" w:eastAsia="Arial" w:cs="Arial"/>
          <w:color w:val="000000" w:themeColor="text1"/>
          <w:sz w:val="24"/>
          <w:szCs w:val="24"/>
        </w:rPr>
        <w:lastRenderedPageBreak/>
        <w:t>LCI</w:t>
      </w:r>
      <w:r w:rsidRPr="7031A92B" w:rsidR="5172A982">
        <w:rPr>
          <w:rFonts w:ascii="Arial" w:hAnsi="Arial" w:eastAsia="Arial" w:cs="Arial"/>
          <w:color w:val="000000" w:themeColor="text1"/>
          <w:sz w:val="24"/>
          <w:szCs w:val="24"/>
        </w:rPr>
        <w:t xml:space="preserve"> follows the standards, guidelines, and descriptions for </w:t>
      </w:r>
      <w:r w:rsidRPr="7031A92B" w:rsidR="5D5EFAFD">
        <w:rPr>
          <w:rFonts w:ascii="Arial" w:hAnsi="Arial" w:eastAsia="Arial" w:cs="Arial"/>
          <w:color w:val="000000" w:themeColor="text1"/>
          <w:sz w:val="24"/>
          <w:szCs w:val="24"/>
        </w:rPr>
        <w:t>CBRF</w:t>
      </w:r>
      <w:r w:rsidRPr="7031A92B" w:rsidR="5172A982">
        <w:rPr>
          <w:rFonts w:ascii="Arial" w:hAnsi="Arial" w:eastAsia="Arial" w:cs="Arial"/>
          <w:color w:val="000000" w:themeColor="text1"/>
          <w:sz w:val="24"/>
          <w:szCs w:val="24"/>
        </w:rPr>
        <w:t xml:space="preserve"> outlined within the Wisconsin DHS Family Care Contract, and Wisconsin Administrative Code DHS Chapter 83. Providers are subject to the same qualifications as providers under the Medicaid State Plan as defined in Wisconsin State Statute 1915 (c) Home and Community-Based Waiver services waivers #0367.90 and #0368.90 required under § 46.281 (1) (c). </w:t>
      </w:r>
      <w:r w:rsidRPr="7031A92B" w:rsidR="5172A982">
        <w:rPr>
          <w:rFonts w:ascii="Arial" w:hAnsi="Arial" w:eastAsia="Calibri" w:cs="Arial"/>
          <w:sz w:val="24"/>
          <w:szCs w:val="24"/>
        </w:rPr>
        <w:t xml:space="preserve"> </w:t>
      </w:r>
      <w:r w:rsidRPr="7031A92B" w:rsidR="5172A982">
        <w:rPr>
          <w:rFonts w:ascii="Arial" w:hAnsi="Arial" w:eastAsia="Arial" w:cs="Arial"/>
          <w:color w:val="000000" w:themeColor="text1"/>
          <w:sz w:val="24"/>
          <w:szCs w:val="24"/>
        </w:rPr>
        <w:t>A licensed CBRF must comply with Wis. Admin. Code Ch. DHS 83.</w:t>
      </w:r>
      <w:r w:rsidRPr="7031A92B" w:rsidR="5172A982">
        <w:rPr>
          <w:rFonts w:ascii="Arial" w:hAnsi="Arial" w:eastAsia="Calibri" w:cs="Arial"/>
          <w:color w:val="000000" w:themeColor="text1"/>
          <w:sz w:val="24"/>
          <w:szCs w:val="24"/>
        </w:rPr>
        <w:t xml:space="preserve"> </w:t>
      </w:r>
      <w:r w:rsidRPr="7031A92B" w:rsidR="5172A982">
        <w:rPr>
          <w:rFonts w:ascii="Arial" w:hAnsi="Arial" w:eastAsia="Arial" w:cs="Arial"/>
          <w:sz w:val="24"/>
          <w:szCs w:val="24"/>
        </w:rPr>
        <w:t xml:space="preserve"> </w:t>
      </w:r>
    </w:p>
    <w:p w:rsidRPr="00525D6D" w:rsidR="0077544F" w:rsidP="151AB483" w:rsidRDefault="0077544F" w14:paraId="317477C3" w14:textId="31B8541C">
      <w:pPr>
        <w:rPr>
          <w:rFonts w:ascii="Arial" w:hAnsi="Arial" w:eastAsia="Arial" w:cs="Arial"/>
          <w:color w:val="000000" w:themeColor="text1"/>
          <w:sz w:val="24"/>
          <w:szCs w:val="24"/>
        </w:rPr>
      </w:pPr>
      <w:r w:rsidRPr="180F1454">
        <w:rPr>
          <w:rFonts w:ascii="Arial" w:hAnsi="Arial" w:cs="Arial"/>
          <w:b/>
          <w:bCs/>
          <w:sz w:val="24"/>
          <w:szCs w:val="24"/>
        </w:rPr>
        <w:t>Scope of Services</w:t>
      </w:r>
      <w:r w:rsidRPr="180F1454" w:rsidR="00EA33B2">
        <w:rPr>
          <w:rFonts w:ascii="Arial" w:hAnsi="Arial" w:cs="Arial"/>
          <w:b/>
          <w:bCs/>
          <w:sz w:val="24"/>
          <w:szCs w:val="24"/>
        </w:rPr>
        <w:t>:</w:t>
      </w:r>
      <w:r w:rsidRPr="180F1454" w:rsidR="003E7D0F">
        <w:rPr>
          <w:rFonts w:ascii="Arial" w:hAnsi="Arial" w:cs="Arial"/>
          <w:b/>
          <w:bCs/>
          <w:sz w:val="24"/>
          <w:szCs w:val="24"/>
        </w:rPr>
        <w:t xml:space="preserve"> </w:t>
      </w:r>
      <w:r w:rsidRPr="180F1454" w:rsidR="6353AE22">
        <w:rPr>
          <w:rFonts w:ascii="Arial" w:hAnsi="Arial" w:eastAsia="Arial" w:cs="Arial"/>
          <w:color w:val="000000" w:themeColor="text1"/>
          <w:sz w:val="24"/>
          <w:szCs w:val="24"/>
        </w:rPr>
        <w:t xml:space="preserve">A contract for </w:t>
      </w:r>
      <w:r w:rsidRPr="180F1454" w:rsidR="6635658D">
        <w:rPr>
          <w:rFonts w:ascii="Arial" w:hAnsi="Arial" w:eastAsia="Arial" w:cs="Arial"/>
          <w:color w:val="000000" w:themeColor="text1"/>
          <w:sz w:val="24"/>
          <w:szCs w:val="24"/>
        </w:rPr>
        <w:t>CBRF</w:t>
      </w:r>
      <w:r w:rsidRPr="180F1454" w:rsidR="6353AE22">
        <w:rPr>
          <w:rFonts w:ascii="Arial" w:hAnsi="Arial" w:eastAsia="Arial" w:cs="Arial"/>
          <w:color w:val="000000" w:themeColor="text1"/>
          <w:sz w:val="24"/>
          <w:szCs w:val="24"/>
        </w:rPr>
        <w:t xml:space="preserve"> services with LCI incorporates, but is not limited to, the services and supports listed below.  </w:t>
      </w:r>
    </w:p>
    <w:p w:rsidRPr="00525D6D" w:rsidR="00B4152B" w:rsidP="00CD47C3" w:rsidRDefault="00B4152B" w14:paraId="09C745F7" w14:textId="06C03BEC">
      <w:pPr>
        <w:spacing w:after="0"/>
        <w:rPr>
          <w:rFonts w:ascii="Arial" w:hAnsi="Arial" w:cs="Arial"/>
          <w:b/>
          <w:bCs/>
          <w:sz w:val="24"/>
          <w:szCs w:val="24"/>
        </w:rPr>
      </w:pPr>
      <w:r w:rsidRPr="00525D6D">
        <w:rPr>
          <w:rFonts w:ascii="Arial" w:hAnsi="Arial" w:cs="Arial"/>
          <w:b/>
          <w:bCs/>
          <w:sz w:val="24"/>
          <w:szCs w:val="24"/>
        </w:rPr>
        <w:t>Physical Environment</w:t>
      </w:r>
      <w:r w:rsidRPr="00525D6D" w:rsidR="00562110">
        <w:rPr>
          <w:rFonts w:ascii="Arial" w:hAnsi="Arial" w:cs="Arial"/>
          <w:b/>
          <w:bCs/>
          <w:sz w:val="24"/>
          <w:szCs w:val="24"/>
        </w:rPr>
        <w:t>:</w:t>
      </w:r>
    </w:p>
    <w:p w:rsidRPr="008A6397" w:rsidR="00B4152B" w:rsidP="00005BD4" w:rsidRDefault="797DF32B" w14:paraId="6D99D6D1" w14:textId="3F7209CA">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Physical Space: sleeping accommodations in compliance with facility regulations including access to all areas of facility and grounds, individual lockable entrance and exit, kitchen including stove, individual bathroom, and living area.</w:t>
      </w:r>
    </w:p>
    <w:p w:rsidRPr="00174C5F" w:rsidR="00B4152B" w:rsidP="008A6397" w:rsidRDefault="5449713E" w14:paraId="0E1B4DEB" w14:textId="7F9F266F">
      <w:pPr>
        <w:pStyle w:val="ListParagraph"/>
        <w:numPr>
          <w:ilvl w:val="1"/>
          <w:numId w:val="50"/>
        </w:numPr>
        <w:spacing w:after="0"/>
        <w:rPr>
          <w:rFonts w:ascii="Arial" w:hAnsi="Arial" w:eastAsia="Arial" w:cs="Arial"/>
          <w:color w:val="000000" w:themeColor="text1"/>
          <w:sz w:val="24"/>
          <w:szCs w:val="24"/>
        </w:rPr>
      </w:pPr>
      <w:r w:rsidRPr="008A6397">
        <w:rPr>
          <w:rFonts w:ascii="Arial" w:hAnsi="Arial" w:eastAsia="Arial" w:cs="Arial"/>
          <w:sz w:val="24"/>
          <w:szCs w:val="24"/>
        </w:rPr>
        <w:t xml:space="preserve">CBRF shall be physically accessible to all individuals residing there. Residents should be able to enter, exit and move about the CBRF to </w:t>
      </w:r>
      <w:r w:rsidRPr="7031A92B" w:rsidR="4BB44023">
        <w:rPr>
          <w:rFonts w:ascii="Arial" w:hAnsi="Arial" w:eastAsia="Arial" w:cs="Arial"/>
          <w:sz w:val="24"/>
          <w:szCs w:val="24"/>
        </w:rPr>
        <w:t xml:space="preserve">access </w:t>
      </w:r>
      <w:r w:rsidRPr="008A6397">
        <w:rPr>
          <w:rFonts w:ascii="Arial" w:hAnsi="Arial" w:eastAsia="Arial" w:cs="Arial"/>
          <w:sz w:val="24"/>
          <w:szCs w:val="24"/>
        </w:rPr>
        <w:t>their bedroom, bathroom, common space, dining area, and kitchen without difficulty.</w:t>
      </w:r>
    </w:p>
    <w:p w:rsidRPr="008A6397" w:rsidR="00B4152B" w:rsidP="008A6397" w:rsidRDefault="797DF32B" w14:paraId="58535E8F" w14:textId="0B63C5DD">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 xml:space="preserve">Furnishings: all common area and bedroom furnishings including </w:t>
      </w:r>
      <w:proofErr w:type="gramStart"/>
      <w:r w:rsidRPr="008A6397">
        <w:rPr>
          <w:rFonts w:ascii="Arial" w:hAnsi="Arial" w:eastAsia="Arial" w:cs="Arial"/>
          <w:color w:val="000000" w:themeColor="text1"/>
          <w:sz w:val="24"/>
          <w:szCs w:val="24"/>
        </w:rPr>
        <w:t>all of</w:t>
      </w:r>
      <w:proofErr w:type="gramEnd"/>
      <w:r w:rsidRPr="008A6397">
        <w:rPr>
          <w:rFonts w:ascii="Arial" w:hAnsi="Arial" w:eastAsia="Arial" w:cs="Arial"/>
          <w:color w:val="000000" w:themeColor="text1"/>
          <w:sz w:val="24"/>
          <w:szCs w:val="24"/>
        </w:rPr>
        <w:t xml:space="preserve"> the following: bed, mattress with pad, pillows, </w:t>
      </w:r>
      <w:r w:rsidRPr="008A6397" w:rsidR="00D21618">
        <w:rPr>
          <w:rFonts w:ascii="Arial" w:hAnsi="Arial" w:eastAsia="Arial" w:cs="Arial"/>
          <w:color w:val="000000" w:themeColor="text1"/>
          <w:sz w:val="24"/>
          <w:szCs w:val="24"/>
        </w:rPr>
        <w:t>bedspread</w:t>
      </w:r>
      <w:r w:rsidRPr="008A6397">
        <w:rPr>
          <w:rFonts w:ascii="Arial" w:hAnsi="Arial" w:eastAsia="Arial" w:cs="Arial"/>
          <w:color w:val="000000" w:themeColor="text1"/>
          <w:sz w:val="24"/>
          <w:szCs w:val="24"/>
        </w:rPr>
        <w:t xml:space="preserve">, blankets, sheets, pillowcases, towels and washcloths, window coverings, floor coverings. </w:t>
      </w:r>
    </w:p>
    <w:p w:rsidRPr="008A6397" w:rsidR="00B4152B" w:rsidP="008A6397" w:rsidRDefault="797DF32B" w14:paraId="0CDC3CD1" w14:textId="44DB1C30">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Equipment: all equipment that becomes a permanent fixture of the facility. This includes transfer devices (lifts, gait belts, etc.), grab bars, ramps and other accessibility modifications, alarms, or other shared equipment.</w:t>
      </w:r>
    </w:p>
    <w:p w:rsidRPr="00174C5F" w:rsidR="00B4152B" w:rsidP="008A6397" w:rsidRDefault="797DF32B" w14:paraId="13F00112" w14:textId="05B87CEA">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 xml:space="preserve">Housekeeping Services: including laundry services, household cleaning supplies, and bathroom toilet paper and paper towels. </w:t>
      </w:r>
    </w:p>
    <w:p w:rsidRPr="008A6397" w:rsidR="7A2774C5" w:rsidP="7031A92B" w:rsidRDefault="7A2774C5" w14:paraId="56A7A42C" w14:textId="495EF1F0">
      <w:pPr>
        <w:pStyle w:val="ListParagraph"/>
        <w:numPr>
          <w:ilvl w:val="0"/>
          <w:numId w:val="50"/>
        </w:numPr>
        <w:spacing w:after="0"/>
        <w:rPr>
          <w:rFonts w:ascii="Arial" w:hAnsi="Arial" w:eastAsia="Arial" w:cs="Arial"/>
        </w:rPr>
      </w:pPr>
      <w:r w:rsidRPr="00662F5F">
        <w:rPr>
          <w:rFonts w:ascii="Arial" w:hAnsi="Arial" w:eastAsia="Arial" w:cs="Arial"/>
          <w:color w:val="424242"/>
          <w:sz w:val="24"/>
          <w:szCs w:val="24"/>
        </w:rPr>
        <w:t>Routine Housekeeping and Sanitation:</w:t>
      </w:r>
      <w:r w:rsidRPr="7031A92B">
        <w:rPr>
          <w:rFonts w:ascii="Arial" w:hAnsi="Arial" w:eastAsia="Arial" w:cs="Arial"/>
          <w:b/>
          <w:bCs/>
          <w:color w:val="424242"/>
          <w:sz w:val="24"/>
          <w:szCs w:val="24"/>
        </w:rPr>
        <w:t xml:space="preserve"> </w:t>
      </w:r>
      <w:r w:rsidRPr="7031A92B">
        <w:rPr>
          <w:rFonts w:ascii="Arial" w:hAnsi="Arial" w:eastAsia="Arial" w:cs="Arial"/>
          <w:color w:val="424242"/>
          <w:sz w:val="24"/>
          <w:szCs w:val="24"/>
        </w:rPr>
        <w:t>a clean and sanitary environment in all areas, including member living spaces. This includes the prompt and appropriate cleanup of bodily fluids (e.g., urine, feces, vomit, blood) in accordance with infection control protocols.  Providers must ensure that staff are trained and equipped to manage such incidents safely and in compliance with applicable health and safety regulations.</w:t>
      </w:r>
    </w:p>
    <w:p w:rsidRPr="00174C5F" w:rsidR="00B4152B" w:rsidP="008A6397" w:rsidRDefault="797DF32B" w14:paraId="2CA2972F" w14:textId="6F957DEF">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Building Maintenance: including interior and exterior structure integrity and upkeep, pest control, and garbage and refuse disposal</w:t>
      </w:r>
      <w:r w:rsidRPr="7031A92B" w:rsidR="65EA1524">
        <w:rPr>
          <w:rFonts w:ascii="Arial" w:hAnsi="Arial" w:eastAsia="Arial" w:cs="Arial"/>
          <w:color w:val="000000" w:themeColor="text1"/>
          <w:sz w:val="24"/>
          <w:szCs w:val="24"/>
        </w:rPr>
        <w:t>.</w:t>
      </w:r>
    </w:p>
    <w:p w:rsidRPr="008A6397" w:rsidR="00B4152B" w:rsidP="008A6397" w:rsidRDefault="797DF32B" w14:paraId="09C71BF2" w14:textId="66E9CC06">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Grounds Maintenance: including lawn, shrub, and plant maintenance, snow and ice removal.</w:t>
      </w:r>
    </w:p>
    <w:p w:rsidRPr="008A6397" w:rsidR="00B4152B" w:rsidP="008A6397" w:rsidRDefault="797DF32B" w14:paraId="1DF513ED" w14:textId="655B3129">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 xml:space="preserve">Environmental Modifications: carpet pads, wall protectors, baseboard protectors, Lexan coverings, magnetic locks, etc. </w:t>
      </w:r>
    </w:p>
    <w:p w:rsidRPr="008A6397" w:rsidR="00B4152B" w:rsidP="008A6397" w:rsidRDefault="797DF32B" w14:paraId="6E61AFB7" w14:textId="19635243">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 xml:space="preserve">Building Support Systems: including heating, cooling, air purifier, water, and electrical systems installation, maintenance, and utilization costs. </w:t>
      </w:r>
    </w:p>
    <w:p w:rsidRPr="008A6397" w:rsidR="00B4152B" w:rsidP="008A6397" w:rsidRDefault="797DF32B" w14:paraId="20425F05" w14:textId="4131C8C7">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t>Fire and Safety Systems: including installation, inspection, and maintenance costs.</w:t>
      </w:r>
    </w:p>
    <w:p w:rsidRPr="008A6397" w:rsidR="00B4152B" w:rsidP="008A6397" w:rsidRDefault="797DF32B" w14:paraId="62E048C9" w14:textId="5F3C463F">
      <w:pPr>
        <w:pStyle w:val="ListParagraph"/>
        <w:numPr>
          <w:ilvl w:val="0"/>
          <w:numId w:val="50"/>
        </w:numPr>
        <w:spacing w:after="0"/>
        <w:rPr>
          <w:rFonts w:ascii="Arial" w:hAnsi="Arial" w:eastAsia="Arial" w:cs="Arial"/>
          <w:color w:val="000000" w:themeColor="text1"/>
          <w:sz w:val="24"/>
          <w:szCs w:val="24"/>
        </w:rPr>
      </w:pPr>
      <w:r w:rsidRPr="008A6397">
        <w:rPr>
          <w:rFonts w:ascii="Arial" w:hAnsi="Arial" w:eastAsia="Arial" w:cs="Arial"/>
          <w:color w:val="000000" w:themeColor="text1"/>
          <w:sz w:val="24"/>
          <w:szCs w:val="24"/>
        </w:rPr>
        <w:lastRenderedPageBreak/>
        <w:t xml:space="preserve">Nutrition: three meals plus snacks, including any special dietary </w:t>
      </w:r>
      <w:r w:rsidRPr="008A6397" w:rsidR="00D21618">
        <w:rPr>
          <w:rFonts w:ascii="Arial" w:hAnsi="Arial" w:eastAsia="Arial" w:cs="Arial"/>
          <w:color w:val="000000" w:themeColor="text1"/>
          <w:sz w:val="24"/>
          <w:szCs w:val="24"/>
        </w:rPr>
        <w:t>accommodation</w:t>
      </w:r>
      <w:r w:rsidRPr="008A6397">
        <w:rPr>
          <w:rFonts w:ascii="Arial" w:hAnsi="Arial" w:eastAsia="Arial" w:cs="Arial"/>
          <w:color w:val="000000" w:themeColor="text1"/>
          <w:sz w:val="24"/>
          <w:szCs w:val="24"/>
        </w:rPr>
        <w:t xml:space="preserve">, supplements, and thickeners and consideration for individual preferences, cultural or religious customs of the individual resident. </w:t>
      </w:r>
    </w:p>
    <w:p w:rsidRPr="00525D6D" w:rsidR="00B4152B" w:rsidP="003F2095" w:rsidRDefault="797DF32B" w14:paraId="1FB3B52C" w14:textId="2ABEB400">
      <w:pPr>
        <w:pStyle w:val="ListParagraph"/>
        <w:numPr>
          <w:ilvl w:val="1"/>
          <w:numId w:val="25"/>
        </w:num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Enteral feedings (tube feedings) are excluded from this requirement and are the responsibility of LCI. Providers cannot accept payment for board when members are receiving all nutrition via enteral feedings (tube feedings).</w:t>
      </w:r>
    </w:p>
    <w:p w:rsidRPr="00525D6D" w:rsidR="00B4152B" w:rsidP="008A6397" w:rsidRDefault="797DF32B" w14:paraId="6DD275BC" w14:textId="537D0961">
      <w:pPr>
        <w:pStyle w:val="ListParagraph"/>
        <w:numPr>
          <w:ilvl w:val="0"/>
          <w:numId w:val="50"/>
        </w:num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Telephone and Media Access: access to make and receive calls and acquisition of information and news (e.g., television, newspaper, internet).</w:t>
      </w:r>
    </w:p>
    <w:p w:rsidRPr="00525D6D" w:rsidR="00B4152B" w:rsidP="151AB483" w:rsidRDefault="00B4152B" w14:paraId="1E35341F" w14:textId="5AC723FE">
      <w:pPr>
        <w:pStyle w:val="ListParagraph"/>
        <w:spacing w:after="0"/>
        <w:rPr>
          <w:rFonts w:ascii="Arial" w:hAnsi="Arial" w:eastAsia="Arial" w:cs="Arial"/>
          <w:color w:val="000000" w:themeColor="text1"/>
          <w:sz w:val="24"/>
          <w:szCs w:val="24"/>
        </w:rPr>
      </w:pPr>
    </w:p>
    <w:p w:rsidRPr="00525D6D" w:rsidR="00B4152B" w:rsidP="151AB483" w:rsidRDefault="00B4152B" w14:paraId="2D03227F" w14:textId="2ADD6649">
      <w:pPr>
        <w:spacing w:after="0"/>
        <w:rPr>
          <w:rFonts w:ascii="Arial" w:hAnsi="Arial" w:cs="Arial"/>
          <w:b/>
          <w:bCs/>
          <w:sz w:val="24"/>
          <w:szCs w:val="24"/>
        </w:rPr>
      </w:pPr>
      <w:r w:rsidRPr="00525D6D">
        <w:rPr>
          <w:rFonts w:ascii="Arial" w:hAnsi="Arial" w:cs="Arial"/>
          <w:b/>
          <w:bCs/>
          <w:sz w:val="24"/>
          <w:szCs w:val="24"/>
        </w:rPr>
        <w:t>Program Services</w:t>
      </w:r>
      <w:r w:rsidRPr="00525D6D" w:rsidR="00243488">
        <w:rPr>
          <w:rFonts w:ascii="Arial" w:hAnsi="Arial" w:cs="Arial"/>
          <w:b/>
          <w:bCs/>
          <w:sz w:val="24"/>
          <w:szCs w:val="24"/>
        </w:rPr>
        <w:t>:</w:t>
      </w:r>
    </w:p>
    <w:p w:rsidRPr="00525D6D" w:rsidR="44AE4F40" w:rsidP="003F2095" w:rsidRDefault="44AE4F40" w14:paraId="1E9CF81C" w14:textId="34B21299">
      <w:pPr>
        <w:numPr>
          <w:ilvl w:val="0"/>
          <w:numId w:val="26"/>
        </w:num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Supervision: adequate qualified staff to meet the scheduled and unscheduled needs of members. </w:t>
      </w:r>
    </w:p>
    <w:p w:rsidRPr="00525D6D" w:rsidR="44AE4F40" w:rsidP="003F2095" w:rsidRDefault="44AE4F40" w14:paraId="5C4C882A" w14:textId="4A711904">
      <w:pPr>
        <w:pStyle w:val="ListParagraph"/>
        <w:numPr>
          <w:ilvl w:val="0"/>
          <w:numId w:val="26"/>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Personal Care, Assistance with Activities of Daily Living and Daily Living Skills Training. </w:t>
      </w:r>
    </w:p>
    <w:p w:rsidRPr="00525D6D" w:rsidR="44AE4F40" w:rsidP="003F2095" w:rsidRDefault="66535BDB" w14:paraId="5F94743D" w14:textId="2B20D11B">
      <w:pPr>
        <w:pStyle w:val="ListParagraph"/>
        <w:numPr>
          <w:ilvl w:val="0"/>
          <w:numId w:val="26"/>
        </w:num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Community Integration: planning activities and services with the members to accommodate individual needs and preferences. Providing opportunities for </w:t>
      </w:r>
      <w:r w:rsidRPr="7031A92B" w:rsidR="195F206D">
        <w:rPr>
          <w:rFonts w:ascii="Arial" w:hAnsi="Arial" w:eastAsia="Arial" w:cs="Arial"/>
          <w:color w:val="000000" w:themeColor="text1"/>
          <w:sz w:val="24"/>
          <w:szCs w:val="24"/>
        </w:rPr>
        <w:t>participation</w:t>
      </w:r>
      <w:r w:rsidRPr="7031A92B">
        <w:rPr>
          <w:rFonts w:ascii="Arial" w:hAnsi="Arial" w:eastAsia="Arial" w:cs="Arial"/>
          <w:color w:val="000000" w:themeColor="text1"/>
          <w:sz w:val="24"/>
          <w:szCs w:val="24"/>
        </w:rPr>
        <w:t xml:space="preserve"> in cultural, religious, political, social, and intellectual activities within the home and community. Members may not be compelled to participate in these activities.  Providers shall allow members to participate in all activities that the member selects and is capable of learning unless the member’s </w:t>
      </w:r>
      <w:r w:rsidRPr="7031A92B" w:rsidR="276D88A3">
        <w:rPr>
          <w:rFonts w:ascii="Arial" w:hAnsi="Arial" w:eastAsia="Arial" w:cs="Arial"/>
          <w:color w:val="000000" w:themeColor="text1"/>
          <w:sz w:val="24"/>
          <w:szCs w:val="24"/>
        </w:rPr>
        <w:t>I</w:t>
      </w:r>
      <w:r w:rsidRPr="7031A92B">
        <w:rPr>
          <w:rFonts w:ascii="Arial" w:hAnsi="Arial" w:eastAsia="Arial" w:cs="Arial"/>
          <w:color w:val="000000" w:themeColor="text1"/>
          <w:sz w:val="24"/>
          <w:szCs w:val="24"/>
        </w:rPr>
        <w:t xml:space="preserve">ndividual </w:t>
      </w:r>
      <w:r w:rsidRPr="7031A92B" w:rsidR="266CB63C">
        <w:rPr>
          <w:rFonts w:ascii="Arial" w:hAnsi="Arial" w:eastAsia="Arial" w:cs="Arial"/>
          <w:color w:val="000000" w:themeColor="text1"/>
          <w:sz w:val="24"/>
          <w:szCs w:val="24"/>
        </w:rPr>
        <w:t>S</w:t>
      </w:r>
      <w:r w:rsidRPr="7031A92B">
        <w:rPr>
          <w:rFonts w:ascii="Arial" w:hAnsi="Arial" w:eastAsia="Arial" w:cs="Arial"/>
          <w:color w:val="000000" w:themeColor="text1"/>
          <w:sz w:val="24"/>
          <w:szCs w:val="24"/>
        </w:rPr>
        <w:t xml:space="preserve">ervice </w:t>
      </w:r>
      <w:r w:rsidRPr="7031A92B" w:rsidR="2091D166">
        <w:rPr>
          <w:rFonts w:ascii="Arial" w:hAnsi="Arial" w:eastAsia="Arial" w:cs="Arial"/>
          <w:color w:val="000000" w:themeColor="text1"/>
          <w:sz w:val="24"/>
          <w:szCs w:val="24"/>
        </w:rPr>
        <w:t>P</w:t>
      </w:r>
      <w:r w:rsidRPr="7031A92B">
        <w:rPr>
          <w:rFonts w:ascii="Arial" w:hAnsi="Arial" w:eastAsia="Arial" w:cs="Arial"/>
          <w:color w:val="000000" w:themeColor="text1"/>
          <w:sz w:val="24"/>
          <w:szCs w:val="24"/>
        </w:rPr>
        <w:t xml:space="preserve">lan </w:t>
      </w:r>
      <w:r w:rsidRPr="7031A92B" w:rsidR="667DFB45">
        <w:rPr>
          <w:rFonts w:ascii="Arial" w:hAnsi="Arial" w:eastAsia="Arial" w:cs="Arial"/>
          <w:color w:val="000000" w:themeColor="text1"/>
          <w:sz w:val="24"/>
          <w:szCs w:val="24"/>
        </w:rPr>
        <w:t xml:space="preserve">(ISP) </w:t>
      </w:r>
      <w:r w:rsidRPr="7031A92B">
        <w:rPr>
          <w:rFonts w:ascii="Arial" w:hAnsi="Arial" w:eastAsia="Arial" w:cs="Arial"/>
          <w:color w:val="000000" w:themeColor="text1"/>
          <w:sz w:val="24"/>
          <w:szCs w:val="24"/>
        </w:rPr>
        <w:t xml:space="preserve">indicates otherwise. </w:t>
      </w:r>
    </w:p>
    <w:p w:rsidRPr="00525D6D" w:rsidR="44AE4F40" w:rsidP="003F2095" w:rsidRDefault="44AE4F40" w14:paraId="256C1736" w14:textId="7D85C3E4">
      <w:pPr>
        <w:pStyle w:val="ListParagraph"/>
        <w:numPr>
          <w:ilvl w:val="0"/>
          <w:numId w:val="26"/>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HCBS Compliance: CBRF providers must maintain compliance with the HCBS settings rule. The settings rule is intended to ensure that people who receive services through Medicaid HCBS waiver programs will have access to the benefits of community living and will be able to receive services in the most integrated settings.</w:t>
      </w:r>
    </w:p>
    <w:p w:rsidRPr="00525D6D" w:rsidR="44AE4F40" w:rsidP="003F2095" w:rsidRDefault="66535BDB" w14:paraId="35B8F2A4" w14:textId="5B8A7DFF">
      <w:pPr>
        <w:pStyle w:val="ListParagraph"/>
        <w:numPr>
          <w:ilvl w:val="0"/>
          <w:numId w:val="26"/>
        </w:numPr>
        <w:rPr>
          <w:rFonts w:ascii="Arial" w:hAnsi="Arial" w:eastAsia="Arial" w:cs="Arial"/>
          <w:color w:val="000000" w:themeColor="text1"/>
          <w:sz w:val="24"/>
          <w:szCs w:val="24"/>
        </w:rPr>
      </w:pPr>
      <w:r w:rsidRPr="34F5632B">
        <w:rPr>
          <w:rFonts w:ascii="Arial" w:hAnsi="Arial" w:eastAsia="Arial" w:cs="Arial"/>
          <w:color w:val="000000" w:themeColor="text1"/>
          <w:sz w:val="24"/>
          <w:szCs w:val="24"/>
        </w:rPr>
        <w:t>Health Monitoring: including coordination of medical appointments, accompanying, and transporting members to medical service</w:t>
      </w:r>
      <w:r w:rsidRPr="34F5632B" w:rsidR="4A47AB66">
        <w:rPr>
          <w:rFonts w:ascii="Arial" w:hAnsi="Arial" w:eastAsia="Arial" w:cs="Arial"/>
          <w:color w:val="000000" w:themeColor="text1"/>
          <w:sz w:val="24"/>
          <w:szCs w:val="24"/>
        </w:rPr>
        <w:t>s</w:t>
      </w:r>
      <w:r w:rsidRPr="34F5632B">
        <w:rPr>
          <w:rFonts w:ascii="Arial" w:hAnsi="Arial" w:eastAsia="Arial" w:cs="Arial"/>
          <w:color w:val="000000" w:themeColor="text1"/>
          <w:sz w:val="24"/>
          <w:szCs w:val="24"/>
        </w:rPr>
        <w:t xml:space="preserve"> when necessary. </w:t>
      </w:r>
    </w:p>
    <w:p w:rsidRPr="005B5C97" w:rsidR="44AE4F40" w:rsidP="005B5C97" w:rsidRDefault="66535BDB" w14:paraId="6058410C" w14:textId="05D419DF">
      <w:pPr>
        <w:pStyle w:val="ListParagraph"/>
        <w:numPr>
          <w:ilvl w:val="0"/>
          <w:numId w:val="26"/>
        </w:num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Medication Management: including managing or administering medications and the cost associated with delivery, storage, packaging, documenting and regimen review. </w:t>
      </w:r>
      <w:r w:rsidRPr="7031A92B" w:rsidR="134A2D41">
        <w:rPr>
          <w:rFonts w:ascii="Arial" w:hAnsi="Arial" w:eastAsia="Arial" w:cs="Arial"/>
          <w:color w:val="000000" w:themeColor="text1"/>
          <w:sz w:val="24"/>
          <w:szCs w:val="24"/>
        </w:rPr>
        <w:t xml:space="preserve">(the cost of bubble packaging, pre-drawn syringes, etc. are a Medicaid and/or Medicare Part D benefit and are not billable to members nor are they a cost that can be incurred by other funding sources, including </w:t>
      </w:r>
      <w:r w:rsidRPr="7031A92B" w:rsidR="0426F9CD">
        <w:rPr>
          <w:rFonts w:ascii="Arial" w:hAnsi="Arial" w:eastAsia="Arial" w:cs="Arial"/>
          <w:color w:val="000000" w:themeColor="text1"/>
          <w:sz w:val="24"/>
          <w:szCs w:val="24"/>
        </w:rPr>
        <w:t>LCI</w:t>
      </w:r>
      <w:r w:rsidRPr="7031A92B" w:rsidR="134A2D41">
        <w:rPr>
          <w:rFonts w:ascii="Arial" w:hAnsi="Arial" w:eastAsia="Arial" w:cs="Arial"/>
          <w:color w:val="000000" w:themeColor="text1"/>
          <w:sz w:val="24"/>
          <w:szCs w:val="24"/>
        </w:rPr>
        <w:t>).</w:t>
      </w:r>
    </w:p>
    <w:p w:rsidRPr="00525D6D" w:rsidR="44AE4F40" w:rsidP="003F2095" w:rsidRDefault="66535BDB" w14:paraId="327AAA79" w14:textId="0D530AF6">
      <w:pPr>
        <w:pStyle w:val="ListParagraph"/>
        <w:numPr>
          <w:ilvl w:val="0"/>
          <w:numId w:val="26"/>
        </w:num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Behavior Management: including participation with </w:t>
      </w:r>
      <w:r w:rsidRPr="7031A92B" w:rsidR="028FE6EF">
        <w:rPr>
          <w:rFonts w:ascii="Arial" w:hAnsi="Arial" w:eastAsia="Arial" w:cs="Arial"/>
          <w:color w:val="000000" w:themeColor="text1"/>
          <w:sz w:val="24"/>
          <w:szCs w:val="24"/>
        </w:rPr>
        <w:t>LCI</w:t>
      </w:r>
      <w:r w:rsidRPr="7031A92B">
        <w:rPr>
          <w:rFonts w:ascii="Arial" w:hAnsi="Arial" w:eastAsia="Arial" w:cs="Arial"/>
          <w:color w:val="000000" w:themeColor="text1"/>
          <w:sz w:val="24"/>
          <w:szCs w:val="24"/>
        </w:rPr>
        <w:t xml:space="preserve"> in the development and implementation of Behavioral </w:t>
      </w:r>
      <w:r w:rsidRPr="7031A92B" w:rsidR="5356D534">
        <w:rPr>
          <w:rFonts w:ascii="Arial" w:hAnsi="Arial" w:eastAsia="Arial" w:cs="Arial"/>
          <w:color w:val="000000" w:themeColor="text1"/>
          <w:sz w:val="24"/>
          <w:szCs w:val="24"/>
        </w:rPr>
        <w:t>Support</w:t>
      </w:r>
      <w:r w:rsidRPr="7031A92B">
        <w:rPr>
          <w:rFonts w:ascii="Arial" w:hAnsi="Arial" w:eastAsia="Arial" w:cs="Arial"/>
          <w:color w:val="000000" w:themeColor="text1"/>
          <w:sz w:val="24"/>
          <w:szCs w:val="24"/>
        </w:rPr>
        <w:t xml:space="preserve"> Plans and Behavioral Intervention Plans.</w:t>
      </w:r>
    </w:p>
    <w:p w:rsidRPr="00525D6D" w:rsidR="44AE4F40" w:rsidP="003F2095" w:rsidRDefault="66535BDB" w14:paraId="159C83E3" w14:textId="2D132DB1">
      <w:pPr>
        <w:pStyle w:val="ListParagraph"/>
        <w:numPr>
          <w:ilvl w:val="0"/>
          <w:numId w:val="26"/>
        </w:num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Facility Supplies and Equipment: including first aid supplies, gauze pads, blood pressure cuffs, stethoscopes, </w:t>
      </w:r>
      <w:r w:rsidRPr="7031A92B" w:rsidR="5B73047C">
        <w:rPr>
          <w:rFonts w:ascii="Arial" w:hAnsi="Arial" w:eastAsia="Arial" w:cs="Arial"/>
          <w:color w:val="000000" w:themeColor="text1"/>
          <w:sz w:val="24"/>
          <w:szCs w:val="24"/>
        </w:rPr>
        <w:t>oxygen</w:t>
      </w:r>
      <w:r w:rsidRPr="7031A92B" w:rsidR="332678C9">
        <w:rPr>
          <w:rFonts w:ascii="Arial" w:hAnsi="Arial" w:eastAsia="Arial" w:cs="Arial"/>
          <w:color w:val="000000" w:themeColor="text1"/>
          <w:sz w:val="24"/>
          <w:szCs w:val="24"/>
        </w:rPr>
        <w:t xml:space="preserve"> </w:t>
      </w:r>
      <w:r w:rsidRPr="7031A92B" w:rsidR="0F4F6E3F">
        <w:rPr>
          <w:rFonts w:ascii="Arial" w:hAnsi="Arial" w:eastAsia="Arial" w:cs="Arial"/>
          <w:color w:val="000000" w:themeColor="text1"/>
          <w:sz w:val="24"/>
          <w:szCs w:val="24"/>
        </w:rPr>
        <w:t>monitors</w:t>
      </w:r>
      <w:r w:rsidRPr="7031A92B" w:rsidR="332678C9">
        <w:rPr>
          <w:rFonts w:ascii="Arial" w:hAnsi="Arial" w:eastAsia="Arial" w:cs="Arial"/>
          <w:color w:val="000000" w:themeColor="text1"/>
          <w:sz w:val="24"/>
          <w:szCs w:val="24"/>
        </w:rPr>
        <w:t xml:space="preserve">, </w:t>
      </w:r>
      <w:r w:rsidRPr="7031A92B">
        <w:rPr>
          <w:rFonts w:ascii="Arial" w:hAnsi="Arial" w:eastAsia="Arial" w:cs="Arial"/>
          <w:color w:val="000000" w:themeColor="text1"/>
          <w:sz w:val="24"/>
          <w:szCs w:val="24"/>
        </w:rPr>
        <w:t xml:space="preserve">thermometers, cotton balls, medication and specimen cups, gait belts, etc. </w:t>
      </w:r>
    </w:p>
    <w:p w:rsidRPr="00525D6D" w:rsidR="44AE4F40" w:rsidP="003F2095" w:rsidRDefault="44AE4F40" w14:paraId="54314357" w14:textId="75A3BFA3">
      <w:pPr>
        <w:pStyle w:val="ListParagraph"/>
        <w:numPr>
          <w:ilvl w:val="0"/>
          <w:numId w:val="26"/>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Personal Protective Equipment for staff use </w:t>
      </w:r>
      <w:r w:rsidRPr="00525D6D" w:rsidR="00D21618">
        <w:rPr>
          <w:rFonts w:ascii="Arial" w:hAnsi="Arial" w:eastAsia="Arial" w:cs="Arial"/>
          <w:color w:val="000000" w:themeColor="text1"/>
          <w:sz w:val="24"/>
          <w:szCs w:val="24"/>
        </w:rPr>
        <w:t>includes</w:t>
      </w:r>
      <w:r w:rsidRPr="00525D6D">
        <w:rPr>
          <w:rFonts w:ascii="Arial" w:hAnsi="Arial" w:eastAsia="Arial" w:cs="Arial"/>
          <w:color w:val="000000" w:themeColor="text1"/>
          <w:sz w:val="24"/>
          <w:szCs w:val="24"/>
        </w:rPr>
        <w:t xml:space="preserve"> gloves, gowns, masks, etc.</w:t>
      </w:r>
    </w:p>
    <w:p w:rsidRPr="00525D6D" w:rsidR="44AE4F40" w:rsidP="003F2095" w:rsidRDefault="66535BDB" w14:paraId="55675C7B" w14:textId="159D7371">
      <w:pPr>
        <w:pStyle w:val="ListParagraph"/>
        <w:numPr>
          <w:ilvl w:val="0"/>
          <w:numId w:val="26"/>
        </w:num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OSHA and Infection Control Systems: including hazardous material bags, sharps disposal containers, disposable and/or reusable washcloth</w:t>
      </w:r>
      <w:r w:rsidRPr="7031A92B" w:rsidR="6656C02E">
        <w:rPr>
          <w:rFonts w:ascii="Arial" w:hAnsi="Arial" w:eastAsia="Arial" w:cs="Arial"/>
          <w:color w:val="000000" w:themeColor="text1"/>
          <w:sz w:val="24"/>
          <w:szCs w:val="24"/>
        </w:rPr>
        <w:t>s</w:t>
      </w:r>
      <w:r w:rsidRPr="7031A92B">
        <w:rPr>
          <w:rFonts w:ascii="Arial" w:hAnsi="Arial" w:eastAsia="Arial" w:cs="Arial"/>
          <w:color w:val="000000" w:themeColor="text1"/>
          <w:sz w:val="24"/>
          <w:szCs w:val="24"/>
        </w:rPr>
        <w:t>, wipes, bed pads, air quality - free of unpleasant odors and secondhand smoke etc.</w:t>
      </w:r>
    </w:p>
    <w:p w:rsidRPr="00DD152E" w:rsidR="00DD152E" w:rsidP="00F5515C" w:rsidRDefault="00DD152E" w14:paraId="02A17A78" w14:textId="0BED7D79">
      <w:pPr>
        <w:pStyle w:val="ListParagraph"/>
        <w:numPr>
          <w:ilvl w:val="0"/>
          <w:numId w:val="26"/>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lastRenderedPageBreak/>
        <w:t>Resident Funds Management: assistance with personal spending funds, not including representative payee services.</w:t>
      </w:r>
    </w:p>
    <w:p w:rsidRPr="001E259B" w:rsidR="001E259B" w:rsidP="001E259B" w:rsidRDefault="44AE4F40" w14:paraId="7C015654" w14:textId="668452DB">
      <w:pPr>
        <w:pStyle w:val="ListParagraph"/>
        <w:numPr>
          <w:ilvl w:val="0"/>
          <w:numId w:val="26"/>
        </w:numPr>
        <w:shd w:val="clear" w:color="auto" w:fill="FFFFFF" w:themeFill="background1"/>
        <w:spacing w:before="220" w:after="220"/>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Transportation: </w:t>
      </w:r>
      <w:r w:rsidRPr="001E259B" w:rsidR="001E259B">
        <w:rPr>
          <w:rFonts w:ascii="Arial" w:hAnsi="Arial" w:eastAsia="Arial" w:cs="Arial"/>
          <w:color w:val="000000" w:themeColor="text1"/>
          <w:sz w:val="24"/>
          <w:szCs w:val="24"/>
        </w:rPr>
        <w:t>The Provider is responsible for delivering all standard and routine transportation services for the Member, as outlined in their Member-Centered Plan. These services include, but are not limited to, transportation to:</w:t>
      </w:r>
    </w:p>
    <w:p w:rsidRPr="001E259B" w:rsidR="001E259B" w:rsidP="001E259B" w:rsidRDefault="001E259B" w14:paraId="5A59E114" w14:textId="77777777">
      <w:pPr>
        <w:pStyle w:val="ListParagraph"/>
        <w:numPr>
          <w:ilvl w:val="0"/>
          <w:numId w:val="63"/>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Medical appointments</w:t>
      </w:r>
    </w:p>
    <w:p w:rsidRPr="001E259B" w:rsidR="001E259B" w:rsidP="001E259B" w:rsidRDefault="001E259B" w14:paraId="451CB32D" w14:textId="77777777">
      <w:pPr>
        <w:pStyle w:val="ListParagraph"/>
        <w:numPr>
          <w:ilvl w:val="0"/>
          <w:numId w:val="63"/>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Social and recreational activities</w:t>
      </w:r>
    </w:p>
    <w:p w:rsidRPr="001E259B" w:rsidR="001E259B" w:rsidP="001E259B" w:rsidRDefault="001E259B" w14:paraId="7912A94D" w14:textId="77777777">
      <w:pPr>
        <w:pStyle w:val="ListParagraph"/>
        <w:numPr>
          <w:ilvl w:val="0"/>
          <w:numId w:val="63"/>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Religious services</w:t>
      </w:r>
    </w:p>
    <w:p w:rsidR="001E259B" w:rsidP="001E259B" w:rsidRDefault="001E259B" w14:paraId="2F99DCB8" w14:textId="77777777">
      <w:pPr>
        <w:pStyle w:val="ListParagraph"/>
        <w:numPr>
          <w:ilvl w:val="0"/>
          <w:numId w:val="63"/>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Day services, prevocational training, and employment</w:t>
      </w:r>
    </w:p>
    <w:p w:rsidRPr="001E259B" w:rsidR="001E259B" w:rsidP="00111FB2" w:rsidRDefault="001E259B" w14:paraId="00EBD0E1" w14:textId="6C4F0C5A">
      <w:pPr>
        <w:shd w:val="clear" w:color="auto" w:fill="FFFFFF" w:themeFill="background1"/>
        <w:spacing w:before="220" w:after="220"/>
        <w:ind w:left="720"/>
        <w:contextualSpacing/>
        <w:rPr>
          <w:rFonts w:ascii="Arial" w:hAnsi="Arial" w:eastAsia="Arial" w:cs="Arial"/>
          <w:color w:val="000000" w:themeColor="text1"/>
          <w:sz w:val="24"/>
          <w:szCs w:val="24"/>
        </w:rPr>
      </w:pPr>
      <w:r w:rsidRPr="001E259B">
        <w:rPr>
          <w:rFonts w:ascii="Arial" w:hAnsi="Arial" w:eastAsia="Arial" w:cs="Arial"/>
          <w:color w:val="000000" w:themeColor="text1"/>
          <w:sz w:val="24"/>
          <w:szCs w:val="24"/>
        </w:rPr>
        <w:t xml:space="preserve">For Members enrolled with LCI who reside in Community-Based Residential Facilities (CBRFs) </w:t>
      </w:r>
      <w:r w:rsidRPr="001E259B">
        <w:rPr>
          <w:rFonts w:ascii="Arial" w:hAnsi="Arial" w:eastAsia="Arial" w:cs="Arial"/>
          <w:b/>
          <w:bCs/>
          <w:color w:val="000000" w:themeColor="text1"/>
          <w:sz w:val="24"/>
          <w:szCs w:val="24"/>
        </w:rPr>
        <w:t>with more than eight beds</w:t>
      </w:r>
      <w:r w:rsidRPr="001E259B">
        <w:rPr>
          <w:rFonts w:ascii="Arial" w:hAnsi="Arial" w:eastAsia="Arial" w:cs="Arial"/>
          <w:color w:val="000000" w:themeColor="text1"/>
          <w:sz w:val="24"/>
          <w:szCs w:val="24"/>
        </w:rPr>
        <w:t xml:space="preserve"> or in Residential Care Apartment Complexes (RCACs), transportation to and from two scheduled and prior-authorized destinations per month is excluded from the standard care and supervision rate. Whenever feasible and appropriate for the member’s needs, the provider should coordinate transportation with the member’s natural support(s) and, if applicable, Medicare Part C benefits</w:t>
      </w:r>
      <w:r w:rsidRPr="00111FB2">
        <w:rPr>
          <w:rFonts w:ascii="Arial" w:hAnsi="Arial" w:eastAsia="Arial" w:cs="Arial"/>
          <w:b/>
          <w:bCs/>
          <w:color w:val="000000" w:themeColor="text1"/>
          <w:sz w:val="24"/>
          <w:szCs w:val="24"/>
        </w:rPr>
        <w:t>. Transportation for two (2) scheduled trips may be funded by Lakeland Care</w:t>
      </w:r>
      <w:r w:rsidRPr="001E259B">
        <w:rPr>
          <w:rFonts w:ascii="Arial" w:hAnsi="Arial" w:eastAsia="Arial" w:cs="Arial"/>
          <w:color w:val="000000" w:themeColor="text1"/>
          <w:sz w:val="24"/>
          <w:szCs w:val="24"/>
        </w:rPr>
        <w:t xml:space="preserve"> when other options have been explored. Prior authorization from Lakeland Care is required.</w:t>
      </w:r>
    </w:p>
    <w:p w:rsidRPr="001E259B" w:rsidR="001E259B" w:rsidP="00111FB2" w:rsidRDefault="001E259B" w14:paraId="71B902C7" w14:textId="77777777">
      <w:pPr>
        <w:pStyle w:val="ListParagraph"/>
        <w:numPr>
          <w:ilvl w:val="0"/>
          <w:numId w:val="62"/>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The facility and Interdisciplinary Team (IDT) should first attempt to arrange transportation through natural support and Medicare Part C. If both natural support and Medicare Part C are not an option, Transportation may be separately authorized and reimbursed for up to two round trips per month.</w:t>
      </w:r>
    </w:p>
    <w:p w:rsidRPr="001E259B" w:rsidR="001E259B" w:rsidP="001E259B" w:rsidRDefault="001E259B" w14:paraId="61AC9197" w14:textId="77777777">
      <w:pPr>
        <w:pStyle w:val="ListParagraph"/>
        <w:numPr>
          <w:ilvl w:val="0"/>
          <w:numId w:val="62"/>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The facility must collaborate with the IDT to coordinate these services in advance of the date of transportation for the member. The two reimbursable trips are limited to each calendar month and do not accumulate or roll over into subsequent months.</w:t>
      </w:r>
    </w:p>
    <w:p w:rsidR="00111FB2" w:rsidP="001E259B" w:rsidRDefault="00111FB2" w14:paraId="578C4075" w14:textId="77777777">
      <w:pPr>
        <w:pStyle w:val="ListParagraph"/>
        <w:shd w:val="clear" w:color="auto" w:fill="FFFFFF" w:themeFill="background1"/>
        <w:spacing w:before="220" w:after="220"/>
        <w:rPr>
          <w:rFonts w:ascii="Arial" w:hAnsi="Arial" w:eastAsia="Arial" w:cs="Arial"/>
          <w:color w:val="000000" w:themeColor="text1"/>
          <w:sz w:val="24"/>
          <w:szCs w:val="24"/>
        </w:rPr>
      </w:pPr>
    </w:p>
    <w:p w:rsidRPr="00525D6D" w:rsidR="44AE4F40" w:rsidP="001E259B" w:rsidRDefault="00111FB2" w14:paraId="6EBB309B" w14:textId="7822510C">
      <w:pPr>
        <w:pStyle w:val="ListParagraph"/>
        <w:shd w:val="clear" w:color="auto" w:fill="FFFFFF" w:themeFill="background1"/>
        <w:spacing w:before="220" w:after="220"/>
        <w:rPr>
          <w:rFonts w:ascii="Arial" w:hAnsi="Arial" w:eastAsia="Arial" w:cs="Arial"/>
          <w:color w:val="000000" w:themeColor="text1"/>
        </w:rPr>
      </w:pPr>
      <w:r w:rsidRPr="7031A92B">
        <w:rPr>
          <w:rFonts w:ascii="Arial" w:hAnsi="Arial" w:eastAsia="Arial" w:cs="Arial"/>
          <w:color w:val="000000" w:themeColor="text1"/>
          <w:sz w:val="24"/>
          <w:szCs w:val="24"/>
        </w:rPr>
        <w:t>LCI IDT staff retain the discretion to authorize exceptional transportation needs based on the assessed needs of the members.</w:t>
      </w:r>
    </w:p>
    <w:p w:rsidRPr="00525D6D" w:rsidR="0AF8C609" w:rsidP="151AB483" w:rsidRDefault="0AF8C609" w14:paraId="5D801CB7" w14:textId="52BE8F98">
      <w:pPr>
        <w:rPr>
          <w:rFonts w:ascii="Arial" w:hAnsi="Arial" w:eastAsia="Arial" w:cs="Arial"/>
          <w:color w:val="000000" w:themeColor="text1"/>
          <w:sz w:val="24"/>
          <w:szCs w:val="24"/>
        </w:rPr>
      </w:pPr>
      <w:r w:rsidRPr="4E51DE18">
        <w:rPr>
          <w:rFonts w:ascii="Arial" w:hAnsi="Arial" w:eastAsia="Arial" w:cs="Arial"/>
          <w:color w:val="000000" w:themeColor="text1"/>
          <w:sz w:val="24"/>
          <w:szCs w:val="24"/>
        </w:rPr>
        <w:t xml:space="preserve">The following costs are </w:t>
      </w:r>
      <w:r w:rsidRPr="4E51DE18">
        <w:rPr>
          <w:rFonts w:ascii="Arial" w:hAnsi="Arial" w:eastAsia="Arial" w:cs="Arial"/>
          <w:i/>
          <w:iCs/>
          <w:color w:val="000000" w:themeColor="text1"/>
          <w:sz w:val="24"/>
          <w:szCs w:val="24"/>
        </w:rPr>
        <w:t>not typically provided</w:t>
      </w:r>
      <w:r w:rsidRPr="4E51DE18">
        <w:rPr>
          <w:rFonts w:ascii="Arial" w:hAnsi="Arial" w:eastAsia="Arial" w:cs="Arial"/>
          <w:color w:val="000000" w:themeColor="text1"/>
          <w:sz w:val="24"/>
          <w:szCs w:val="24"/>
        </w:rPr>
        <w:t xml:space="preserve"> by a facility and are costs incurred by the individual member </w:t>
      </w:r>
      <w:r w:rsidRPr="4E51DE18" w:rsidR="005B5C97">
        <w:rPr>
          <w:rFonts w:ascii="Arial" w:hAnsi="Arial" w:eastAsia="Arial" w:cs="Arial"/>
          <w:color w:val="000000" w:themeColor="text1"/>
          <w:sz w:val="24"/>
          <w:szCs w:val="24"/>
        </w:rPr>
        <w:t xml:space="preserve">or </w:t>
      </w:r>
      <w:r w:rsidRPr="4E51DE18" w:rsidR="00662F5F">
        <w:rPr>
          <w:rFonts w:ascii="Arial" w:hAnsi="Arial" w:eastAsia="Arial" w:cs="Arial"/>
          <w:color w:val="000000" w:themeColor="text1"/>
          <w:sz w:val="24"/>
          <w:szCs w:val="24"/>
        </w:rPr>
        <w:t>LCI:</w:t>
      </w:r>
      <w:r w:rsidRPr="4E51DE18">
        <w:rPr>
          <w:rFonts w:ascii="Arial" w:hAnsi="Arial" w:eastAsia="Arial" w:cs="Arial"/>
          <w:color w:val="000000" w:themeColor="text1"/>
          <w:sz w:val="24"/>
          <w:szCs w:val="24"/>
        </w:rPr>
        <w:t xml:space="preserve"> </w:t>
      </w:r>
    </w:p>
    <w:p w:rsidRPr="00662F5F" w:rsidR="0AF8C609" w:rsidP="00662F5F" w:rsidRDefault="0AF8C609" w14:paraId="0CD9B882" w14:textId="77DA214D">
      <w:pPr>
        <w:pStyle w:val="ListParagraph"/>
        <w:numPr>
          <w:ilvl w:val="0"/>
          <w:numId w:val="52"/>
        </w:numPr>
        <w:rPr>
          <w:rFonts w:ascii="Arial" w:hAnsi="Arial" w:eastAsia="Arial" w:cs="Arial"/>
          <w:color w:val="000000" w:themeColor="text1"/>
          <w:sz w:val="24"/>
          <w:szCs w:val="24"/>
        </w:rPr>
      </w:pPr>
      <w:r w:rsidRPr="00662F5F">
        <w:rPr>
          <w:rFonts w:ascii="Arial" w:hAnsi="Arial" w:eastAsia="Arial" w:cs="Arial"/>
          <w:color w:val="000000" w:themeColor="text1"/>
          <w:sz w:val="24"/>
          <w:szCs w:val="24"/>
        </w:rPr>
        <w:t xml:space="preserve">Medication and Medical Care Co-payments. </w:t>
      </w:r>
    </w:p>
    <w:p w:rsidRPr="00525D6D" w:rsidR="0AF8C609" w:rsidP="00662F5F" w:rsidRDefault="0AF8C609" w14:paraId="657759CA" w14:textId="4BA018CA">
      <w:pPr>
        <w:pStyle w:val="ListParagraph"/>
        <w:numPr>
          <w:ilvl w:val="0"/>
          <w:numId w:val="52"/>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Personal Hygiene Supplies: including toothpaste, shampoo, soap, feminine care products. </w:t>
      </w:r>
    </w:p>
    <w:p w:rsidRPr="00525D6D" w:rsidR="0AF8C609" w:rsidP="00662F5F" w:rsidRDefault="0AF8C609" w14:paraId="61D0D621" w14:textId="02843190">
      <w:pPr>
        <w:pStyle w:val="ListParagraph"/>
        <w:numPr>
          <w:ilvl w:val="0"/>
          <w:numId w:val="52"/>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Member Clothing: shirts, pants, undergarments, socks, shoes, coats.</w:t>
      </w:r>
    </w:p>
    <w:p w:rsidRPr="00525D6D" w:rsidR="0AF8C609" w:rsidP="00662F5F" w:rsidRDefault="0AF8C609" w14:paraId="4C0D2C35" w14:textId="76287EAF">
      <w:pPr>
        <w:pStyle w:val="ListParagraph"/>
        <w:numPr>
          <w:ilvl w:val="0"/>
          <w:numId w:val="52"/>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Costs associated with community recreational activities: event fees, movie tickets, other recreational activities of the member’s individual choosing. </w:t>
      </w:r>
    </w:p>
    <w:p w:rsidRPr="00525D6D" w:rsidR="0AF8C609" w:rsidP="151AB483" w:rsidRDefault="0AF8C609" w14:paraId="5DCCBD94" w14:textId="2F153C10">
      <w:pPr>
        <w:contextualSpacing/>
        <w:rPr>
          <w:rFonts w:ascii="Arial" w:hAnsi="Arial" w:eastAsia="Arial" w:cs="Arial"/>
          <w:color w:val="000000" w:themeColor="text1"/>
          <w:sz w:val="24"/>
          <w:szCs w:val="24"/>
        </w:rPr>
      </w:pPr>
      <w:r w:rsidRPr="7031A92B">
        <w:rPr>
          <w:rFonts w:ascii="Arial" w:hAnsi="Arial" w:eastAsia="Arial" w:cs="Arial"/>
          <w:color w:val="000000" w:themeColor="text1"/>
          <w:sz w:val="24"/>
          <w:szCs w:val="24"/>
        </w:rPr>
        <w:t>The following services and costs are</w:t>
      </w:r>
      <w:r w:rsidRPr="7031A92B">
        <w:rPr>
          <w:rFonts w:ascii="Arial" w:hAnsi="Arial" w:eastAsia="Arial" w:cs="Arial"/>
          <w:i/>
          <w:iCs/>
          <w:color w:val="000000" w:themeColor="text1"/>
          <w:sz w:val="24"/>
          <w:szCs w:val="24"/>
        </w:rPr>
        <w:t xml:space="preserve"> </w:t>
      </w:r>
      <w:r w:rsidRPr="7031A92B">
        <w:rPr>
          <w:rFonts w:ascii="Arial" w:hAnsi="Arial" w:eastAsia="Arial" w:cs="Arial"/>
          <w:color w:val="000000" w:themeColor="text1"/>
          <w:sz w:val="24"/>
          <w:szCs w:val="24"/>
        </w:rPr>
        <w:t xml:space="preserve">coordinated and paid by LCI or </w:t>
      </w:r>
      <w:r w:rsidRPr="7031A92B" w:rsidR="5F92A6C5">
        <w:rPr>
          <w:rFonts w:ascii="Arial" w:hAnsi="Arial" w:eastAsia="Arial" w:cs="Arial"/>
          <w:color w:val="000000" w:themeColor="text1"/>
          <w:sz w:val="24"/>
          <w:szCs w:val="24"/>
        </w:rPr>
        <w:t>p</w:t>
      </w:r>
      <w:r w:rsidRPr="7031A92B">
        <w:rPr>
          <w:rFonts w:ascii="Arial" w:hAnsi="Arial" w:eastAsia="Arial" w:cs="Arial"/>
          <w:color w:val="000000" w:themeColor="text1"/>
          <w:sz w:val="24"/>
          <w:szCs w:val="24"/>
        </w:rPr>
        <w:t xml:space="preserve">rimary </w:t>
      </w:r>
      <w:r w:rsidRPr="7031A92B" w:rsidR="15075763">
        <w:rPr>
          <w:rFonts w:ascii="Arial" w:hAnsi="Arial" w:eastAsia="Arial" w:cs="Arial"/>
          <w:color w:val="000000" w:themeColor="text1"/>
          <w:sz w:val="24"/>
          <w:szCs w:val="24"/>
        </w:rPr>
        <w:t>i</w:t>
      </w:r>
      <w:r w:rsidRPr="7031A92B">
        <w:rPr>
          <w:rFonts w:ascii="Arial" w:hAnsi="Arial" w:eastAsia="Arial" w:cs="Arial"/>
          <w:color w:val="000000" w:themeColor="text1"/>
          <w:sz w:val="24"/>
          <w:szCs w:val="24"/>
        </w:rPr>
        <w:t xml:space="preserve">nsurance coverage, </w:t>
      </w:r>
      <w:r w:rsidRPr="7031A92B">
        <w:rPr>
          <w:rFonts w:ascii="Arial" w:hAnsi="Arial" w:eastAsia="Arial" w:cs="Arial"/>
          <w:i/>
          <w:iCs/>
          <w:color w:val="000000" w:themeColor="text1"/>
          <w:sz w:val="24"/>
          <w:szCs w:val="24"/>
        </w:rPr>
        <w:t>if determined appropriate</w:t>
      </w:r>
      <w:r w:rsidRPr="7031A92B">
        <w:rPr>
          <w:rFonts w:ascii="Arial" w:hAnsi="Arial" w:eastAsia="Arial" w:cs="Arial"/>
          <w:color w:val="000000" w:themeColor="text1"/>
          <w:sz w:val="24"/>
          <w:szCs w:val="24"/>
        </w:rPr>
        <w:t xml:space="preserve"> through the RAD process, outside of the </w:t>
      </w:r>
      <w:r w:rsidRPr="7031A92B" w:rsidR="5084F94D">
        <w:rPr>
          <w:rFonts w:ascii="Arial" w:hAnsi="Arial" w:eastAsia="Arial" w:cs="Arial"/>
          <w:color w:val="000000" w:themeColor="text1"/>
          <w:sz w:val="24"/>
          <w:szCs w:val="24"/>
        </w:rPr>
        <w:t>r</w:t>
      </w:r>
      <w:r w:rsidRPr="7031A92B">
        <w:rPr>
          <w:rFonts w:ascii="Arial" w:hAnsi="Arial" w:eastAsia="Arial" w:cs="Arial"/>
          <w:color w:val="000000" w:themeColor="text1"/>
          <w:sz w:val="24"/>
          <w:szCs w:val="24"/>
        </w:rPr>
        <w:t xml:space="preserve">esidential </w:t>
      </w:r>
      <w:r w:rsidRPr="7031A92B" w:rsidR="0408B50B">
        <w:rPr>
          <w:rFonts w:ascii="Arial" w:hAnsi="Arial" w:eastAsia="Arial" w:cs="Arial"/>
          <w:color w:val="000000" w:themeColor="text1"/>
          <w:sz w:val="24"/>
          <w:szCs w:val="24"/>
        </w:rPr>
        <w:t>r</w:t>
      </w:r>
      <w:r w:rsidRPr="7031A92B">
        <w:rPr>
          <w:rFonts w:ascii="Arial" w:hAnsi="Arial" w:eastAsia="Arial" w:cs="Arial"/>
          <w:color w:val="000000" w:themeColor="text1"/>
          <w:sz w:val="24"/>
          <w:szCs w:val="24"/>
        </w:rPr>
        <w:t>ate:</w:t>
      </w:r>
    </w:p>
    <w:p w:rsidRPr="00525D6D" w:rsidR="0AF8C609" w:rsidP="00662F5F" w:rsidRDefault="0AF8C609" w14:paraId="3ED727C9" w14:textId="33971DAF">
      <w:pPr>
        <w:pStyle w:val="ListParagraph"/>
        <w:numPr>
          <w:ilvl w:val="0"/>
          <w:numId w:val="53"/>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lastRenderedPageBreak/>
        <w:t>Personal incontinence products related to a diagnosis: briefs, pull-ups, catheters, reusable, protective pads, etc.</w:t>
      </w:r>
    </w:p>
    <w:p w:rsidRPr="00525D6D" w:rsidR="0AF8C609" w:rsidP="00662F5F" w:rsidRDefault="0AF8C609" w14:paraId="6680736A" w14:textId="0E3D0B2C">
      <w:pPr>
        <w:pStyle w:val="ListParagraph"/>
        <w:numPr>
          <w:ilvl w:val="0"/>
          <w:numId w:val="53"/>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Respiratory/oxygen products/equipment</w:t>
      </w:r>
    </w:p>
    <w:p w:rsidRPr="00525D6D" w:rsidR="0AF8C609" w:rsidP="00662F5F" w:rsidRDefault="0AF8C609" w14:paraId="709BBB2D" w14:textId="39C2C51C">
      <w:pPr>
        <w:pStyle w:val="ListParagraph"/>
        <w:numPr>
          <w:ilvl w:val="0"/>
          <w:numId w:val="53"/>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Durable medical equipment and supplies for a specific individual</w:t>
      </w:r>
    </w:p>
    <w:p w:rsidRPr="00525D6D" w:rsidR="0AF8C609" w:rsidP="00662F5F" w:rsidRDefault="0AF8C609" w14:paraId="478DC6A7" w14:textId="27D0F2AE">
      <w:pPr>
        <w:pStyle w:val="ListParagraph"/>
        <w:numPr>
          <w:ilvl w:val="0"/>
          <w:numId w:val="53"/>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Sleep apnea-related products/equipment</w:t>
      </w:r>
    </w:p>
    <w:p w:rsidRPr="00005BD4" w:rsidR="34F5632B" w:rsidP="00005BD4" w:rsidRDefault="10A96AB5" w14:paraId="01173356" w14:textId="324F2D65">
      <w:pPr>
        <w:pStyle w:val="ListParagraph"/>
        <w:numPr>
          <w:ilvl w:val="0"/>
          <w:numId w:val="53"/>
        </w:numPr>
      </w:pPr>
      <w:r w:rsidRPr="00005BD4">
        <w:rPr>
          <w:rFonts w:ascii="Arial" w:hAnsi="Arial" w:eastAsia="Arial" w:cs="Arial"/>
          <w:sz w:val="24"/>
          <w:szCs w:val="24"/>
        </w:rPr>
        <w:t xml:space="preserve">Full Mechanical or Stand Lifts: The LCI IDT may authorize a </w:t>
      </w:r>
      <w:r w:rsidRPr="00005BD4" w:rsidR="717CDF26">
        <w:rPr>
          <w:rFonts w:ascii="Arial" w:hAnsi="Arial" w:eastAsia="Arial" w:cs="Arial"/>
          <w:sz w:val="24"/>
          <w:szCs w:val="24"/>
        </w:rPr>
        <w:t>f</w:t>
      </w:r>
      <w:r w:rsidRPr="00005BD4">
        <w:rPr>
          <w:rFonts w:ascii="Arial" w:hAnsi="Arial" w:eastAsia="Arial" w:cs="Arial"/>
          <w:sz w:val="24"/>
          <w:szCs w:val="24"/>
        </w:rPr>
        <w:t xml:space="preserve">ull </w:t>
      </w:r>
      <w:r w:rsidRPr="00005BD4" w:rsidR="7753D81F">
        <w:rPr>
          <w:rFonts w:ascii="Arial" w:hAnsi="Arial" w:eastAsia="Arial" w:cs="Arial"/>
          <w:sz w:val="24"/>
          <w:szCs w:val="24"/>
        </w:rPr>
        <w:t>m</w:t>
      </w:r>
      <w:r w:rsidRPr="00005BD4">
        <w:rPr>
          <w:rFonts w:ascii="Arial" w:hAnsi="Arial" w:eastAsia="Arial" w:cs="Arial"/>
          <w:sz w:val="24"/>
          <w:szCs w:val="24"/>
        </w:rPr>
        <w:t xml:space="preserve">echanical or </w:t>
      </w:r>
      <w:r w:rsidRPr="00005BD4" w:rsidR="1116432B">
        <w:rPr>
          <w:rFonts w:ascii="Arial" w:hAnsi="Arial" w:eastAsia="Arial" w:cs="Arial"/>
          <w:sz w:val="24"/>
          <w:szCs w:val="24"/>
        </w:rPr>
        <w:t>s</w:t>
      </w:r>
      <w:r w:rsidRPr="00005BD4">
        <w:rPr>
          <w:rFonts w:ascii="Arial" w:hAnsi="Arial" w:eastAsia="Arial" w:cs="Arial"/>
          <w:sz w:val="24"/>
          <w:szCs w:val="24"/>
        </w:rPr>
        <w:t xml:space="preserve">tand </w:t>
      </w:r>
      <w:r w:rsidRPr="00005BD4" w:rsidR="7E6944D8">
        <w:rPr>
          <w:rFonts w:ascii="Arial" w:hAnsi="Arial" w:eastAsia="Arial" w:cs="Arial"/>
          <w:sz w:val="24"/>
          <w:szCs w:val="24"/>
        </w:rPr>
        <w:t>l</w:t>
      </w:r>
      <w:r w:rsidRPr="00005BD4">
        <w:rPr>
          <w:rFonts w:ascii="Arial" w:hAnsi="Arial" w:eastAsia="Arial" w:cs="Arial"/>
          <w:sz w:val="24"/>
          <w:szCs w:val="24"/>
        </w:rPr>
        <w:t xml:space="preserve">ift when deemed appropriate through the RAD process. This decision is made on a case-by-case basis, considering the specific needs of the member beyond the provider’s standard program services. Training on the proper use of this equipment is </w:t>
      </w:r>
      <w:r w:rsidRPr="00005BD4" w:rsidR="00005BD4">
        <w:rPr>
          <w:rFonts w:ascii="Arial" w:hAnsi="Arial" w:eastAsia="Arial" w:cs="Arial"/>
          <w:sz w:val="24"/>
          <w:szCs w:val="24"/>
        </w:rPr>
        <w:t>required and</w:t>
      </w:r>
      <w:r w:rsidRPr="00005BD4">
        <w:rPr>
          <w:rFonts w:ascii="Arial" w:hAnsi="Arial" w:eastAsia="Arial" w:cs="Arial"/>
          <w:sz w:val="24"/>
          <w:szCs w:val="24"/>
        </w:rPr>
        <w:t xml:space="preserve"> is the provider’s responsibility.</w:t>
      </w:r>
    </w:p>
    <w:p w:rsidRPr="00525D6D" w:rsidR="0AF8C609" w:rsidP="151AB483" w:rsidRDefault="0AF8C609" w14:paraId="027209FD" w14:textId="0817230C">
      <w:pPr>
        <w:ind w:left="360"/>
        <w:rPr>
          <w:rFonts w:ascii="Arial" w:hAnsi="Arial" w:eastAsia="Arial" w:cs="Arial"/>
          <w:color w:val="000000" w:themeColor="text1"/>
          <w:sz w:val="24"/>
          <w:szCs w:val="24"/>
        </w:rPr>
      </w:pPr>
      <w:r w:rsidRPr="00525D6D">
        <w:rPr>
          <w:rFonts w:ascii="Arial" w:hAnsi="Arial" w:eastAsia="Arial" w:cs="Arial"/>
          <w:i/>
          <w:iCs/>
          <w:color w:val="000000" w:themeColor="text1"/>
          <w:sz w:val="24"/>
          <w:szCs w:val="24"/>
        </w:rPr>
        <w:t>NOTE: Any items or equipment funded by LCI are the property of the member for which they were purchased.</w:t>
      </w:r>
    </w:p>
    <w:p w:rsidRPr="00525D6D" w:rsidR="151AB483" w:rsidP="151AB483" w:rsidRDefault="151AB483" w14:paraId="2AD30D75" w14:textId="2E8FEFB9">
      <w:pPr>
        <w:spacing w:after="0"/>
        <w:rPr>
          <w:rFonts w:ascii="Arial" w:hAnsi="Arial" w:cs="Arial"/>
          <w:sz w:val="24"/>
          <w:szCs w:val="24"/>
        </w:rPr>
      </w:pPr>
    </w:p>
    <w:p w:rsidRPr="00525D6D" w:rsidR="000F6C90" w:rsidP="151AB483" w:rsidRDefault="00F823AD" w14:paraId="61FB5BD3" w14:textId="77777777">
      <w:pPr>
        <w:spacing w:after="0" w:line="360" w:lineRule="auto"/>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3119F1CC" wp14:editId="0B79A9BD">
                <wp:extent cx="5943258" cy="269631"/>
                <wp:effectExtent l="0" t="0" r="635" b="0"/>
                <wp:docPr id="10" name="Rectangle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41397A" w:rsidP="0041397A" w:rsidRDefault="00DB09CE" w14:paraId="360E9D94"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3054E463" w14:textId="21E48C1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0"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7" fillcolor="#3e9abd" stroked="f" strokeweight="1pt" w14:anchorId="3119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bP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2ri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msyGz4wCAABxBQAADgAAAAAAAAAAAAAAAAAuAgAAZHJzL2Uyb0RvYy54bWxQSwECLQAUAAYA&#10;CAAAACEAZCjev9sAAAAEAQAADwAAAAAAAAAAAAAAAADmBAAAZHJzL2Rvd25yZXYueG1sUEsFBgAA&#10;AAAEAAQA8wAAAO4FAAAAAA==&#10;">
                <v:textbox>
                  <w:txbxContent>
                    <w:p w:rsidRPr="00024BEF" w:rsidR="0041397A" w:rsidP="0041397A" w:rsidRDefault="00DB09CE" w14:paraId="360E9D94"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3054E463" w14:textId="21E48C17">
                      <w:pPr>
                        <w:rPr>
                          <w:b/>
                          <w:sz w:val="24"/>
                        </w:rPr>
                      </w:pPr>
                    </w:p>
                  </w:txbxContent>
                </v:textbox>
                <w10:anchorlock/>
              </v:rect>
            </w:pict>
          </mc:Fallback>
        </mc:AlternateContent>
      </w:r>
    </w:p>
    <w:p w:rsidRPr="00525D6D" w:rsidR="00B93516" w:rsidP="7031A92B" w:rsidRDefault="00B93516" w14:paraId="1DFFE851" w14:textId="27E8A849">
      <w:pPr>
        <w:spacing w:after="0"/>
        <w:rPr>
          <w:rFonts w:ascii="Arial" w:hAnsi="Arial" w:cs="Arial"/>
          <w:sz w:val="24"/>
          <w:szCs w:val="24"/>
        </w:rPr>
      </w:pPr>
      <w:r w:rsidRPr="7031A92B">
        <w:rPr>
          <w:rFonts w:ascii="Arial" w:hAnsi="Arial" w:cs="Arial"/>
          <w:sz w:val="24"/>
          <w:szCs w:val="24"/>
        </w:rPr>
        <w:t xml:space="preserve">The services for which </w:t>
      </w:r>
      <w:r w:rsidRPr="7031A92B" w:rsidR="21ADDF57">
        <w:rPr>
          <w:rFonts w:ascii="Arial" w:hAnsi="Arial" w:cs="Arial"/>
          <w:sz w:val="24"/>
          <w:szCs w:val="24"/>
        </w:rPr>
        <w:t>LCI</w:t>
      </w:r>
      <w:r w:rsidRPr="7031A92B">
        <w:rPr>
          <w:rFonts w:ascii="Arial" w:hAnsi="Arial" w:cs="Arial"/>
          <w:sz w:val="24"/>
          <w:szCs w:val="24"/>
        </w:rPr>
        <w:t xml:space="preserve"> is contracting with </w:t>
      </w:r>
      <w:r w:rsidRPr="7031A92B" w:rsidR="3A9ECCD9">
        <w:rPr>
          <w:rFonts w:ascii="Arial" w:hAnsi="Arial" w:cs="Arial"/>
          <w:sz w:val="24"/>
          <w:szCs w:val="24"/>
        </w:rPr>
        <w:t>p</w:t>
      </w:r>
      <w:r w:rsidRPr="7031A92B">
        <w:rPr>
          <w:rFonts w:ascii="Arial" w:hAnsi="Arial" w:cs="Arial"/>
          <w:sz w:val="24"/>
          <w:szCs w:val="24"/>
        </w:rPr>
        <w:t xml:space="preserve">rovider organizations are noted in the Rates and Service Codes chart attached to the LCI Service Provider Contract. Provider rates for provision of services will incorporate all administrative and business functions related to the provision of service. Contracted rates include the provision of administrative functions necessary for services and are not billable beyond units provided to each authorized member.  </w:t>
      </w:r>
    </w:p>
    <w:p w:rsidRPr="00525D6D" w:rsidR="00B93516" w:rsidP="00B93516" w:rsidRDefault="00B93516" w14:paraId="1EE58097" w14:textId="49E28EC4">
      <w:pPr>
        <w:spacing w:after="0"/>
        <w:rPr>
          <w:rFonts w:ascii="Arial" w:hAnsi="Arial" w:cs="Arial"/>
          <w:sz w:val="24"/>
          <w:szCs w:val="24"/>
        </w:rPr>
      </w:pPr>
    </w:p>
    <w:p w:rsidRPr="00525D6D" w:rsidR="00B93516" w:rsidP="00B93516" w:rsidRDefault="00B93516" w14:paraId="6582F0BA" w14:textId="19D6672B">
      <w:pPr>
        <w:spacing w:after="0"/>
        <w:rPr>
          <w:rFonts w:ascii="Arial" w:hAnsi="Arial" w:cs="Arial"/>
          <w:sz w:val="24"/>
          <w:szCs w:val="24"/>
        </w:rPr>
      </w:pPr>
      <w:r w:rsidRPr="00525D6D">
        <w:rPr>
          <w:rFonts w:ascii="Arial" w:hAnsi="Arial" w:cs="Arial"/>
          <w:sz w:val="24"/>
          <w:szCs w:val="24"/>
        </w:rPr>
        <w:t xml:space="preserve">Providers are required to provide for all identified care needs during the provision of services and are specifically prohibited from billing fraudulently for additional services during the provision of these services. All </w:t>
      </w:r>
      <w:r w:rsidRPr="00525D6D" w:rsidR="00F17235">
        <w:rPr>
          <w:rFonts w:ascii="Arial" w:hAnsi="Arial" w:cs="Arial"/>
          <w:sz w:val="24"/>
          <w:szCs w:val="24"/>
        </w:rPr>
        <w:t>aspects</w:t>
      </w:r>
      <w:r w:rsidRPr="00525D6D">
        <w:rPr>
          <w:rFonts w:ascii="Arial" w:hAnsi="Arial" w:cs="Arial"/>
          <w:sz w:val="24"/>
          <w:szCs w:val="24"/>
        </w:rPr>
        <w:t xml:space="preserve"> of services shall be discussed between the LCI IDT staff, member or legal representative, and provider to ensure proper collaboration.  </w:t>
      </w:r>
    </w:p>
    <w:p w:rsidRPr="00525D6D" w:rsidR="00B93516" w:rsidP="00B93516" w:rsidRDefault="00B93516" w14:paraId="67A7861B" w14:textId="77777777">
      <w:pPr>
        <w:spacing w:after="0"/>
        <w:rPr>
          <w:rFonts w:ascii="Arial" w:hAnsi="Arial" w:cs="Arial"/>
          <w:sz w:val="24"/>
          <w:szCs w:val="24"/>
        </w:rPr>
      </w:pPr>
    </w:p>
    <w:p w:rsidRPr="00525D6D" w:rsidR="00B93516" w:rsidP="00B93516" w:rsidRDefault="5F93C93D" w14:paraId="20D0B405" w14:textId="229DF4A5">
      <w:pPr>
        <w:spacing w:after="0"/>
        <w:rPr>
          <w:rFonts w:ascii="Arial" w:hAnsi="Arial" w:cs="Arial"/>
          <w:sz w:val="24"/>
          <w:szCs w:val="24"/>
        </w:rPr>
      </w:pPr>
      <w:r w:rsidRPr="34F5632B">
        <w:rPr>
          <w:rFonts w:ascii="Arial" w:hAnsi="Arial" w:cs="Arial"/>
          <w:sz w:val="24"/>
          <w:szCs w:val="24"/>
        </w:rPr>
        <w:t>Providers should use increments as listed in the rates and service codes chart to bill LCI up to the authorized number of units for the member. Providers can only bill for services rendered to the member. Provider</w:t>
      </w:r>
      <w:r w:rsidRPr="34F5632B" w:rsidR="13CB565D">
        <w:rPr>
          <w:rFonts w:ascii="Arial" w:hAnsi="Arial" w:cs="Arial"/>
          <w:sz w:val="24"/>
          <w:szCs w:val="24"/>
        </w:rPr>
        <w:t>s</w:t>
      </w:r>
      <w:r w:rsidRPr="34F5632B">
        <w:rPr>
          <w:rFonts w:ascii="Arial" w:hAnsi="Arial" w:cs="Arial"/>
          <w:sz w:val="24"/>
          <w:szCs w:val="24"/>
        </w:rPr>
        <w:t xml:space="preserve"> will refund LCI the total amount of any/all units billed without services rendered to LCI member</w:t>
      </w:r>
      <w:r w:rsidRPr="34F5632B" w:rsidR="602D907A">
        <w:rPr>
          <w:rFonts w:ascii="Arial" w:hAnsi="Arial" w:cs="Arial"/>
          <w:sz w:val="24"/>
          <w:szCs w:val="24"/>
        </w:rPr>
        <w:t>s</w:t>
      </w:r>
      <w:r w:rsidRPr="34F5632B">
        <w:rPr>
          <w:rFonts w:ascii="Arial" w:hAnsi="Arial" w:cs="Arial"/>
          <w:sz w:val="24"/>
          <w:szCs w:val="24"/>
        </w:rPr>
        <w:t xml:space="preserve">.  </w:t>
      </w:r>
    </w:p>
    <w:p w:rsidRPr="00525D6D" w:rsidR="00B93516" w:rsidP="00B93516" w:rsidRDefault="00B93516" w14:paraId="7833256F" w14:textId="77777777">
      <w:pPr>
        <w:spacing w:after="0"/>
        <w:rPr>
          <w:rFonts w:ascii="Arial" w:hAnsi="Arial" w:cs="Arial"/>
          <w:sz w:val="24"/>
          <w:szCs w:val="24"/>
        </w:rPr>
      </w:pPr>
    </w:p>
    <w:p w:rsidRPr="00525D6D" w:rsidR="00B93516" w:rsidP="00B93516" w:rsidRDefault="5F93C93D" w14:paraId="5D301E21" w14:textId="0939DCEC">
      <w:pPr>
        <w:spacing w:after="0"/>
        <w:rPr>
          <w:rFonts w:ascii="Arial" w:hAnsi="Arial" w:cs="Arial"/>
          <w:sz w:val="24"/>
          <w:szCs w:val="24"/>
        </w:rPr>
      </w:pPr>
      <w:r w:rsidRPr="7031A92B">
        <w:rPr>
          <w:rFonts w:ascii="Arial" w:hAnsi="Arial" w:cs="Arial"/>
          <w:sz w:val="24"/>
          <w:szCs w:val="24"/>
        </w:rPr>
        <w:t>Family Care services administered by LCI are funded by state and federal tax dollars th</w:t>
      </w:r>
      <w:r w:rsidRPr="7031A92B" w:rsidR="04D22CAF">
        <w:rPr>
          <w:rFonts w:ascii="Arial" w:hAnsi="Arial" w:cs="Arial"/>
          <w:sz w:val="24"/>
          <w:szCs w:val="24"/>
        </w:rPr>
        <w:t>r</w:t>
      </w:r>
      <w:r w:rsidRPr="7031A92B">
        <w:rPr>
          <w:rFonts w:ascii="Arial" w:hAnsi="Arial" w:cs="Arial"/>
          <w:sz w:val="24"/>
          <w:szCs w:val="24"/>
        </w:rPr>
        <w:t>ough the Medical Assistance program. As a publicly funded system, LCI strives to maintain the integrity of the program by ensuring that all services are billed as authorized by LCI, and as rendered to members. LCI ensures this protection by regularly conducting random reviews of claims submitted by its contracted</w:t>
      </w:r>
      <w:r w:rsidRPr="7031A92B" w:rsidR="50F6C337">
        <w:rPr>
          <w:rFonts w:ascii="Arial" w:hAnsi="Arial" w:cs="Arial"/>
          <w:sz w:val="24"/>
          <w:szCs w:val="24"/>
        </w:rPr>
        <w:t xml:space="preserve"> providers</w:t>
      </w:r>
      <w:r w:rsidRPr="7031A92B">
        <w:rPr>
          <w:rFonts w:ascii="Arial" w:hAnsi="Arial" w:cs="Arial"/>
          <w:sz w:val="24"/>
          <w:szCs w:val="24"/>
        </w:rPr>
        <w:t xml:space="preserve">. LCI reserves the right to request verification documentation from </w:t>
      </w:r>
      <w:r w:rsidRPr="7031A92B" w:rsidR="4D8D4E70">
        <w:rPr>
          <w:rFonts w:ascii="Arial" w:hAnsi="Arial" w:cs="Arial"/>
          <w:sz w:val="24"/>
          <w:szCs w:val="24"/>
        </w:rPr>
        <w:t>p</w:t>
      </w:r>
      <w:r w:rsidRPr="7031A92B">
        <w:rPr>
          <w:rFonts w:ascii="Arial" w:hAnsi="Arial" w:cs="Arial"/>
          <w:sz w:val="24"/>
          <w:szCs w:val="24"/>
        </w:rPr>
        <w:t xml:space="preserve">roviders. This could include but is not limited to’ case notes, files, documentation, and records. LCI may require Providers to present evidence of sufficient financial reserves to operate </w:t>
      </w:r>
      <w:r w:rsidRPr="7031A92B" w:rsidR="0B2C11A2">
        <w:rPr>
          <w:rFonts w:ascii="Arial" w:hAnsi="Arial" w:cs="Arial"/>
          <w:sz w:val="24"/>
          <w:szCs w:val="24"/>
        </w:rPr>
        <w:t xml:space="preserve">the </w:t>
      </w:r>
      <w:r w:rsidRPr="7031A92B" w:rsidR="7E687799">
        <w:rPr>
          <w:rFonts w:ascii="Arial" w:hAnsi="Arial" w:cs="Arial"/>
          <w:sz w:val="24"/>
          <w:szCs w:val="24"/>
        </w:rPr>
        <w:lastRenderedPageBreak/>
        <w:t>facility</w:t>
      </w:r>
      <w:r w:rsidRPr="7031A92B">
        <w:rPr>
          <w:rFonts w:ascii="Arial" w:hAnsi="Arial" w:cs="Arial"/>
          <w:sz w:val="24"/>
          <w:szCs w:val="24"/>
        </w:rPr>
        <w:t xml:space="preserve"> and meet member needs for at least 30 days without receiving payment for services rendered.  </w:t>
      </w:r>
    </w:p>
    <w:p w:rsidRPr="00525D6D" w:rsidR="00B93516" w:rsidP="00B93516" w:rsidRDefault="00B93516" w14:paraId="5BBC08C3" w14:textId="2CD2ED6C">
      <w:pPr>
        <w:spacing w:after="0"/>
        <w:rPr>
          <w:rFonts w:ascii="Arial" w:hAnsi="Arial" w:cs="Arial"/>
          <w:sz w:val="24"/>
          <w:szCs w:val="24"/>
        </w:rPr>
      </w:pPr>
    </w:p>
    <w:p w:rsidRPr="00525D6D" w:rsidR="00B93516" w:rsidP="00B93516" w:rsidRDefault="00B93516" w14:paraId="57A913EE" w14:textId="77777777">
      <w:pPr>
        <w:spacing w:after="0"/>
        <w:rPr>
          <w:rFonts w:ascii="Arial" w:hAnsi="Arial" w:cs="Arial"/>
          <w:b/>
          <w:bCs/>
          <w:sz w:val="24"/>
          <w:szCs w:val="24"/>
        </w:rPr>
      </w:pPr>
      <w:r w:rsidRPr="00525D6D">
        <w:rPr>
          <w:rFonts w:ascii="Arial" w:hAnsi="Arial" w:cs="Arial"/>
          <w:b/>
          <w:bCs/>
          <w:sz w:val="24"/>
          <w:szCs w:val="24"/>
        </w:rPr>
        <w:t xml:space="preserve">Rate Setting: </w:t>
      </w:r>
    </w:p>
    <w:p w:rsidRPr="00525D6D" w:rsidR="00476B86" w:rsidP="00476B86" w:rsidRDefault="75A6D38A" w14:paraId="03887C60" w14:textId="748FBE84">
      <w:pPr>
        <w:spacing w:after="0"/>
        <w:rPr>
          <w:rFonts w:ascii="Arial" w:hAnsi="Arial" w:cs="Arial"/>
          <w:sz w:val="24"/>
          <w:szCs w:val="24"/>
        </w:rPr>
      </w:pPr>
      <w:r w:rsidRPr="34F5632B">
        <w:rPr>
          <w:rFonts w:ascii="Arial" w:hAnsi="Arial" w:cs="Arial"/>
          <w:sz w:val="24"/>
          <w:szCs w:val="24"/>
        </w:rPr>
        <w:t>Residential services subcontracts or amendments shall be based on the tier-based rate setting model unless otherwise specified. Residential rates will be set for a period of not less than one year. Residential services provider agreements or amendments shall specify a contract</w:t>
      </w:r>
      <w:r w:rsidRPr="34F5632B" w:rsidR="2DDE7EC2">
        <w:rPr>
          <w:rFonts w:ascii="Arial" w:hAnsi="Arial" w:cs="Arial"/>
          <w:sz w:val="24"/>
          <w:szCs w:val="24"/>
        </w:rPr>
        <w:t>ed</w:t>
      </w:r>
      <w:r w:rsidRPr="34F5632B">
        <w:rPr>
          <w:rFonts w:ascii="Arial" w:hAnsi="Arial" w:cs="Arial"/>
          <w:sz w:val="24"/>
          <w:szCs w:val="24"/>
        </w:rPr>
        <w:t xml:space="preserve"> rate, include a fee schedule or reference an acuity-based </w:t>
      </w:r>
      <w:r w:rsidRPr="34F5632B" w:rsidR="0C77FBA3">
        <w:rPr>
          <w:rFonts w:ascii="Arial" w:hAnsi="Arial" w:cs="Arial"/>
          <w:sz w:val="24"/>
          <w:szCs w:val="24"/>
        </w:rPr>
        <w:t xml:space="preserve">tier </w:t>
      </w:r>
      <w:r w:rsidRPr="34F5632B">
        <w:rPr>
          <w:rFonts w:ascii="Arial" w:hAnsi="Arial" w:cs="Arial"/>
          <w:sz w:val="24"/>
          <w:szCs w:val="24"/>
        </w:rPr>
        <w:t>rate setting model. </w:t>
      </w:r>
    </w:p>
    <w:p w:rsidRPr="00525D6D" w:rsidR="00476B86" w:rsidP="00476B86" w:rsidRDefault="00476B86" w14:paraId="261828E9" w14:textId="77777777">
      <w:pPr>
        <w:spacing w:after="0"/>
        <w:rPr>
          <w:rFonts w:ascii="Arial" w:hAnsi="Arial" w:cs="Arial"/>
          <w:b/>
          <w:bCs/>
          <w:sz w:val="24"/>
          <w:szCs w:val="24"/>
        </w:rPr>
      </w:pPr>
      <w:r w:rsidRPr="00525D6D">
        <w:rPr>
          <w:rFonts w:ascii="Arial" w:hAnsi="Arial" w:cs="Arial"/>
          <w:b/>
          <w:bCs/>
          <w:sz w:val="24"/>
          <w:szCs w:val="24"/>
        </w:rPr>
        <w:t> </w:t>
      </w:r>
    </w:p>
    <w:p w:rsidRPr="00525D6D" w:rsidR="00476B86" w:rsidP="00476B86" w:rsidRDefault="00476B86" w14:paraId="07E62D0E" w14:textId="77777777">
      <w:pPr>
        <w:spacing w:after="0"/>
        <w:rPr>
          <w:rFonts w:ascii="Arial" w:hAnsi="Arial" w:cs="Arial"/>
          <w:b/>
          <w:bCs/>
          <w:sz w:val="24"/>
          <w:szCs w:val="24"/>
        </w:rPr>
      </w:pPr>
      <w:r w:rsidRPr="00525D6D">
        <w:rPr>
          <w:rFonts w:ascii="Arial" w:hAnsi="Arial" w:cs="Arial"/>
          <w:b/>
          <w:bCs/>
          <w:sz w:val="24"/>
          <w:szCs w:val="24"/>
        </w:rPr>
        <w:t>Rates may be adjusted: </w:t>
      </w:r>
    </w:p>
    <w:p w:rsidRPr="00525D6D" w:rsidR="00476B86" w:rsidP="00005BD4" w:rsidRDefault="00476B86" w14:paraId="245B28F9" w14:textId="706D04A8">
      <w:pPr>
        <w:numPr>
          <w:ilvl w:val="0"/>
          <w:numId w:val="54"/>
        </w:numPr>
        <w:spacing w:after="0"/>
        <w:rPr>
          <w:rFonts w:ascii="Arial" w:hAnsi="Arial" w:cs="Arial"/>
          <w:sz w:val="24"/>
          <w:szCs w:val="24"/>
        </w:rPr>
      </w:pPr>
      <w:r w:rsidRPr="7031A92B">
        <w:rPr>
          <w:rFonts w:ascii="Arial" w:hAnsi="Arial" w:cs="Arial"/>
          <w:sz w:val="24"/>
          <w:szCs w:val="24"/>
        </w:rPr>
        <w:t xml:space="preserve">Anytime, through mutual agreement </w:t>
      </w:r>
      <w:r w:rsidRPr="7031A92B" w:rsidR="6613328D">
        <w:rPr>
          <w:rFonts w:ascii="Arial" w:hAnsi="Arial" w:cs="Arial"/>
          <w:sz w:val="24"/>
          <w:szCs w:val="24"/>
        </w:rPr>
        <w:t>between LCI and the provider</w:t>
      </w:r>
      <w:r w:rsidRPr="7031A92B">
        <w:rPr>
          <w:rFonts w:ascii="Arial" w:hAnsi="Arial" w:cs="Arial"/>
          <w:sz w:val="24"/>
          <w:szCs w:val="24"/>
        </w:rPr>
        <w:t>. </w:t>
      </w:r>
    </w:p>
    <w:p w:rsidRPr="00525D6D" w:rsidR="00476B86" w:rsidP="00005BD4" w:rsidRDefault="00476B86" w14:paraId="583FA119" w14:textId="126487FB">
      <w:pPr>
        <w:numPr>
          <w:ilvl w:val="0"/>
          <w:numId w:val="54"/>
        </w:numPr>
        <w:spacing w:after="0"/>
        <w:rPr>
          <w:rFonts w:ascii="Arial" w:hAnsi="Arial" w:cs="Arial"/>
          <w:sz w:val="24"/>
          <w:szCs w:val="24"/>
        </w:rPr>
      </w:pPr>
      <w:r w:rsidRPr="7031A92B">
        <w:rPr>
          <w:rFonts w:ascii="Arial" w:hAnsi="Arial" w:cs="Arial"/>
          <w:sz w:val="24"/>
          <w:szCs w:val="24"/>
        </w:rPr>
        <w:t xml:space="preserve">When members move in or out of the </w:t>
      </w:r>
      <w:r w:rsidRPr="7031A92B" w:rsidR="02413B66">
        <w:rPr>
          <w:rFonts w:ascii="Arial" w:hAnsi="Arial" w:cs="Arial"/>
          <w:sz w:val="24"/>
          <w:szCs w:val="24"/>
        </w:rPr>
        <w:t>CBRF</w:t>
      </w:r>
      <w:r w:rsidRPr="7031A92B">
        <w:rPr>
          <w:rFonts w:ascii="Arial" w:hAnsi="Arial" w:cs="Arial"/>
          <w:sz w:val="24"/>
          <w:szCs w:val="24"/>
        </w:rPr>
        <w:t xml:space="preserve">, the rate will be </w:t>
      </w:r>
      <w:r w:rsidRPr="7031A92B" w:rsidR="00FC770F">
        <w:rPr>
          <w:rFonts w:ascii="Arial" w:hAnsi="Arial" w:cs="Arial"/>
          <w:sz w:val="24"/>
          <w:szCs w:val="24"/>
        </w:rPr>
        <w:t>effective on</w:t>
      </w:r>
      <w:r w:rsidRPr="7031A92B">
        <w:rPr>
          <w:rFonts w:ascii="Arial" w:hAnsi="Arial" w:cs="Arial"/>
          <w:sz w:val="24"/>
          <w:szCs w:val="24"/>
        </w:rPr>
        <w:t xml:space="preserve"> the date of the move. </w:t>
      </w:r>
    </w:p>
    <w:p w:rsidRPr="00525D6D" w:rsidR="00476B86" w:rsidP="00005BD4" w:rsidRDefault="00476B86" w14:paraId="1C142CF7" w14:textId="77777777">
      <w:pPr>
        <w:numPr>
          <w:ilvl w:val="0"/>
          <w:numId w:val="54"/>
        </w:numPr>
        <w:spacing w:after="0"/>
        <w:rPr>
          <w:rFonts w:ascii="Arial" w:hAnsi="Arial" w:cs="Arial"/>
          <w:sz w:val="24"/>
          <w:szCs w:val="24"/>
        </w:rPr>
      </w:pPr>
      <w:r w:rsidRPr="00525D6D">
        <w:rPr>
          <w:rFonts w:ascii="Arial" w:hAnsi="Arial" w:cs="Arial"/>
          <w:sz w:val="24"/>
          <w:szCs w:val="24"/>
        </w:rPr>
        <w:t>When a member’s change in condition warrants a change in the tier-based rate setting model. </w:t>
      </w:r>
    </w:p>
    <w:p w:rsidRPr="00525D6D" w:rsidR="00476B86" w:rsidP="00005BD4" w:rsidRDefault="00476B86" w14:paraId="4D0DB8AD" w14:textId="77777777">
      <w:pPr>
        <w:numPr>
          <w:ilvl w:val="0"/>
          <w:numId w:val="54"/>
        </w:numPr>
        <w:spacing w:after="0"/>
        <w:rPr>
          <w:rFonts w:ascii="Arial" w:hAnsi="Arial" w:cs="Arial"/>
          <w:sz w:val="24"/>
          <w:szCs w:val="24"/>
        </w:rPr>
      </w:pPr>
      <w:r w:rsidRPr="00525D6D">
        <w:rPr>
          <w:rFonts w:ascii="Arial" w:hAnsi="Arial" w:cs="Arial"/>
          <w:sz w:val="24"/>
          <w:szCs w:val="24"/>
        </w:rPr>
        <w:t>An adjustment in payment rate due to a member’s tier change, whether resulting in a state directed rate increase or rate decrease, shall not be considered a rate change for the purposes of this twelve (12) month period. </w:t>
      </w:r>
    </w:p>
    <w:p w:rsidRPr="00525D6D" w:rsidR="00476B86" w:rsidP="00005BD4" w:rsidRDefault="00476B86" w14:paraId="2272A07D" w14:textId="77777777">
      <w:pPr>
        <w:numPr>
          <w:ilvl w:val="0"/>
          <w:numId w:val="54"/>
        </w:numPr>
        <w:spacing w:after="0"/>
        <w:rPr>
          <w:rFonts w:ascii="Arial" w:hAnsi="Arial" w:cs="Arial"/>
          <w:sz w:val="24"/>
          <w:szCs w:val="24"/>
        </w:rPr>
      </w:pPr>
      <w:r w:rsidRPr="00525D6D">
        <w:rPr>
          <w:rFonts w:ascii="Arial" w:hAnsi="Arial" w:cs="Arial"/>
          <w:sz w:val="24"/>
          <w:szCs w:val="24"/>
        </w:rPr>
        <w:t>When a rate has been in effect for at least twelve (12) months, and a change is proposed for an individual member or facility: </w:t>
      </w:r>
    </w:p>
    <w:p w:rsidRPr="00525D6D" w:rsidR="00476B86" w:rsidP="00005BD4" w:rsidRDefault="00005BD4" w14:paraId="22839482" w14:textId="56EA5087">
      <w:pPr>
        <w:numPr>
          <w:ilvl w:val="0"/>
          <w:numId w:val="54"/>
        </w:numPr>
        <w:spacing w:after="0"/>
        <w:rPr>
          <w:rFonts w:ascii="Arial" w:hAnsi="Arial" w:cs="Arial"/>
          <w:sz w:val="24"/>
          <w:szCs w:val="24"/>
        </w:rPr>
      </w:pPr>
      <w:r w:rsidRPr="4E51DE18">
        <w:rPr>
          <w:rFonts w:ascii="Arial" w:hAnsi="Arial" w:cs="Arial"/>
          <w:sz w:val="24"/>
          <w:szCs w:val="24"/>
        </w:rPr>
        <w:t>LCI must</w:t>
      </w:r>
      <w:r w:rsidRPr="4E51DE18" w:rsidR="00476B86">
        <w:rPr>
          <w:rFonts w:ascii="Arial" w:hAnsi="Arial" w:cs="Arial"/>
          <w:sz w:val="24"/>
          <w:szCs w:val="24"/>
        </w:rPr>
        <w:t xml:space="preserve"> provide </w:t>
      </w:r>
      <w:r w:rsidRPr="4E51DE18" w:rsidR="00FC770F">
        <w:rPr>
          <w:rFonts w:ascii="Arial" w:hAnsi="Arial" w:cs="Arial"/>
          <w:sz w:val="24"/>
          <w:szCs w:val="24"/>
        </w:rPr>
        <w:t>sixty</w:t>
      </w:r>
      <w:r w:rsidRPr="4E51DE18" w:rsidR="00476B86">
        <w:rPr>
          <w:rFonts w:ascii="Arial" w:hAnsi="Arial" w:cs="Arial"/>
          <w:sz w:val="24"/>
          <w:szCs w:val="24"/>
        </w:rPr>
        <w:t>-day written notice to the provider prior to implementation of the new rate. </w:t>
      </w:r>
    </w:p>
    <w:p w:rsidRPr="00525D6D" w:rsidR="00476B86" w:rsidP="00005BD4" w:rsidRDefault="00476B86" w14:paraId="2CE50270" w14:textId="77777777">
      <w:pPr>
        <w:numPr>
          <w:ilvl w:val="0"/>
          <w:numId w:val="54"/>
        </w:numPr>
        <w:spacing w:after="0"/>
        <w:rPr>
          <w:rFonts w:ascii="Arial" w:hAnsi="Arial" w:cs="Arial"/>
          <w:sz w:val="24"/>
          <w:szCs w:val="24"/>
        </w:rPr>
      </w:pPr>
      <w:r w:rsidRPr="00525D6D">
        <w:rPr>
          <w:rFonts w:ascii="Arial" w:hAnsi="Arial" w:cs="Arial"/>
          <w:sz w:val="24"/>
          <w:szCs w:val="24"/>
        </w:rPr>
        <w:t>The rate change may apply to the entire contract or to specific rates within the contract, but only on a prospective basis. </w:t>
      </w:r>
    </w:p>
    <w:p w:rsidRPr="00525D6D" w:rsidR="00476B86" w:rsidP="00005BD4" w:rsidRDefault="75A6D38A" w14:paraId="689B59E7" w14:textId="79E34E35">
      <w:pPr>
        <w:numPr>
          <w:ilvl w:val="0"/>
          <w:numId w:val="54"/>
        </w:numPr>
        <w:spacing w:after="0"/>
        <w:rPr>
          <w:rFonts w:ascii="Arial" w:hAnsi="Arial" w:cs="Arial"/>
          <w:sz w:val="24"/>
          <w:szCs w:val="24"/>
        </w:rPr>
      </w:pPr>
      <w:r w:rsidRPr="7031A92B">
        <w:rPr>
          <w:rFonts w:ascii="Arial" w:hAnsi="Arial" w:cs="Arial"/>
          <w:sz w:val="24"/>
          <w:szCs w:val="24"/>
        </w:rPr>
        <w:t>Rates which are reduced using sub</w:t>
      </w:r>
      <w:r w:rsidRPr="7031A92B" w:rsidR="0C4B4E72">
        <w:rPr>
          <w:rFonts w:ascii="Arial" w:hAnsi="Arial" w:cs="Arial"/>
          <w:sz w:val="24"/>
          <w:szCs w:val="24"/>
        </w:rPr>
        <w:t xml:space="preserve"> e)</w:t>
      </w:r>
      <w:r w:rsidRPr="7031A92B">
        <w:rPr>
          <w:rFonts w:ascii="Arial" w:hAnsi="Arial" w:cs="Arial"/>
          <w:sz w:val="24"/>
          <w:szCs w:val="24"/>
        </w:rPr>
        <w:t xml:space="preserve"> are protected from additional decreases during the subsequent twelve (12) month period. </w:t>
      </w:r>
    </w:p>
    <w:p w:rsidRPr="00525D6D" w:rsidR="00476B86" w:rsidP="00005BD4" w:rsidRDefault="00476B86" w14:paraId="433863B2" w14:textId="0FC4EDBC">
      <w:pPr>
        <w:numPr>
          <w:ilvl w:val="0"/>
          <w:numId w:val="54"/>
        </w:numPr>
        <w:spacing w:after="0"/>
        <w:rPr>
          <w:rFonts w:ascii="Arial" w:hAnsi="Arial" w:cs="Arial"/>
          <w:sz w:val="24"/>
          <w:szCs w:val="24"/>
        </w:rPr>
      </w:pPr>
      <w:r w:rsidRPr="00525D6D">
        <w:rPr>
          <w:rFonts w:ascii="Arial" w:hAnsi="Arial" w:cs="Arial"/>
          <w:sz w:val="24"/>
          <w:szCs w:val="24"/>
        </w:rPr>
        <w:t>A state directed increase shall not be considered a rate change for the purposes of this twelve (12) month period.  </w:t>
      </w:r>
    </w:p>
    <w:p w:rsidRPr="00525D6D" w:rsidR="00476B86" w:rsidP="00476B86" w:rsidRDefault="00476B86" w14:paraId="65558B23" w14:textId="77777777">
      <w:pPr>
        <w:spacing w:after="0"/>
        <w:rPr>
          <w:rFonts w:ascii="Arial" w:hAnsi="Arial" w:cs="Arial"/>
          <w:sz w:val="24"/>
          <w:szCs w:val="24"/>
        </w:rPr>
      </w:pPr>
      <w:r w:rsidRPr="00525D6D">
        <w:rPr>
          <w:rFonts w:ascii="Arial" w:hAnsi="Arial" w:cs="Arial"/>
          <w:sz w:val="24"/>
          <w:szCs w:val="24"/>
        </w:rPr>
        <w:t> </w:t>
      </w:r>
    </w:p>
    <w:p w:rsidR="6474A100" w:rsidP="00005BD4" w:rsidRDefault="6474A100" w14:paraId="39736EBC" w14:textId="71DC5E21">
      <w:pPr>
        <w:spacing w:after="0"/>
        <w:rPr>
          <w:rFonts w:ascii="Arial" w:hAnsi="Arial" w:eastAsia="Arial" w:cs="Arial"/>
          <w:color w:val="000000" w:themeColor="text1"/>
          <w:sz w:val="24"/>
          <w:szCs w:val="24"/>
        </w:rPr>
      </w:pPr>
      <w:r w:rsidRPr="7031A92B">
        <w:rPr>
          <w:rFonts w:ascii="Arial" w:hAnsi="Arial" w:eastAsia="Arial" w:cs="Arial"/>
          <w:b/>
          <w:bCs/>
          <w:color w:val="000000" w:themeColor="text1"/>
          <w:sz w:val="24"/>
          <w:szCs w:val="24"/>
        </w:rPr>
        <w:t>Bed Hold Policy: </w:t>
      </w:r>
    </w:p>
    <w:p w:rsidR="6474A100" w:rsidP="00005BD4" w:rsidRDefault="6474A100" w14:paraId="50091880" w14:textId="4F48E94D">
      <w:pPr>
        <w:spacing w:after="0"/>
        <w:rPr>
          <w:rFonts w:ascii="Arial" w:hAnsi="Arial" w:eastAsia="Arial" w:cs="Arial"/>
          <w:color w:val="000000" w:themeColor="text1"/>
          <w:sz w:val="24"/>
          <w:szCs w:val="24"/>
        </w:rPr>
      </w:pPr>
      <w:r w:rsidRPr="180F1454">
        <w:rPr>
          <w:rFonts w:ascii="Arial" w:hAnsi="Arial" w:eastAsia="Arial" w:cs="Arial"/>
          <w:color w:val="000000" w:themeColor="text1"/>
          <w:sz w:val="24"/>
          <w:szCs w:val="24"/>
        </w:rPr>
        <w:t>Residential providers are required to request a bed hold authorization for a member’s temporary absence from their facility. To do this, providers must contact the member’s IDT withi</w:t>
      </w:r>
      <w:r w:rsidRPr="180F1454" w:rsidR="001105A3">
        <w:rPr>
          <w:rFonts w:ascii="Arial" w:hAnsi="Arial" w:eastAsia="Arial" w:cs="Arial"/>
          <w:color w:val="000000" w:themeColor="text1"/>
          <w:sz w:val="24"/>
          <w:szCs w:val="24"/>
        </w:rPr>
        <w:t xml:space="preserve">n </w:t>
      </w:r>
      <w:r w:rsidRPr="180F1454" w:rsidR="74B594DA">
        <w:rPr>
          <w:rFonts w:ascii="Arial" w:hAnsi="Arial" w:eastAsia="Arial" w:cs="Arial"/>
          <w:color w:val="000000" w:themeColor="text1"/>
          <w:sz w:val="24"/>
          <w:szCs w:val="24"/>
        </w:rPr>
        <w:t>one</w:t>
      </w:r>
      <w:r w:rsidRPr="180F1454" w:rsidR="001105A3">
        <w:rPr>
          <w:rFonts w:ascii="Arial" w:hAnsi="Arial" w:eastAsia="Arial" w:cs="Arial"/>
          <w:color w:val="000000" w:themeColor="text1"/>
          <w:sz w:val="24"/>
          <w:szCs w:val="24"/>
        </w:rPr>
        <w:t xml:space="preserve"> </w:t>
      </w:r>
      <w:r w:rsidRPr="180F1454">
        <w:rPr>
          <w:rFonts w:ascii="Arial" w:hAnsi="Arial" w:eastAsia="Arial" w:cs="Arial"/>
          <w:color w:val="000000" w:themeColor="text1"/>
          <w:sz w:val="24"/>
          <w:szCs w:val="24"/>
        </w:rPr>
        <w:t>business day to provide notification of the absence and request authorization. Bed hold charges will be paid per the LCI provider services contract when there is agreement on the part of LCI and the provider that the member is expected to return to the facility and provider has met the bed hold reporting requirements (withi</w:t>
      </w:r>
      <w:r w:rsidRPr="180F1454" w:rsidR="001105A3">
        <w:rPr>
          <w:rFonts w:ascii="Arial" w:hAnsi="Arial" w:eastAsia="Arial" w:cs="Arial"/>
          <w:color w:val="000000" w:themeColor="text1"/>
          <w:sz w:val="24"/>
          <w:szCs w:val="24"/>
        </w:rPr>
        <w:t xml:space="preserve">n </w:t>
      </w:r>
      <w:r w:rsidRPr="180F1454" w:rsidR="3B2E7469">
        <w:rPr>
          <w:rFonts w:ascii="Arial" w:hAnsi="Arial" w:eastAsia="Arial" w:cs="Arial"/>
          <w:color w:val="000000" w:themeColor="text1"/>
          <w:sz w:val="24"/>
          <w:szCs w:val="24"/>
        </w:rPr>
        <w:t>one</w:t>
      </w:r>
      <w:r w:rsidRPr="180F1454" w:rsidR="001105A3">
        <w:rPr>
          <w:rFonts w:ascii="Arial" w:hAnsi="Arial" w:eastAsia="Arial" w:cs="Arial"/>
          <w:color w:val="000000" w:themeColor="text1"/>
          <w:sz w:val="24"/>
          <w:szCs w:val="24"/>
        </w:rPr>
        <w:t xml:space="preserve"> </w:t>
      </w:r>
      <w:r w:rsidRPr="180F1454">
        <w:rPr>
          <w:rFonts w:ascii="Arial" w:hAnsi="Arial" w:eastAsia="Arial" w:cs="Arial"/>
          <w:color w:val="000000" w:themeColor="text1"/>
          <w:sz w:val="24"/>
          <w:szCs w:val="24"/>
        </w:rPr>
        <w:t>business day</w:t>
      </w:r>
      <w:r w:rsidRPr="180F1454">
        <w:rPr>
          <w:rFonts w:ascii="Arial" w:hAnsi="Arial" w:eastAsia="Arial" w:cs="Arial"/>
          <w:sz w:val="24"/>
          <w:szCs w:val="24"/>
        </w:rPr>
        <w:t>). Requests made after the reporting requirements will not be paid. </w:t>
      </w:r>
    </w:p>
    <w:p w:rsidR="6474A100" w:rsidP="00005BD4" w:rsidRDefault="6474A100" w14:paraId="79BEF5C3" w14:textId="5A01FC2F">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 </w:t>
      </w:r>
    </w:p>
    <w:p w:rsidR="6474A100" w:rsidP="00005BD4" w:rsidRDefault="6474A100" w14:paraId="1DAE1E09" w14:textId="5BE0DE66">
      <w:pPr>
        <w:spacing w:after="0"/>
        <w:rPr>
          <w:rFonts w:ascii="Arial" w:hAnsi="Arial" w:eastAsia="Arial" w:cs="Arial"/>
          <w:color w:val="000000" w:themeColor="text1"/>
          <w:sz w:val="24"/>
          <w:szCs w:val="24"/>
        </w:rPr>
      </w:pPr>
      <w:r w:rsidRPr="149A2966" w:rsidR="6474A100">
        <w:rPr>
          <w:rFonts w:ascii="Arial" w:hAnsi="Arial" w:eastAsia="Arial" w:cs="Arial"/>
          <w:color w:val="000000" w:themeColor="text1" w:themeTint="FF" w:themeShade="FF"/>
          <w:sz w:val="24"/>
          <w:szCs w:val="24"/>
        </w:rPr>
        <w:t xml:space="preserve">The bed hold </w:t>
      </w:r>
      <w:r w:rsidRPr="149A2966" w:rsidR="6474A100">
        <w:rPr>
          <w:rFonts w:ascii="Arial" w:hAnsi="Arial" w:eastAsia="Arial" w:cs="Arial"/>
          <w:color w:val="000000" w:themeColor="text1" w:themeTint="FF" w:themeShade="FF"/>
          <w:sz w:val="24"/>
          <w:szCs w:val="24"/>
        </w:rPr>
        <w:t>timeframe</w:t>
      </w:r>
      <w:r w:rsidRPr="149A2966" w:rsidR="6474A100">
        <w:rPr>
          <w:rFonts w:ascii="Arial" w:hAnsi="Arial" w:eastAsia="Arial" w:cs="Arial"/>
          <w:color w:val="000000" w:themeColor="text1" w:themeTint="FF" w:themeShade="FF"/>
          <w:sz w:val="24"/>
          <w:szCs w:val="24"/>
        </w:rPr>
        <w:t xml:space="preserve"> begins </w:t>
      </w:r>
      <w:r w:rsidRPr="149A2966" w:rsidR="6474A100">
        <w:rPr>
          <w:rFonts w:ascii="Arial" w:hAnsi="Arial" w:eastAsia="Arial" w:cs="Arial"/>
          <w:color w:val="000000" w:themeColor="text1" w:themeTint="FF" w:themeShade="FF"/>
          <w:sz w:val="24"/>
          <w:szCs w:val="24"/>
        </w:rPr>
        <w:t xml:space="preserve">the day the member last </w:t>
      </w:r>
      <w:r w:rsidRPr="149A2966" w:rsidR="6474A100">
        <w:rPr>
          <w:rFonts w:ascii="Arial" w:hAnsi="Arial" w:eastAsia="Arial" w:cs="Arial"/>
          <w:color w:val="000000" w:themeColor="text1" w:themeTint="FF" w:themeShade="FF"/>
          <w:sz w:val="24"/>
          <w:szCs w:val="24"/>
        </w:rPr>
        <w:t>resided</w:t>
      </w:r>
      <w:r w:rsidRPr="149A2966" w:rsidR="6474A100">
        <w:rPr>
          <w:rFonts w:ascii="Arial" w:hAnsi="Arial" w:eastAsia="Arial" w:cs="Arial"/>
          <w:color w:val="000000" w:themeColor="text1" w:themeTint="FF" w:themeShade="FF"/>
          <w:sz w:val="24"/>
          <w:szCs w:val="24"/>
        </w:rPr>
        <w:t xml:space="preserve"> in the original facility and extends up to </w:t>
      </w:r>
      <w:r w:rsidRPr="149A2966" w:rsidR="6474A100">
        <w:rPr>
          <w:rFonts w:ascii="Arial" w:hAnsi="Arial" w:eastAsia="Arial" w:cs="Arial"/>
          <w:color w:val="000000" w:themeColor="text1" w:themeTint="FF" w:themeShade="FF"/>
          <w:sz w:val="24"/>
          <w:szCs w:val="24"/>
        </w:rPr>
        <w:t>14 days</w:t>
      </w:r>
      <w:r w:rsidRPr="149A2966" w:rsidR="6474A100">
        <w:rPr>
          <w:rFonts w:ascii="Arial" w:hAnsi="Arial" w:eastAsia="Arial" w:cs="Arial"/>
          <w:color w:val="000000" w:themeColor="text1" w:themeTint="FF" w:themeShade="FF"/>
          <w:sz w:val="24"/>
          <w:szCs w:val="24"/>
        </w:rPr>
        <w:t>, or until the member return</w:t>
      </w:r>
      <w:r w:rsidRPr="149A2966" w:rsidR="7A37D0F9">
        <w:rPr>
          <w:rFonts w:ascii="Arial" w:hAnsi="Arial" w:eastAsia="Arial" w:cs="Arial"/>
          <w:color w:val="000000" w:themeColor="text1" w:themeTint="FF" w:themeShade="FF"/>
          <w:sz w:val="24"/>
          <w:szCs w:val="24"/>
        </w:rPr>
        <w:t>s</w:t>
      </w:r>
      <w:r w:rsidRPr="149A2966" w:rsidR="5E645DE3">
        <w:rPr>
          <w:rFonts w:ascii="Arial" w:hAnsi="Arial" w:eastAsia="Arial" w:cs="Arial"/>
          <w:color w:val="000000" w:themeColor="text1" w:themeTint="FF" w:themeShade="FF"/>
          <w:sz w:val="24"/>
          <w:szCs w:val="24"/>
        </w:rPr>
        <w:t xml:space="preserve"> or </w:t>
      </w:r>
      <w:r w:rsidRPr="149A2966" w:rsidR="37EB43D5">
        <w:rPr>
          <w:rFonts w:ascii="Arial" w:hAnsi="Arial" w:eastAsia="Arial" w:cs="Arial"/>
          <w:color w:val="000000" w:themeColor="text1" w:themeTint="FF" w:themeShade="FF"/>
          <w:sz w:val="24"/>
          <w:szCs w:val="24"/>
        </w:rPr>
        <w:t xml:space="preserve">it is </w:t>
      </w:r>
      <w:r w:rsidRPr="149A2966" w:rsidR="5E645DE3">
        <w:rPr>
          <w:rFonts w:ascii="Arial" w:hAnsi="Arial" w:eastAsia="Arial" w:cs="Arial"/>
          <w:color w:val="000000" w:themeColor="text1" w:themeTint="FF" w:themeShade="FF"/>
          <w:sz w:val="24"/>
          <w:szCs w:val="24"/>
        </w:rPr>
        <w:t>determin</w:t>
      </w:r>
      <w:r w:rsidRPr="149A2966" w:rsidR="749A7502">
        <w:rPr>
          <w:rFonts w:ascii="Arial" w:hAnsi="Arial" w:eastAsia="Arial" w:cs="Arial"/>
          <w:color w:val="000000" w:themeColor="text1" w:themeTint="FF" w:themeShade="FF"/>
          <w:sz w:val="24"/>
          <w:szCs w:val="24"/>
        </w:rPr>
        <w:t>e</w:t>
      </w:r>
      <w:r w:rsidRPr="149A2966" w:rsidR="1729D278">
        <w:rPr>
          <w:rFonts w:ascii="Arial" w:hAnsi="Arial" w:eastAsia="Arial" w:cs="Arial"/>
          <w:color w:val="000000" w:themeColor="text1" w:themeTint="FF" w:themeShade="FF"/>
          <w:sz w:val="24"/>
          <w:szCs w:val="24"/>
        </w:rPr>
        <w:t>d</w:t>
      </w:r>
      <w:r w:rsidRPr="149A2966" w:rsidR="5E645DE3">
        <w:rPr>
          <w:rFonts w:ascii="Arial" w:hAnsi="Arial" w:eastAsia="Arial" w:cs="Arial"/>
          <w:color w:val="000000" w:themeColor="text1" w:themeTint="FF" w:themeShade="FF"/>
          <w:sz w:val="24"/>
          <w:szCs w:val="24"/>
        </w:rPr>
        <w:t xml:space="preserve"> that they will not return</w:t>
      </w:r>
      <w:r w:rsidRPr="149A2966" w:rsidR="5ED19C66">
        <w:rPr>
          <w:rFonts w:ascii="Arial" w:hAnsi="Arial" w:eastAsia="Arial" w:cs="Arial"/>
          <w:color w:val="000000" w:themeColor="text1" w:themeTint="FF" w:themeShade="FF"/>
          <w:sz w:val="24"/>
          <w:szCs w:val="24"/>
        </w:rPr>
        <w:t>, whichever occurs first</w:t>
      </w:r>
      <w:r w:rsidRPr="149A2966" w:rsidR="6474A100">
        <w:rPr>
          <w:rFonts w:ascii="Arial" w:hAnsi="Arial" w:eastAsia="Arial" w:cs="Arial"/>
          <w:color w:val="000000" w:themeColor="text1" w:themeTint="FF" w:themeShade="FF"/>
          <w:sz w:val="24"/>
          <w:szCs w:val="24"/>
        </w:rPr>
        <w:t xml:space="preserve">. This </w:t>
      </w:r>
      <w:r w:rsidRPr="149A2966" w:rsidR="6474A100">
        <w:rPr>
          <w:rFonts w:ascii="Arial" w:hAnsi="Arial" w:eastAsia="Arial" w:cs="Arial"/>
          <w:color w:val="000000" w:themeColor="text1" w:themeTint="FF" w:themeShade="FF"/>
          <w:sz w:val="24"/>
          <w:szCs w:val="24"/>
        </w:rPr>
        <w:t>maintains</w:t>
      </w:r>
      <w:r w:rsidRPr="149A2966" w:rsidR="6474A100">
        <w:rPr>
          <w:rFonts w:ascii="Arial" w:hAnsi="Arial" w:eastAsia="Arial" w:cs="Arial"/>
          <w:color w:val="000000" w:themeColor="text1" w:themeTint="FF" w:themeShade="FF"/>
          <w:sz w:val="24"/>
          <w:szCs w:val="24"/>
        </w:rPr>
        <w:t xml:space="preserve"> the timeline for the transition of the bed </w:t>
      </w:r>
      <w:r w:rsidRPr="149A2966" w:rsidR="6474A100">
        <w:rPr>
          <w:rFonts w:ascii="Arial" w:hAnsi="Arial" w:eastAsia="Arial" w:cs="Arial"/>
          <w:color w:val="000000" w:themeColor="text1" w:themeTint="FF" w:themeShade="FF"/>
          <w:sz w:val="24"/>
          <w:szCs w:val="24"/>
        </w:rPr>
        <w:t>hold</w:t>
      </w:r>
      <w:r w:rsidRPr="149A2966" w:rsidR="6474A100">
        <w:rPr>
          <w:rFonts w:ascii="Arial" w:hAnsi="Arial" w:eastAsia="Arial" w:cs="Arial"/>
          <w:color w:val="000000" w:themeColor="text1" w:themeTint="FF" w:themeShade="FF"/>
          <w:sz w:val="24"/>
          <w:szCs w:val="24"/>
        </w:rPr>
        <w:t xml:space="preserve"> payment, if desired and </w:t>
      </w:r>
      <w:r w:rsidRPr="149A2966" w:rsidR="6474A100">
        <w:rPr>
          <w:rFonts w:ascii="Arial" w:hAnsi="Arial" w:eastAsia="Arial" w:cs="Arial"/>
          <w:color w:val="000000" w:themeColor="text1" w:themeTint="FF" w:themeShade="FF"/>
          <w:sz w:val="24"/>
          <w:szCs w:val="24"/>
        </w:rPr>
        <w:t>appropriate</w:t>
      </w:r>
      <w:r w:rsidRPr="149A2966" w:rsidR="6474A100">
        <w:rPr>
          <w:rFonts w:ascii="Arial" w:hAnsi="Arial" w:eastAsia="Arial" w:cs="Arial"/>
          <w:color w:val="000000" w:themeColor="text1" w:themeTint="FF" w:themeShade="FF"/>
          <w:sz w:val="24"/>
          <w:szCs w:val="24"/>
        </w:rPr>
        <w:t xml:space="preserve">, from LCI </w:t>
      </w:r>
      <w:r w:rsidRPr="149A2966" w:rsidR="6474A100">
        <w:rPr>
          <w:rFonts w:ascii="Arial" w:hAnsi="Arial" w:eastAsia="Arial" w:cs="Arial"/>
          <w:color w:val="000000" w:themeColor="text1" w:themeTint="FF" w:themeShade="FF"/>
          <w:sz w:val="24"/>
          <w:szCs w:val="24"/>
        </w:rPr>
        <w:t xml:space="preserve">to the </w:t>
      </w:r>
      <w:r w:rsidRPr="149A2966" w:rsidR="6474A100">
        <w:rPr>
          <w:rFonts w:ascii="Arial" w:hAnsi="Arial" w:eastAsia="Arial" w:cs="Arial"/>
          <w:sz w:val="24"/>
          <w:szCs w:val="24"/>
        </w:rPr>
        <w:t xml:space="preserve">member or legal decision maker on day 15. The provider should work with the member or legal decision maker to </w:t>
      </w:r>
      <w:r w:rsidRPr="149A2966" w:rsidR="6474A100">
        <w:rPr>
          <w:rFonts w:ascii="Arial" w:hAnsi="Arial" w:eastAsia="Arial" w:cs="Arial"/>
          <w:sz w:val="24"/>
          <w:szCs w:val="24"/>
        </w:rPr>
        <w:t>determine</w:t>
      </w:r>
      <w:r w:rsidRPr="149A2966" w:rsidR="6474A100">
        <w:rPr>
          <w:rFonts w:ascii="Arial" w:hAnsi="Arial" w:eastAsia="Arial" w:cs="Arial"/>
          <w:sz w:val="24"/>
          <w:szCs w:val="24"/>
        </w:rPr>
        <w:t xml:space="preserve"> an amount to be paid directly to the facility by the member or legal decision maker.</w:t>
      </w:r>
    </w:p>
    <w:p w:rsidR="6474A100" w:rsidP="00005BD4" w:rsidRDefault="6474A100" w14:paraId="2B616FCE" w14:textId="645BD823">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 </w:t>
      </w:r>
    </w:p>
    <w:p w:rsidR="6474A100" w:rsidP="00005BD4" w:rsidRDefault="6474A100" w14:paraId="3AB63118" w14:textId="4B641231">
      <w:pPr>
        <w:spacing w:after="0"/>
        <w:rPr>
          <w:rFonts w:ascii="Arial" w:hAnsi="Arial" w:eastAsia="Arial" w:cs="Arial"/>
          <w:color w:val="000000" w:themeColor="text1"/>
          <w:sz w:val="24"/>
          <w:szCs w:val="24"/>
        </w:rPr>
      </w:pPr>
      <w:r w:rsidRPr="180F1454">
        <w:rPr>
          <w:rFonts w:ascii="Arial" w:hAnsi="Arial" w:eastAsia="Arial" w:cs="Arial"/>
          <w:color w:val="000000" w:themeColor="text1"/>
          <w:sz w:val="24"/>
          <w:szCs w:val="24"/>
        </w:rPr>
        <w:t>For member absences of 14 days or less, when the member is not receiving services from another provider source funded by Medicaid or Medicare</w:t>
      </w:r>
      <w:r w:rsidRPr="180F1454" w:rsidR="3057DC39">
        <w:rPr>
          <w:rFonts w:ascii="Arial" w:hAnsi="Arial" w:eastAsia="Arial" w:cs="Arial"/>
          <w:color w:val="000000" w:themeColor="text1"/>
          <w:sz w:val="24"/>
          <w:szCs w:val="24"/>
        </w:rPr>
        <w:t xml:space="preserve"> (such as vacations or overnight visits with family)</w:t>
      </w:r>
      <w:r w:rsidRPr="180F1454">
        <w:rPr>
          <w:rFonts w:ascii="Arial" w:hAnsi="Arial" w:eastAsia="Arial" w:cs="Arial"/>
          <w:color w:val="000000" w:themeColor="text1"/>
          <w:sz w:val="24"/>
          <w:szCs w:val="24"/>
        </w:rPr>
        <w:t>, a Bed Hold Authorization is not necessary, and the provider can continue to bill on current service authorizations. For absences of over fourteen days, the provider will need to notify the member’s care team and coordinate as appropriate.  </w:t>
      </w:r>
    </w:p>
    <w:p w:rsidR="6474A100" w:rsidP="00005BD4" w:rsidRDefault="6474A100" w14:paraId="4CD64219" w14:textId="1B95BE1F">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  </w:t>
      </w:r>
    </w:p>
    <w:p w:rsidR="6474A100" w:rsidP="00005BD4" w:rsidRDefault="6474A100" w14:paraId="2C53B9B1" w14:textId="5F7E8B47">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LCI would not reimburse under the following circumstances: </w:t>
      </w:r>
    </w:p>
    <w:p w:rsidR="6474A100" w:rsidP="00005BD4" w:rsidRDefault="6474A100" w14:paraId="327FD156" w14:textId="47FD649F">
      <w:pPr>
        <w:pStyle w:val="ListParagraph"/>
        <w:numPr>
          <w:ilvl w:val="0"/>
          <w:numId w:val="6"/>
        </w:num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When a member is discharged from the setting at the provider’s request </w:t>
      </w:r>
    </w:p>
    <w:p w:rsidR="6474A100" w:rsidP="00005BD4" w:rsidRDefault="6474A100" w14:paraId="2608BF6D" w14:textId="43CDDFEE">
      <w:pPr>
        <w:pStyle w:val="ListParagraph"/>
        <w:numPr>
          <w:ilvl w:val="0"/>
          <w:numId w:val="5"/>
        </w:num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A member elects to move to a different setting. </w:t>
      </w:r>
    </w:p>
    <w:p w:rsidR="6474A100" w:rsidP="00005BD4" w:rsidRDefault="6474A100" w14:paraId="6CA5F21D" w14:textId="69BBEE54">
      <w:pPr>
        <w:pStyle w:val="ListParagraph"/>
        <w:numPr>
          <w:ilvl w:val="0"/>
          <w:numId w:val="4"/>
        </w:num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A member becomes disenrolled from LCI </w:t>
      </w:r>
    </w:p>
    <w:p w:rsidR="6474A100" w:rsidP="00005BD4" w:rsidRDefault="6474A100" w14:paraId="543F9CD2" w14:textId="283C0CD3">
      <w:pPr>
        <w:pStyle w:val="ListParagraph"/>
        <w:numPr>
          <w:ilvl w:val="0"/>
          <w:numId w:val="3"/>
        </w:numPr>
        <w:spacing w:after="0"/>
        <w:rPr>
          <w:rFonts w:ascii="Arial" w:hAnsi="Arial" w:eastAsia="Arial" w:cs="Arial"/>
          <w:color w:val="D13438"/>
          <w:sz w:val="24"/>
          <w:szCs w:val="24"/>
        </w:rPr>
      </w:pPr>
      <w:r w:rsidRPr="34F5632B">
        <w:rPr>
          <w:rFonts w:ascii="Arial" w:hAnsi="Arial" w:eastAsia="Arial" w:cs="Arial"/>
          <w:color w:val="000000" w:themeColor="text1"/>
          <w:sz w:val="24"/>
          <w:szCs w:val="24"/>
        </w:rPr>
        <w:t>The death of member </w:t>
      </w:r>
    </w:p>
    <w:p w:rsidRPr="000F5BCE" w:rsidR="6474A100" w:rsidP="00005BD4" w:rsidRDefault="6474A100" w14:paraId="3ABDF865" w14:textId="36A129F1">
      <w:pPr>
        <w:pStyle w:val="ListParagraph"/>
        <w:numPr>
          <w:ilvl w:val="0"/>
          <w:numId w:val="3"/>
        </w:numPr>
        <w:spacing w:after="0"/>
        <w:rPr>
          <w:rFonts w:ascii="Arial" w:hAnsi="Arial" w:eastAsia="Arial" w:cs="Arial"/>
          <w:sz w:val="24"/>
          <w:szCs w:val="24"/>
        </w:rPr>
      </w:pPr>
      <w:r w:rsidRPr="000F5BCE">
        <w:rPr>
          <w:rFonts w:ascii="Arial" w:hAnsi="Arial" w:eastAsia="Arial" w:cs="Arial"/>
          <w:sz w:val="24"/>
          <w:szCs w:val="24"/>
        </w:rPr>
        <w:t xml:space="preserve">A provider does not meet the </w:t>
      </w:r>
      <w:proofErr w:type="gramStart"/>
      <w:r w:rsidRPr="000F5BCE">
        <w:rPr>
          <w:rFonts w:ascii="Arial" w:hAnsi="Arial" w:eastAsia="Arial" w:cs="Arial"/>
          <w:sz w:val="24"/>
          <w:szCs w:val="24"/>
        </w:rPr>
        <w:t>5 business</w:t>
      </w:r>
      <w:proofErr w:type="gramEnd"/>
      <w:r w:rsidRPr="000F5BCE">
        <w:rPr>
          <w:rFonts w:ascii="Arial" w:hAnsi="Arial" w:eastAsia="Arial" w:cs="Arial"/>
          <w:sz w:val="24"/>
          <w:szCs w:val="24"/>
        </w:rPr>
        <w:t xml:space="preserve"> day reporting requirement</w:t>
      </w:r>
    </w:p>
    <w:p w:rsidR="6474A100" w:rsidP="00005BD4" w:rsidRDefault="6474A100" w14:paraId="3FA17386" w14:textId="74D8DEE2">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 </w:t>
      </w:r>
    </w:p>
    <w:p w:rsidR="6474A100" w:rsidP="00005BD4" w:rsidRDefault="6474A100" w14:paraId="52846FD0" w14:textId="0F7D7053">
      <w:pPr>
        <w:spacing w:after="0"/>
        <w:rPr>
          <w:rFonts w:ascii="Arial" w:hAnsi="Arial" w:eastAsia="Arial" w:cs="Arial"/>
          <w:color w:val="000000" w:themeColor="text1"/>
          <w:sz w:val="24"/>
          <w:szCs w:val="24"/>
        </w:rPr>
      </w:pPr>
      <w:r w:rsidRPr="34F5632B">
        <w:rPr>
          <w:rFonts w:ascii="Arial" w:hAnsi="Arial" w:eastAsia="Arial" w:cs="Arial"/>
          <w:color w:val="000000" w:themeColor="text1"/>
          <w:sz w:val="24"/>
          <w:szCs w:val="24"/>
        </w:rPr>
        <w:t>A day includes the start of service, but not the day of termination of service. Day of disenrollment of a Family Care member is not a paid service day. All aspects of services shall be discussed between the LCI IDT, member or legal representative, and provider to ensure proper collaboration. </w:t>
      </w:r>
    </w:p>
    <w:p w:rsidRPr="00525D6D" w:rsidR="007757E3" w:rsidP="00B93516" w:rsidRDefault="007757E3" w14:paraId="40CBAE18" w14:textId="77777777">
      <w:pPr>
        <w:spacing w:after="0"/>
        <w:rPr>
          <w:rFonts w:ascii="Arial" w:hAnsi="Arial" w:cs="Arial"/>
          <w:b/>
          <w:bCs/>
          <w:sz w:val="24"/>
          <w:szCs w:val="24"/>
        </w:rPr>
      </w:pP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2"/>
        <w:gridCol w:w="1260"/>
        <w:gridCol w:w="5220"/>
        <w:gridCol w:w="1118"/>
      </w:tblGrid>
      <w:tr w:rsidRPr="00525D6D" w:rsidR="007757E3" w:rsidTr="5DC8F00C" w14:paraId="62810F02"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7757E3" w14:paraId="473447FC" w14:textId="77777777">
            <w:pPr>
              <w:spacing w:after="0"/>
              <w:rPr>
                <w:rFonts w:ascii="Arial" w:hAnsi="Arial" w:cs="Arial"/>
                <w:b/>
                <w:bCs/>
                <w:sz w:val="24"/>
                <w:szCs w:val="24"/>
              </w:rPr>
            </w:pPr>
            <w:r w:rsidRPr="00525D6D">
              <w:rPr>
                <w:rFonts w:ascii="Arial" w:hAnsi="Arial" w:cs="Arial"/>
                <w:b/>
                <w:bCs/>
                <w:sz w:val="24"/>
                <w:szCs w:val="24"/>
              </w:rPr>
              <w:t>Service Code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7757E3" w14:paraId="3BBA62FE" w14:textId="77777777">
            <w:pPr>
              <w:spacing w:after="0"/>
              <w:rPr>
                <w:rFonts w:ascii="Arial" w:hAnsi="Arial" w:cs="Arial"/>
                <w:b/>
                <w:bCs/>
                <w:sz w:val="24"/>
                <w:szCs w:val="24"/>
              </w:rPr>
            </w:pPr>
            <w:r w:rsidRPr="00525D6D">
              <w:rPr>
                <w:rFonts w:ascii="Arial" w:hAnsi="Arial" w:cs="Arial"/>
                <w:b/>
                <w:bCs/>
                <w:sz w:val="24"/>
                <w:szCs w:val="24"/>
              </w:rPr>
              <w:t>Modifier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7757E3" w14:paraId="787478F2" w14:textId="77777777">
            <w:pPr>
              <w:spacing w:after="0"/>
              <w:rPr>
                <w:rFonts w:ascii="Arial" w:hAnsi="Arial" w:cs="Arial"/>
                <w:b/>
                <w:bCs/>
                <w:sz w:val="24"/>
                <w:szCs w:val="24"/>
              </w:rPr>
            </w:pPr>
            <w:r w:rsidRPr="00525D6D">
              <w:rPr>
                <w:rFonts w:ascii="Arial" w:hAnsi="Arial" w:cs="Arial"/>
                <w:b/>
                <w:bCs/>
                <w:sz w:val="24"/>
                <w:szCs w:val="24"/>
              </w:rPr>
              <w:t>Description </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7757E3" w14:paraId="2750D17A" w14:textId="77777777">
            <w:pPr>
              <w:spacing w:after="0"/>
              <w:rPr>
                <w:rFonts w:ascii="Arial" w:hAnsi="Arial" w:cs="Arial"/>
                <w:b/>
                <w:bCs/>
                <w:sz w:val="24"/>
                <w:szCs w:val="24"/>
              </w:rPr>
            </w:pPr>
            <w:r w:rsidRPr="00525D6D">
              <w:rPr>
                <w:rFonts w:ascii="Arial" w:hAnsi="Arial" w:cs="Arial"/>
                <w:b/>
                <w:bCs/>
                <w:sz w:val="24"/>
                <w:szCs w:val="24"/>
              </w:rPr>
              <w:t>Unit </w:t>
            </w:r>
          </w:p>
        </w:tc>
      </w:tr>
      <w:tr w:rsidRPr="00525D6D" w:rsidR="007757E3" w:rsidTr="5DC8F00C" w14:paraId="7C0A9438" w14:textId="77777777">
        <w:trPr>
          <w:trHeight w:val="36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4E537A" w14:paraId="0C29A9D4" w14:textId="252D22B8">
            <w:pPr>
              <w:spacing w:after="0"/>
              <w:rPr>
                <w:rFonts w:ascii="Arial" w:hAnsi="Arial" w:cs="Arial"/>
                <w:sz w:val="24"/>
                <w:szCs w:val="24"/>
              </w:rPr>
            </w:pPr>
            <w:r w:rsidRPr="00525D6D">
              <w:rPr>
                <w:rFonts w:ascii="Arial" w:hAnsi="Arial" w:cs="Arial"/>
                <w:sz w:val="24"/>
                <w:szCs w:val="24"/>
              </w:rPr>
              <w:t>T2033</w:t>
            </w:r>
            <w:r w:rsidRPr="00525D6D" w:rsidR="007757E3">
              <w:rPr>
                <w:rFonts w:ascii="Arial" w:hAnsi="Arial" w:cs="Arial"/>
                <w:sz w:val="24"/>
                <w:szCs w:val="24"/>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168B9D2A" w14:paraId="3564E549" w14:textId="1F72DAB3">
            <w:pPr>
              <w:spacing w:after="0"/>
              <w:rPr>
                <w:rFonts w:ascii="Arial" w:hAnsi="Arial" w:cs="Arial"/>
                <w:sz w:val="24"/>
                <w:szCs w:val="24"/>
              </w:rPr>
            </w:pPr>
            <w:r w:rsidRPr="00525D6D">
              <w:rPr>
                <w:rFonts w:ascii="Arial" w:hAnsi="Arial" w:cs="Arial"/>
                <w:sz w:val="24"/>
                <w:szCs w:val="24"/>
              </w:rPr>
              <w:t> </w:t>
            </w:r>
            <w:r w:rsidRPr="00525D6D" w:rsidR="19AD03B5">
              <w:rPr>
                <w:rFonts w:ascii="Arial" w:hAnsi="Arial" w:cs="Arial"/>
                <w:sz w:val="24"/>
                <w:szCs w:val="24"/>
              </w:rPr>
              <w:t>U1, U7</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620B90FC" w14:textId="07053A2E">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up to 8 Beds Tier 1</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D42489" w14:paraId="3D297F6F" w14:textId="32E1D8F6">
            <w:pPr>
              <w:spacing w:after="0"/>
              <w:rPr>
                <w:rFonts w:ascii="Arial" w:hAnsi="Arial" w:cs="Arial"/>
                <w:sz w:val="24"/>
                <w:szCs w:val="24"/>
              </w:rPr>
            </w:pPr>
            <w:r w:rsidRPr="00525D6D">
              <w:rPr>
                <w:rFonts w:ascii="Arial" w:hAnsi="Arial" w:cs="Arial"/>
                <w:sz w:val="24"/>
                <w:szCs w:val="24"/>
              </w:rPr>
              <w:t>Daily</w:t>
            </w:r>
            <w:r w:rsidRPr="00525D6D" w:rsidR="007757E3">
              <w:rPr>
                <w:rFonts w:ascii="Arial" w:hAnsi="Arial" w:cs="Arial"/>
                <w:sz w:val="24"/>
                <w:szCs w:val="24"/>
              </w:rPr>
              <w:t> </w:t>
            </w:r>
          </w:p>
        </w:tc>
      </w:tr>
      <w:tr w:rsidRPr="00525D6D" w:rsidR="007757E3" w:rsidTr="5DC8F00C" w14:paraId="0E4DFE8D" w14:textId="77777777">
        <w:trPr>
          <w:trHeight w:val="39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5065BF03" w14:paraId="3CE532D0" w14:textId="24077F0B">
            <w:pPr>
              <w:spacing w:after="0"/>
              <w:rPr>
                <w:rFonts w:ascii="Arial" w:hAnsi="Arial" w:cs="Arial"/>
                <w:sz w:val="24"/>
                <w:szCs w:val="24"/>
              </w:rPr>
            </w:pPr>
            <w:r w:rsidRPr="00525D6D">
              <w:rPr>
                <w:rFonts w:ascii="Arial" w:hAnsi="Arial" w:cs="Arial"/>
                <w:sz w:val="24"/>
                <w:szCs w:val="24"/>
              </w:rPr>
              <w:t>T2033</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43F894ED" w14:paraId="3FDB22D0" w14:textId="15D8ABBD">
            <w:pPr>
              <w:spacing w:after="0"/>
              <w:rPr>
                <w:rFonts w:ascii="Arial" w:hAnsi="Arial" w:cs="Arial"/>
                <w:sz w:val="24"/>
                <w:szCs w:val="24"/>
              </w:rPr>
            </w:pPr>
            <w:r w:rsidRPr="00525D6D">
              <w:rPr>
                <w:rFonts w:ascii="Arial" w:hAnsi="Arial" w:cs="Arial"/>
                <w:sz w:val="24"/>
                <w:szCs w:val="24"/>
              </w:rPr>
              <w:t>U2, U7</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5B45B657" w14:textId="379DF523">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up to 8 Beds Tier 2</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007757E3" w:rsidP="007757E3" w:rsidRDefault="00D42489" w14:paraId="4D8F521D" w14:textId="4E3D9775">
            <w:pPr>
              <w:spacing w:after="0"/>
              <w:rPr>
                <w:rFonts w:ascii="Arial" w:hAnsi="Arial" w:cs="Arial"/>
                <w:sz w:val="24"/>
                <w:szCs w:val="24"/>
              </w:rPr>
            </w:pPr>
            <w:r w:rsidRPr="00525D6D">
              <w:rPr>
                <w:rFonts w:ascii="Arial" w:hAnsi="Arial" w:cs="Arial"/>
                <w:sz w:val="24"/>
                <w:szCs w:val="24"/>
              </w:rPr>
              <w:t>Daily</w:t>
            </w:r>
            <w:r w:rsidRPr="00525D6D" w:rsidR="007757E3">
              <w:rPr>
                <w:rFonts w:ascii="Arial" w:hAnsi="Arial" w:cs="Arial"/>
                <w:sz w:val="24"/>
                <w:szCs w:val="24"/>
              </w:rPr>
              <w:t> </w:t>
            </w:r>
          </w:p>
        </w:tc>
      </w:tr>
      <w:tr w:rsidRPr="00525D6D" w:rsidR="151AB483" w:rsidTr="5DC8F00C" w14:paraId="15A77880"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04643009" w:rsidP="151AB483" w:rsidRDefault="04643009" w14:paraId="3462E4EF" w14:textId="554501E4">
            <w:pPr>
              <w:rPr>
                <w:rFonts w:ascii="Arial" w:hAnsi="Arial" w:cs="Arial"/>
                <w:sz w:val="24"/>
                <w:szCs w:val="24"/>
              </w:rPr>
            </w:pPr>
            <w:r w:rsidRPr="00525D6D">
              <w:rPr>
                <w:rFonts w:ascii="Arial" w:hAnsi="Arial" w:cs="Arial"/>
                <w:sz w:val="24"/>
                <w:szCs w:val="24"/>
              </w:rPr>
              <w:t>T2033</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1E5562A3" w:rsidP="151AB483" w:rsidRDefault="1E5562A3" w14:paraId="498B8D73" w14:textId="2B4DA6DE">
            <w:pPr>
              <w:rPr>
                <w:rFonts w:ascii="Arial" w:hAnsi="Arial" w:cs="Arial"/>
                <w:sz w:val="24"/>
                <w:szCs w:val="24"/>
              </w:rPr>
            </w:pPr>
            <w:r w:rsidRPr="00525D6D">
              <w:rPr>
                <w:rFonts w:ascii="Arial" w:hAnsi="Arial" w:cs="Arial"/>
                <w:sz w:val="24"/>
                <w:szCs w:val="24"/>
              </w:rPr>
              <w:t>U3, U7</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147D800E" w14:textId="4FAED3A7">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up to 8 Beds Tier 3</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6C8F1A4B" w:rsidP="151AB483" w:rsidRDefault="6C8F1A4B" w14:paraId="4DC057BB" w14:textId="3ADCC136">
            <w:pPr>
              <w:spacing w:after="0"/>
              <w:rPr>
                <w:rFonts w:ascii="Arial" w:hAnsi="Arial" w:cs="Arial"/>
                <w:sz w:val="24"/>
                <w:szCs w:val="24"/>
              </w:rPr>
            </w:pPr>
            <w:r w:rsidRPr="00525D6D">
              <w:rPr>
                <w:rFonts w:ascii="Arial" w:hAnsi="Arial" w:cs="Arial"/>
                <w:sz w:val="24"/>
                <w:szCs w:val="24"/>
              </w:rPr>
              <w:t>Daily </w:t>
            </w:r>
          </w:p>
        </w:tc>
      </w:tr>
      <w:tr w:rsidRPr="00525D6D" w:rsidR="151AB483" w:rsidTr="5DC8F00C" w14:paraId="77D4C126"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411E67B2" w:rsidP="151AB483" w:rsidRDefault="411E67B2" w14:paraId="3C311076" w14:textId="5D3FE24F">
            <w:pPr>
              <w:rPr>
                <w:rFonts w:ascii="Arial" w:hAnsi="Arial" w:cs="Arial"/>
                <w:sz w:val="24"/>
                <w:szCs w:val="24"/>
              </w:rPr>
            </w:pPr>
            <w:r w:rsidRPr="00525D6D">
              <w:rPr>
                <w:rFonts w:ascii="Arial" w:hAnsi="Arial" w:cs="Arial"/>
                <w:sz w:val="24"/>
                <w:szCs w:val="24"/>
              </w:rPr>
              <w:t>0229</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411E67B2" w:rsidP="151AB483" w:rsidRDefault="411E67B2" w14:paraId="5F99A6A7" w14:textId="744903A9">
            <w:pPr>
              <w:rPr>
                <w:rFonts w:ascii="Arial" w:hAnsi="Arial" w:cs="Arial"/>
                <w:sz w:val="24"/>
                <w:szCs w:val="24"/>
              </w:rPr>
            </w:pPr>
            <w:r w:rsidRPr="00525D6D">
              <w:rPr>
                <w:rFonts w:ascii="Arial" w:hAnsi="Arial" w:cs="Arial"/>
                <w:sz w:val="24"/>
                <w:szCs w:val="24"/>
              </w:rPr>
              <w:t>G1</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411E67B2" w:rsidP="151AB483" w:rsidRDefault="411E67B2" w14:paraId="4A90C20E" w14:textId="57D89A66">
            <w:p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CBRF 8 bed or less </w:t>
            </w:r>
            <w:r w:rsidRPr="00525D6D" w:rsidR="000F5BCE">
              <w:rPr>
                <w:rFonts w:ascii="Arial" w:hAnsi="Arial" w:eastAsia="Arial" w:cs="Arial"/>
                <w:color w:val="000000" w:themeColor="text1"/>
                <w:sz w:val="24"/>
                <w:szCs w:val="24"/>
              </w:rPr>
              <w:t>Bed hold</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7C18A5F8" w:rsidP="151AB483" w:rsidRDefault="7C18A5F8" w14:paraId="47A38693" w14:textId="74EA5113">
            <w:pPr>
              <w:spacing w:after="0"/>
              <w:rPr>
                <w:rFonts w:ascii="Arial" w:hAnsi="Arial" w:cs="Arial"/>
                <w:sz w:val="24"/>
                <w:szCs w:val="24"/>
              </w:rPr>
            </w:pPr>
            <w:r w:rsidRPr="00525D6D">
              <w:rPr>
                <w:rFonts w:ascii="Arial" w:hAnsi="Arial" w:cs="Arial"/>
                <w:sz w:val="24"/>
                <w:szCs w:val="24"/>
              </w:rPr>
              <w:t>Daily </w:t>
            </w:r>
          </w:p>
        </w:tc>
      </w:tr>
      <w:tr w:rsidRPr="00525D6D" w:rsidR="151AB483" w:rsidTr="5DC8F00C" w14:paraId="55E4E581"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2A4263FE" w:rsidP="151AB483" w:rsidRDefault="2A4263FE" w14:paraId="2B84CD53" w14:textId="19139998">
            <w:pPr>
              <w:rPr>
                <w:rFonts w:ascii="Arial" w:hAnsi="Arial" w:cs="Arial"/>
                <w:sz w:val="24"/>
                <w:szCs w:val="24"/>
              </w:rPr>
            </w:pPr>
            <w:r w:rsidRPr="00525D6D">
              <w:rPr>
                <w:rFonts w:ascii="Arial" w:hAnsi="Arial" w:cs="Arial"/>
                <w:sz w:val="24"/>
                <w:szCs w:val="24"/>
              </w:rPr>
              <w:t>T2033</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1EE48AE7" w:rsidP="151AB483" w:rsidRDefault="1EE48AE7" w14:paraId="513EF995" w14:textId="2973E574">
            <w:pPr>
              <w:rPr>
                <w:rFonts w:ascii="Arial" w:hAnsi="Arial" w:cs="Arial"/>
                <w:sz w:val="24"/>
                <w:szCs w:val="24"/>
              </w:rPr>
            </w:pPr>
            <w:r w:rsidRPr="00525D6D">
              <w:rPr>
                <w:rFonts w:ascii="Arial" w:hAnsi="Arial" w:cs="Arial"/>
                <w:sz w:val="24"/>
                <w:szCs w:val="24"/>
              </w:rPr>
              <w:t>U</w:t>
            </w:r>
            <w:r w:rsidRPr="00525D6D" w:rsidR="00005BD4">
              <w:rPr>
                <w:rFonts w:ascii="Arial" w:hAnsi="Arial" w:cs="Arial"/>
                <w:sz w:val="24"/>
                <w:szCs w:val="24"/>
              </w:rPr>
              <w:t>1, U</w:t>
            </w:r>
            <w:r w:rsidRPr="00525D6D">
              <w:rPr>
                <w:rFonts w:ascii="Arial" w:hAnsi="Arial" w:cs="Arial"/>
                <w:sz w:val="24"/>
                <w:szCs w:val="24"/>
              </w:rPr>
              <w:t>8</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7CDCEF12" w14:textId="24A0FD63">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9 Bed and Over Tier 1</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4347EAEA" w:rsidP="151AB483" w:rsidRDefault="4347EAEA" w14:paraId="17E190C9" w14:textId="059100EA">
            <w:pPr>
              <w:spacing w:after="0"/>
              <w:rPr>
                <w:rFonts w:ascii="Arial" w:hAnsi="Arial" w:cs="Arial"/>
                <w:sz w:val="24"/>
                <w:szCs w:val="24"/>
              </w:rPr>
            </w:pPr>
            <w:r w:rsidRPr="00525D6D">
              <w:rPr>
                <w:rFonts w:ascii="Arial" w:hAnsi="Arial" w:cs="Arial"/>
                <w:sz w:val="24"/>
                <w:szCs w:val="24"/>
              </w:rPr>
              <w:t>Daily </w:t>
            </w:r>
          </w:p>
        </w:tc>
      </w:tr>
      <w:tr w:rsidRPr="00525D6D" w:rsidR="151AB483" w:rsidTr="5DC8F00C" w14:paraId="2FDABDE7"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0322F5B5" w:rsidP="151AB483" w:rsidRDefault="0322F5B5" w14:paraId="7C57D2A9" w14:textId="7FF1957A">
            <w:pPr>
              <w:rPr>
                <w:rFonts w:ascii="Arial" w:hAnsi="Arial" w:cs="Arial"/>
                <w:sz w:val="24"/>
                <w:szCs w:val="24"/>
              </w:rPr>
            </w:pPr>
            <w:r w:rsidRPr="00525D6D">
              <w:rPr>
                <w:rFonts w:ascii="Arial" w:hAnsi="Arial" w:cs="Arial"/>
                <w:sz w:val="24"/>
                <w:szCs w:val="24"/>
              </w:rPr>
              <w:t>T2033</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41B72844" w:rsidP="151AB483" w:rsidRDefault="41B72844" w14:paraId="48570880" w14:textId="064EE231">
            <w:pPr>
              <w:rPr>
                <w:rFonts w:ascii="Arial" w:hAnsi="Arial" w:cs="Arial"/>
                <w:sz w:val="24"/>
                <w:szCs w:val="24"/>
              </w:rPr>
            </w:pPr>
            <w:r w:rsidRPr="00525D6D">
              <w:rPr>
                <w:rFonts w:ascii="Arial" w:hAnsi="Arial" w:cs="Arial"/>
                <w:sz w:val="24"/>
                <w:szCs w:val="24"/>
              </w:rPr>
              <w:t>U2, U8</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6F990DB9" w14:textId="13481C89">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9 Bed and Over Tier 2</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2A377FC4" w:rsidP="151AB483" w:rsidRDefault="2A377FC4" w14:paraId="24B1C14C" w14:textId="012060A3">
            <w:pPr>
              <w:spacing w:after="0"/>
              <w:rPr>
                <w:rFonts w:ascii="Arial" w:hAnsi="Arial" w:cs="Arial"/>
                <w:sz w:val="24"/>
                <w:szCs w:val="24"/>
              </w:rPr>
            </w:pPr>
            <w:r w:rsidRPr="00525D6D">
              <w:rPr>
                <w:rFonts w:ascii="Arial" w:hAnsi="Arial" w:cs="Arial"/>
                <w:sz w:val="24"/>
                <w:szCs w:val="24"/>
              </w:rPr>
              <w:t>Daily </w:t>
            </w:r>
          </w:p>
        </w:tc>
      </w:tr>
      <w:tr w:rsidRPr="00525D6D" w:rsidR="151AB483" w:rsidTr="5DC8F00C" w14:paraId="583A536E"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61EE56C8" w:rsidP="151AB483" w:rsidRDefault="61EE56C8" w14:paraId="14B8601F" w14:textId="6ED8EEB6">
            <w:pPr>
              <w:rPr>
                <w:rFonts w:ascii="Arial" w:hAnsi="Arial" w:cs="Arial"/>
                <w:sz w:val="24"/>
                <w:szCs w:val="24"/>
              </w:rPr>
            </w:pPr>
            <w:r w:rsidRPr="00525D6D">
              <w:rPr>
                <w:rFonts w:ascii="Arial" w:hAnsi="Arial" w:cs="Arial"/>
                <w:sz w:val="24"/>
                <w:szCs w:val="24"/>
              </w:rPr>
              <w:t>T2033</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549DDEC8" w:rsidP="151AB483" w:rsidRDefault="549DDEC8" w14:paraId="00DE098C" w14:textId="466EC8CB">
            <w:pPr>
              <w:rPr>
                <w:rFonts w:ascii="Arial" w:hAnsi="Arial" w:cs="Arial"/>
                <w:sz w:val="24"/>
                <w:szCs w:val="24"/>
              </w:rPr>
            </w:pPr>
            <w:r w:rsidRPr="00525D6D">
              <w:rPr>
                <w:rFonts w:ascii="Arial" w:hAnsi="Arial" w:cs="Arial"/>
                <w:sz w:val="24"/>
                <w:szCs w:val="24"/>
              </w:rPr>
              <w:t>U3, U8</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60CE0053" w14:textId="710E90C5">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 9 Bed and Over Tier 3</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57246A43" w:rsidP="151AB483" w:rsidRDefault="57246A43" w14:paraId="4785B1DF" w14:textId="69C5E9C4">
            <w:pPr>
              <w:spacing w:after="0"/>
              <w:rPr>
                <w:rFonts w:ascii="Arial" w:hAnsi="Arial" w:cs="Arial"/>
                <w:sz w:val="24"/>
                <w:szCs w:val="24"/>
              </w:rPr>
            </w:pPr>
            <w:r w:rsidRPr="00525D6D">
              <w:rPr>
                <w:rFonts w:ascii="Arial" w:hAnsi="Arial" w:cs="Arial"/>
                <w:sz w:val="24"/>
                <w:szCs w:val="24"/>
              </w:rPr>
              <w:t>Daily </w:t>
            </w:r>
          </w:p>
        </w:tc>
      </w:tr>
      <w:tr w:rsidRPr="00525D6D" w:rsidR="151AB483" w:rsidTr="5DC8F00C" w14:paraId="0AC4C206"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525D6D" w:rsidR="40173F74" w:rsidP="151AB483" w:rsidRDefault="40173F74" w14:paraId="20784562" w14:textId="1B0DBBEF">
            <w:pPr>
              <w:rPr>
                <w:rFonts w:ascii="Arial" w:hAnsi="Arial" w:cs="Arial"/>
                <w:sz w:val="24"/>
                <w:szCs w:val="24"/>
              </w:rPr>
            </w:pPr>
            <w:r w:rsidRPr="00525D6D">
              <w:rPr>
                <w:rFonts w:ascii="Arial" w:hAnsi="Arial" w:cs="Arial"/>
                <w:sz w:val="24"/>
                <w:szCs w:val="24"/>
              </w:rPr>
              <w:t>0229</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36396735" w14:textId="0B8DEFB5">
            <w:pPr>
              <w:rPr>
                <w:rFonts w:ascii="Arial" w:hAnsi="Arial" w:cs="Arial"/>
                <w:sz w:val="24"/>
                <w:szCs w:val="24"/>
              </w:rPr>
            </w:pP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525D6D" w:rsidR="151AB483" w:rsidP="151AB483" w:rsidRDefault="151AB483" w14:paraId="30DFC890" w14:textId="148BD025">
            <w:pPr>
              <w:spacing w:after="0"/>
              <w:rPr>
                <w:rFonts w:ascii="Arial" w:hAnsi="Arial" w:eastAsia="Arial" w:cs="Arial"/>
                <w:color w:val="000000" w:themeColor="text1"/>
                <w:sz w:val="24"/>
                <w:szCs w:val="24"/>
              </w:rPr>
            </w:pPr>
            <w:r w:rsidRPr="00525D6D">
              <w:rPr>
                <w:rFonts w:ascii="Arial" w:hAnsi="Arial" w:eastAsia="Arial" w:cs="Arial"/>
                <w:color w:val="000000" w:themeColor="text1"/>
                <w:sz w:val="24"/>
                <w:szCs w:val="24"/>
              </w:rPr>
              <w:t>CBRF</w:t>
            </w:r>
            <w:r w:rsidRPr="00525D6D" w:rsidR="52C4B1B3">
              <w:rPr>
                <w:rFonts w:ascii="Arial" w:hAnsi="Arial" w:eastAsia="Arial" w:cs="Arial"/>
                <w:color w:val="000000" w:themeColor="text1"/>
                <w:sz w:val="24"/>
                <w:szCs w:val="24"/>
              </w:rPr>
              <w:t xml:space="preserve"> </w:t>
            </w:r>
            <w:r w:rsidRPr="00525D6D" w:rsidR="15FD6F61">
              <w:rPr>
                <w:rFonts w:ascii="Arial" w:hAnsi="Arial" w:eastAsia="Arial" w:cs="Arial"/>
                <w:color w:val="000000" w:themeColor="text1"/>
                <w:sz w:val="24"/>
                <w:szCs w:val="24"/>
              </w:rPr>
              <w:t>9 bed and over</w:t>
            </w:r>
            <w:r w:rsidRPr="00525D6D">
              <w:rPr>
                <w:rFonts w:ascii="Arial" w:hAnsi="Arial" w:eastAsia="Arial" w:cs="Arial"/>
                <w:color w:val="000000" w:themeColor="text1"/>
                <w:sz w:val="24"/>
                <w:szCs w:val="24"/>
              </w:rPr>
              <w:t xml:space="preserve"> </w:t>
            </w:r>
            <w:r w:rsidRPr="00525D6D" w:rsidR="004C6060">
              <w:rPr>
                <w:rFonts w:ascii="Arial" w:hAnsi="Arial" w:eastAsia="Arial" w:cs="Arial"/>
                <w:color w:val="000000" w:themeColor="text1"/>
                <w:sz w:val="24"/>
                <w:szCs w:val="24"/>
              </w:rPr>
              <w:t>Bed hold</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525D6D" w:rsidR="457B680B" w:rsidP="151AB483" w:rsidRDefault="457B680B" w14:paraId="16A68238" w14:textId="12F6D211">
            <w:pPr>
              <w:spacing w:after="0"/>
              <w:rPr>
                <w:rFonts w:ascii="Arial" w:hAnsi="Arial" w:cs="Arial"/>
                <w:sz w:val="24"/>
                <w:szCs w:val="24"/>
              </w:rPr>
            </w:pPr>
            <w:r w:rsidRPr="00525D6D">
              <w:rPr>
                <w:rFonts w:ascii="Arial" w:hAnsi="Arial" w:cs="Arial"/>
                <w:sz w:val="24"/>
                <w:szCs w:val="24"/>
              </w:rPr>
              <w:t>Daily </w:t>
            </w:r>
          </w:p>
        </w:tc>
      </w:tr>
    </w:tbl>
    <w:p w:rsidRPr="00525D6D" w:rsidR="007757E3" w:rsidP="5DC8F00C" w:rsidRDefault="3FE4C83A" w14:paraId="0E04F628" w14:textId="650D3A5E">
      <w:pPr>
        <w:spacing w:before="210" w:after="210"/>
      </w:pPr>
      <w:r w:rsidRPr="5DC8F00C">
        <w:rPr>
          <w:rFonts w:ascii="Segoe UI" w:hAnsi="Segoe UI" w:eastAsia="Segoe UI" w:cs="Segoe UI"/>
          <w:b/>
          <w:bCs/>
          <w:sz w:val="21"/>
          <w:szCs w:val="21"/>
        </w:rPr>
        <w:t>*</w:t>
      </w:r>
      <w:r w:rsidRPr="5DC8F00C">
        <w:rPr>
          <w:rFonts w:ascii="Segoe UI" w:hAnsi="Segoe UI" w:eastAsia="Segoe UI" w:cs="Segoe UI"/>
          <w:sz w:val="21"/>
          <w:szCs w:val="21"/>
        </w:rPr>
        <w:t xml:space="preserve">Additional modifiers based on individual rate agreements   </w:t>
      </w:r>
    </w:p>
    <w:p w:rsidRPr="00525D6D" w:rsidR="007757E3" w:rsidP="5DC8F00C" w:rsidRDefault="3FE4C83A" w14:paraId="7457B160" w14:textId="5CE7BEFC">
      <w:pPr>
        <w:spacing w:after="0"/>
      </w:pPr>
      <w:r w:rsidRPr="5DC8F00C">
        <w:rPr>
          <w:rFonts w:ascii="Segoe UI" w:hAnsi="Segoe UI" w:eastAsia="Segoe UI" w:cs="Segoe UI"/>
          <w:sz w:val="21"/>
          <w:szCs w:val="21"/>
        </w:rPr>
        <w:t xml:space="preserve"> </w:t>
      </w:r>
      <w:r w:rsidRPr="5DC8F00C">
        <w:rPr>
          <w:rFonts w:ascii="Arial" w:hAnsi="Arial" w:eastAsia="Arial" w:cs="Arial"/>
          <w:sz w:val="24"/>
          <w:szCs w:val="24"/>
        </w:rPr>
        <w:t xml:space="preserve"> </w:t>
      </w:r>
    </w:p>
    <w:p w:rsidRPr="004C6060" w:rsidR="004C6060" w:rsidP="004C6060" w:rsidRDefault="004C6060" w14:paraId="3B2D71B6" w14:textId="3157678E">
      <w:pPr>
        <w:spacing w:after="0"/>
        <w:rPr>
          <w:rFonts w:ascii="Arial" w:hAnsi="Arial" w:cs="Arial"/>
          <w:sz w:val="24"/>
          <w:szCs w:val="24"/>
        </w:rPr>
      </w:pPr>
      <w:r w:rsidRPr="004C6060">
        <w:rPr>
          <w:rFonts w:ascii="Arial" w:hAnsi="Arial" w:cs="Arial"/>
          <w:noProof/>
          <w:sz w:val="24"/>
          <w:szCs w:val="24"/>
        </w:rPr>
        <w:drawing>
          <wp:inline distT="0" distB="0" distL="0" distR="0" wp14:anchorId="6F5C18B9" wp14:editId="02166CC5">
            <wp:extent cx="5943600" cy="275590"/>
            <wp:effectExtent l="0" t="0" r="0" b="0"/>
            <wp:docPr id="947008772" name="Picture 2" descr="Rectangle 148920954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le 1489209541, Text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5590"/>
                    </a:xfrm>
                    <a:prstGeom prst="rect">
                      <a:avLst/>
                    </a:prstGeom>
                    <a:noFill/>
                    <a:ln>
                      <a:noFill/>
                    </a:ln>
                  </pic:spPr>
                </pic:pic>
              </a:graphicData>
            </a:graphic>
          </wp:inline>
        </w:drawing>
      </w:r>
      <w:r w:rsidRPr="004C6060">
        <w:rPr>
          <w:rFonts w:ascii="Arial" w:hAnsi="Arial" w:cs="Arial"/>
          <w:sz w:val="24"/>
          <w:szCs w:val="24"/>
        </w:rPr>
        <w:t> </w:t>
      </w:r>
    </w:p>
    <w:p w:rsidRPr="004C6060" w:rsidR="004C6060" w:rsidP="004C6060" w:rsidRDefault="004C6060" w14:paraId="59701A5F" w14:textId="77777777">
      <w:pPr>
        <w:spacing w:after="0"/>
        <w:rPr>
          <w:rFonts w:ascii="Arial" w:hAnsi="Arial" w:cs="Arial"/>
          <w:sz w:val="24"/>
          <w:szCs w:val="24"/>
        </w:rPr>
      </w:pPr>
      <w:r w:rsidRPr="004C6060">
        <w:rPr>
          <w:rFonts w:ascii="Arial" w:hAnsi="Arial" w:cs="Arial"/>
          <w:b/>
          <w:bCs/>
          <w:sz w:val="24"/>
          <w:szCs w:val="24"/>
        </w:rPr>
        <w:lastRenderedPageBreak/>
        <w:t xml:space="preserve">General Compliance </w:t>
      </w:r>
      <w:r w:rsidRPr="004C6060">
        <w:rPr>
          <w:rFonts w:ascii="Arial" w:hAnsi="Arial" w:cs="Arial"/>
          <w:sz w:val="24"/>
          <w:szCs w:val="24"/>
        </w:rPr>
        <w:t>All settings and locations must comply with Home and Community-Based Services (HCBS) rules and be determined compliant prior to eligibility for service provision under the Family Care waiver program. </w:t>
      </w:r>
    </w:p>
    <w:p w:rsidRPr="004C6060" w:rsidR="004C6060" w:rsidP="004C6060" w:rsidRDefault="004C6060" w14:paraId="3CB0A4C0" w14:textId="77777777">
      <w:pPr>
        <w:spacing w:after="0"/>
        <w:rPr>
          <w:rFonts w:ascii="Arial" w:hAnsi="Arial" w:cs="Arial"/>
          <w:sz w:val="24"/>
          <w:szCs w:val="24"/>
        </w:rPr>
      </w:pPr>
      <w:r w:rsidRPr="004C6060">
        <w:rPr>
          <w:rFonts w:ascii="Arial" w:hAnsi="Arial" w:cs="Arial"/>
          <w:sz w:val="24"/>
          <w:szCs w:val="24"/>
        </w:rPr>
        <w:t> </w:t>
      </w:r>
    </w:p>
    <w:p w:rsidRPr="004C6060" w:rsidR="004C6060" w:rsidP="004C6060" w:rsidRDefault="004C6060" w14:paraId="5FAD255A" w14:textId="77777777">
      <w:pPr>
        <w:spacing w:after="0"/>
        <w:rPr>
          <w:rFonts w:ascii="Arial" w:hAnsi="Arial" w:cs="Arial"/>
          <w:sz w:val="24"/>
          <w:szCs w:val="24"/>
        </w:rPr>
      </w:pPr>
      <w:r w:rsidRPr="004C6060">
        <w:rPr>
          <w:rFonts w:ascii="Arial" w:hAnsi="Arial" w:cs="Arial"/>
          <w:b/>
          <w:bCs/>
          <w:sz w:val="24"/>
          <w:szCs w:val="24"/>
        </w:rPr>
        <w:t xml:space="preserve">Community-Based Settings </w:t>
      </w:r>
      <w:r w:rsidRPr="004C6060">
        <w:rPr>
          <w:rFonts w:ascii="Arial" w:hAnsi="Arial" w:cs="Arial"/>
          <w:sz w:val="24"/>
          <w:szCs w:val="24"/>
        </w:rPr>
        <w:t>Compliance is required for both facility-based and community-based settings, unless the setting operates 100% in the community. A setting is considered 100% community-based if participants: </w:t>
      </w:r>
    </w:p>
    <w:p w:rsidRPr="004C6060" w:rsidR="004C6060" w:rsidP="00005BD4" w:rsidRDefault="004C6060" w14:paraId="107ED21A" w14:textId="77777777">
      <w:pPr>
        <w:numPr>
          <w:ilvl w:val="0"/>
          <w:numId w:val="56"/>
        </w:numPr>
        <w:spacing w:after="0"/>
        <w:rPr>
          <w:rFonts w:ascii="Arial" w:hAnsi="Arial" w:cs="Arial"/>
          <w:sz w:val="24"/>
          <w:szCs w:val="24"/>
        </w:rPr>
      </w:pPr>
      <w:r w:rsidRPr="004C6060">
        <w:rPr>
          <w:rFonts w:ascii="Arial" w:hAnsi="Arial" w:cs="Arial"/>
          <w:sz w:val="24"/>
          <w:szCs w:val="24"/>
        </w:rPr>
        <w:t>Are never present at a designated service location </w:t>
      </w:r>
    </w:p>
    <w:p w:rsidRPr="004C6060" w:rsidR="004C6060" w:rsidP="00005BD4" w:rsidRDefault="004C6060" w14:paraId="6C4EF234" w14:textId="77777777">
      <w:pPr>
        <w:numPr>
          <w:ilvl w:val="0"/>
          <w:numId w:val="56"/>
        </w:numPr>
        <w:spacing w:after="0"/>
        <w:rPr>
          <w:rFonts w:ascii="Arial" w:hAnsi="Arial" w:cs="Arial"/>
          <w:sz w:val="24"/>
          <w:szCs w:val="24"/>
        </w:rPr>
      </w:pPr>
      <w:r w:rsidRPr="004C6060">
        <w:rPr>
          <w:rFonts w:ascii="Arial" w:hAnsi="Arial" w:cs="Arial"/>
          <w:sz w:val="24"/>
          <w:szCs w:val="24"/>
        </w:rPr>
        <w:t>Only meet at the location in the morning before proceeding into the community for the remainder of the day. </w:t>
      </w:r>
    </w:p>
    <w:p w:rsidRPr="004C6060" w:rsidR="004C6060" w:rsidP="004C6060" w:rsidRDefault="004C6060" w14:paraId="2BAEAF06" w14:textId="77777777">
      <w:pPr>
        <w:spacing w:after="0"/>
        <w:rPr>
          <w:rFonts w:ascii="Arial" w:hAnsi="Arial" w:cs="Arial"/>
          <w:sz w:val="24"/>
          <w:szCs w:val="24"/>
        </w:rPr>
      </w:pPr>
      <w:r w:rsidRPr="004C6060">
        <w:rPr>
          <w:rFonts w:ascii="Arial" w:hAnsi="Arial" w:cs="Arial"/>
          <w:sz w:val="24"/>
          <w:szCs w:val="24"/>
        </w:rPr>
        <w:t>The setting may serve as a pickup/drop-off point but must not provide any services or support on-site. </w:t>
      </w:r>
    </w:p>
    <w:p w:rsidRPr="004C6060" w:rsidR="004C6060" w:rsidP="004C6060" w:rsidRDefault="004C6060" w14:paraId="677D5604" w14:textId="77777777">
      <w:pPr>
        <w:spacing w:after="0"/>
        <w:rPr>
          <w:rFonts w:ascii="Arial" w:hAnsi="Arial" w:cs="Arial"/>
          <w:sz w:val="24"/>
          <w:szCs w:val="24"/>
        </w:rPr>
      </w:pPr>
      <w:r w:rsidRPr="004C6060">
        <w:rPr>
          <w:rFonts w:ascii="Arial" w:hAnsi="Arial" w:cs="Arial"/>
          <w:sz w:val="24"/>
          <w:szCs w:val="24"/>
        </w:rPr>
        <w:t> </w:t>
      </w:r>
    </w:p>
    <w:p w:rsidRPr="004C6060" w:rsidR="004C6060" w:rsidP="004C6060" w:rsidRDefault="004C6060" w14:paraId="4E59B351" w14:textId="4B9178D3">
      <w:pPr>
        <w:spacing w:after="0"/>
        <w:rPr>
          <w:rFonts w:ascii="Arial" w:hAnsi="Arial" w:cs="Arial"/>
          <w:sz w:val="24"/>
          <w:szCs w:val="24"/>
        </w:rPr>
      </w:pPr>
      <w:r w:rsidRPr="7031A92B">
        <w:rPr>
          <w:rFonts w:ascii="Arial" w:hAnsi="Arial" w:cs="Arial"/>
          <w:b/>
          <w:bCs/>
          <w:sz w:val="24"/>
          <w:szCs w:val="24"/>
        </w:rPr>
        <w:t xml:space="preserve">Location-Specific </w:t>
      </w:r>
      <w:r w:rsidRPr="7031A92B" w:rsidR="000F5BCE">
        <w:rPr>
          <w:rFonts w:ascii="Arial" w:hAnsi="Arial" w:cs="Arial"/>
          <w:b/>
          <w:bCs/>
          <w:sz w:val="24"/>
          <w:szCs w:val="24"/>
        </w:rPr>
        <w:t xml:space="preserve">Compliance </w:t>
      </w:r>
      <w:r w:rsidRPr="7031A92B" w:rsidR="000F5BCE">
        <w:rPr>
          <w:rFonts w:ascii="Arial" w:hAnsi="Arial" w:cs="Arial"/>
          <w:sz w:val="24"/>
          <w:szCs w:val="24"/>
        </w:rPr>
        <w:t>is</w:t>
      </w:r>
      <w:r w:rsidRPr="7031A92B">
        <w:rPr>
          <w:rFonts w:ascii="Arial" w:hAnsi="Arial" w:cs="Arial"/>
          <w:sz w:val="24"/>
          <w:szCs w:val="24"/>
        </w:rPr>
        <w:t xml:space="preserve"> tied to a specific, approved location. Any change of address requires prior DHS approval and determination of compliance. Providers must submit a copy of the determination letter and update the contract before services may be funded at the new location. </w:t>
      </w:r>
    </w:p>
    <w:p w:rsidR="7031A92B" w:rsidP="7031A92B" w:rsidRDefault="7031A92B" w14:paraId="3E72828D" w14:textId="5812E8C2">
      <w:pPr>
        <w:spacing w:after="0"/>
        <w:rPr>
          <w:rFonts w:ascii="Arial" w:hAnsi="Arial" w:cs="Arial"/>
          <w:sz w:val="24"/>
          <w:szCs w:val="24"/>
        </w:rPr>
      </w:pPr>
    </w:p>
    <w:p w:rsidRPr="000F5BCE" w:rsidR="33C04622" w:rsidP="00005BD4" w:rsidRDefault="33C04622" w14:paraId="7BECBBB0" w14:textId="2519D252">
      <w:pPr>
        <w:spacing w:after="0"/>
        <w:rPr>
          <w:rFonts w:ascii="Arial" w:hAnsi="Arial" w:eastAsia="Arial" w:cs="Arial"/>
          <w:sz w:val="24"/>
          <w:szCs w:val="24"/>
        </w:rPr>
      </w:pPr>
      <w:r w:rsidRPr="000F5BCE">
        <w:rPr>
          <w:rFonts w:ascii="Arial" w:hAnsi="Arial" w:eastAsia="Arial" w:cs="Arial"/>
          <w:sz w:val="24"/>
          <w:szCs w:val="24"/>
        </w:rPr>
        <w:t>Residents have the right to:</w:t>
      </w:r>
    </w:p>
    <w:p w:rsidRPr="000F5BCE" w:rsidR="33C04622" w:rsidP="00005BD4" w:rsidRDefault="33C04622" w14:paraId="62174F28" w14:textId="5FB3AB94">
      <w:pPr>
        <w:pStyle w:val="ListParagraph"/>
        <w:numPr>
          <w:ilvl w:val="0"/>
          <w:numId w:val="1"/>
        </w:numPr>
        <w:spacing w:after="0"/>
        <w:rPr>
          <w:rFonts w:ascii="Arial" w:hAnsi="Arial" w:eastAsia="Arial" w:cs="Arial"/>
        </w:rPr>
      </w:pPr>
      <w:r w:rsidRPr="000F5BCE">
        <w:rPr>
          <w:rFonts w:ascii="Arial" w:hAnsi="Arial" w:eastAsia="Arial" w:cs="Arial"/>
          <w:sz w:val="24"/>
          <w:szCs w:val="24"/>
        </w:rPr>
        <w:t>Experience full access to the community. This includes chances to seek employment and work in integrated settings, take part in community life, control personal resources, and get services in the community. They get access to the community to the same degree as people not getting Medicaid HCBS.</w:t>
      </w:r>
    </w:p>
    <w:p w:rsidRPr="000F5BCE" w:rsidR="33C04622" w:rsidP="00005BD4" w:rsidRDefault="33C04622" w14:paraId="51CB944E" w14:textId="0F27FD14">
      <w:pPr>
        <w:pStyle w:val="ListParagraph"/>
        <w:numPr>
          <w:ilvl w:val="0"/>
          <w:numId w:val="1"/>
        </w:numPr>
        <w:spacing w:after="0"/>
        <w:rPr>
          <w:rFonts w:ascii="Arial" w:hAnsi="Arial" w:eastAsia="Arial" w:cs="Arial"/>
        </w:rPr>
      </w:pPr>
      <w:r w:rsidRPr="000F5BCE">
        <w:rPr>
          <w:rFonts w:ascii="Arial" w:hAnsi="Arial" w:eastAsia="Arial" w:cs="Arial"/>
          <w:sz w:val="24"/>
          <w:szCs w:val="24"/>
        </w:rPr>
        <w:t>Decide where they live. Options include non-disability-specific locations. Their long-term care person-centered service and support plan provides options based on their needs, preferences, and resources.</w:t>
      </w:r>
    </w:p>
    <w:p w:rsidRPr="000F5BCE" w:rsidR="33C04622" w:rsidP="00005BD4" w:rsidRDefault="33C04622" w14:paraId="65DBDCE4" w14:textId="1A21ACFF">
      <w:pPr>
        <w:pStyle w:val="ListParagraph"/>
        <w:numPr>
          <w:ilvl w:val="0"/>
          <w:numId w:val="1"/>
        </w:numPr>
        <w:spacing w:after="0"/>
        <w:rPr>
          <w:rFonts w:ascii="Arial" w:hAnsi="Arial" w:eastAsia="Arial" w:cs="Arial"/>
        </w:rPr>
      </w:pPr>
      <w:r w:rsidRPr="000F5BCE">
        <w:rPr>
          <w:rFonts w:ascii="Arial" w:hAnsi="Arial" w:eastAsia="Arial" w:cs="Arial"/>
          <w:sz w:val="24"/>
          <w:szCs w:val="24"/>
        </w:rPr>
        <w:t>Be treated with dignity and respect. They also have the right to privacy and freedom from coercion and restraint.</w:t>
      </w:r>
    </w:p>
    <w:p w:rsidRPr="000F5BCE" w:rsidR="33C04622" w:rsidP="00005BD4" w:rsidRDefault="33C04622" w14:paraId="46FF72A3" w14:textId="22E5F0A7">
      <w:pPr>
        <w:pStyle w:val="ListParagraph"/>
        <w:numPr>
          <w:ilvl w:val="0"/>
          <w:numId w:val="1"/>
        </w:numPr>
        <w:spacing w:after="0"/>
        <w:rPr>
          <w:rFonts w:ascii="Arial" w:hAnsi="Arial" w:eastAsia="Arial" w:cs="Arial"/>
        </w:rPr>
      </w:pPr>
      <w:r w:rsidRPr="000F5BCE">
        <w:rPr>
          <w:rFonts w:ascii="Arial" w:hAnsi="Arial" w:eastAsia="Arial" w:cs="Arial"/>
          <w:sz w:val="24"/>
          <w:szCs w:val="24"/>
        </w:rPr>
        <w:t>Live with independence. They are encouraged to make their own choices about life, daily activities, friendships, and the places they visit.</w:t>
      </w:r>
    </w:p>
    <w:p w:rsidRPr="000F5BCE" w:rsidR="33C04622" w:rsidP="00005BD4" w:rsidRDefault="33C04622" w14:paraId="795322CF" w14:textId="505210CF">
      <w:pPr>
        <w:pStyle w:val="ListParagraph"/>
        <w:numPr>
          <w:ilvl w:val="0"/>
          <w:numId w:val="1"/>
        </w:numPr>
        <w:spacing w:after="0"/>
        <w:rPr>
          <w:rFonts w:ascii="Arial" w:hAnsi="Arial" w:eastAsia="Arial" w:cs="Arial"/>
        </w:rPr>
      </w:pPr>
      <w:r w:rsidRPr="000F5BCE">
        <w:rPr>
          <w:rFonts w:ascii="Arial" w:hAnsi="Arial" w:eastAsia="Arial" w:cs="Arial"/>
          <w:sz w:val="24"/>
          <w:szCs w:val="24"/>
        </w:rPr>
        <w:t>Choose services and supports. They also choose who provides them.</w:t>
      </w:r>
    </w:p>
    <w:p w:rsidRPr="000F5BCE" w:rsidR="33C04622" w:rsidP="00005BD4" w:rsidRDefault="33C04622" w14:paraId="6BC18EC4" w14:textId="2AB3BC02">
      <w:pPr>
        <w:pStyle w:val="ListParagraph"/>
        <w:numPr>
          <w:ilvl w:val="0"/>
          <w:numId w:val="1"/>
        </w:numPr>
        <w:spacing w:after="0"/>
        <w:rPr>
          <w:rFonts w:ascii="Arial" w:hAnsi="Arial" w:eastAsia="Arial" w:cs="Arial"/>
        </w:rPr>
      </w:pPr>
      <w:r w:rsidRPr="000F5BCE">
        <w:rPr>
          <w:rFonts w:ascii="Arial" w:hAnsi="Arial" w:eastAsia="Arial" w:cs="Arial"/>
          <w:sz w:val="24"/>
          <w:szCs w:val="24"/>
        </w:rPr>
        <w:t>Enter into legal agreements with the provider to own, rent, or occupy a residence. This also protects them from eviction.</w:t>
      </w:r>
    </w:p>
    <w:p w:rsidRPr="000F5BCE" w:rsidR="33C04622" w:rsidP="00005BD4" w:rsidRDefault="33C04622" w14:paraId="0A920903" w14:textId="1F2C7A5E">
      <w:pPr>
        <w:pStyle w:val="ListParagraph"/>
        <w:numPr>
          <w:ilvl w:val="0"/>
          <w:numId w:val="1"/>
        </w:numPr>
        <w:spacing w:after="0"/>
        <w:rPr>
          <w:rFonts w:ascii="Arial" w:hAnsi="Arial" w:eastAsia="Arial" w:cs="Arial"/>
        </w:rPr>
      </w:pPr>
      <w:r w:rsidRPr="000F5BCE">
        <w:rPr>
          <w:rFonts w:ascii="Arial" w:hAnsi="Arial" w:eastAsia="Arial" w:cs="Arial"/>
          <w:sz w:val="24"/>
          <w:szCs w:val="24"/>
        </w:rPr>
        <w:t>Have a physically accessible residence.</w:t>
      </w:r>
    </w:p>
    <w:p w:rsidRPr="000F5BCE" w:rsidR="33C04622" w:rsidP="00005BD4" w:rsidRDefault="33C04622" w14:paraId="4F93A631" w14:textId="54798561">
      <w:pPr>
        <w:pStyle w:val="ListParagraph"/>
        <w:numPr>
          <w:ilvl w:val="0"/>
          <w:numId w:val="1"/>
        </w:numPr>
        <w:spacing w:after="0"/>
        <w:rPr>
          <w:rFonts w:ascii="Arial" w:hAnsi="Arial" w:eastAsia="Arial" w:cs="Arial"/>
        </w:rPr>
      </w:pPr>
      <w:r w:rsidRPr="000F5BCE">
        <w:rPr>
          <w:rFonts w:ascii="Arial" w:hAnsi="Arial" w:eastAsia="Arial" w:cs="Arial"/>
          <w:sz w:val="24"/>
          <w:szCs w:val="24"/>
        </w:rPr>
        <w:t>Privacy of living space. They have doors that lock and can choose their roommates. They can also choose their furniture and decorate if it doesn't break the rules of the lease or agreement.</w:t>
      </w:r>
    </w:p>
    <w:p w:rsidRPr="000F5BCE" w:rsidR="33C04622" w:rsidP="00005BD4" w:rsidRDefault="33C04622" w14:paraId="224DE8AD" w14:textId="0686CDE6">
      <w:pPr>
        <w:pStyle w:val="ListParagraph"/>
        <w:numPr>
          <w:ilvl w:val="0"/>
          <w:numId w:val="1"/>
        </w:numPr>
        <w:spacing w:after="0"/>
        <w:rPr>
          <w:rFonts w:ascii="Arial" w:hAnsi="Arial" w:eastAsia="Arial" w:cs="Arial"/>
        </w:rPr>
      </w:pPr>
      <w:r w:rsidRPr="000F5BCE">
        <w:rPr>
          <w:rFonts w:ascii="Arial" w:hAnsi="Arial" w:eastAsia="Arial" w:cs="Arial"/>
          <w:sz w:val="24"/>
          <w:szCs w:val="24"/>
        </w:rPr>
        <w:t>Control their schedules. They also have access to food at any time.</w:t>
      </w:r>
    </w:p>
    <w:p w:rsidRPr="000F5BCE" w:rsidR="33C04622" w:rsidP="00005BD4" w:rsidRDefault="33C04622" w14:paraId="175AA55A" w14:textId="64A0CB32">
      <w:pPr>
        <w:pStyle w:val="ListParagraph"/>
        <w:numPr>
          <w:ilvl w:val="0"/>
          <w:numId w:val="1"/>
        </w:numPr>
        <w:spacing w:after="0"/>
        <w:rPr>
          <w:rFonts w:ascii="Arial" w:hAnsi="Arial" w:eastAsia="Arial" w:cs="Arial"/>
        </w:rPr>
      </w:pPr>
      <w:r w:rsidRPr="000F5BCE">
        <w:rPr>
          <w:rFonts w:ascii="Arial" w:hAnsi="Arial" w:eastAsia="Arial" w:cs="Arial"/>
          <w:sz w:val="24"/>
          <w:szCs w:val="24"/>
        </w:rPr>
        <w:t>Visitors of their choice, at any time.</w:t>
      </w:r>
    </w:p>
    <w:p w:rsidRPr="000F5BCE" w:rsidR="33C04622" w:rsidP="00005BD4" w:rsidRDefault="33C04622" w14:paraId="15ADDA53" w14:textId="759F63A6">
      <w:pPr>
        <w:spacing w:after="0"/>
        <w:rPr>
          <w:rFonts w:ascii="Arial" w:hAnsi="Arial" w:eastAsia="Arial" w:cs="Arial"/>
          <w:sz w:val="24"/>
          <w:szCs w:val="24"/>
        </w:rPr>
      </w:pPr>
      <w:r w:rsidRPr="000F5BCE">
        <w:rPr>
          <w:rFonts w:ascii="Arial" w:hAnsi="Arial" w:eastAsia="Arial" w:cs="Arial"/>
          <w:sz w:val="24"/>
          <w:szCs w:val="24"/>
        </w:rPr>
        <w:t>Residential settings must meet these rules to be considered compliant.</w:t>
      </w:r>
    </w:p>
    <w:p w:rsidR="7031A92B" w:rsidP="7031A92B" w:rsidRDefault="7031A92B" w14:paraId="3DB7A1FA" w14:textId="2996E1D8">
      <w:pPr>
        <w:spacing w:after="0"/>
        <w:rPr>
          <w:rFonts w:ascii="Arial" w:hAnsi="Arial" w:cs="Arial"/>
          <w:sz w:val="24"/>
          <w:szCs w:val="24"/>
        </w:rPr>
      </w:pPr>
    </w:p>
    <w:p w:rsidRPr="004C6060" w:rsidR="004C6060" w:rsidP="004C6060" w:rsidRDefault="004C6060" w14:paraId="5F0683FE" w14:textId="77777777">
      <w:pPr>
        <w:spacing w:after="0"/>
        <w:rPr>
          <w:rFonts w:ascii="Arial" w:hAnsi="Arial" w:cs="Arial"/>
          <w:sz w:val="24"/>
          <w:szCs w:val="24"/>
        </w:rPr>
      </w:pPr>
      <w:r w:rsidRPr="004C6060">
        <w:rPr>
          <w:rFonts w:ascii="Arial" w:hAnsi="Arial" w:cs="Arial"/>
          <w:b/>
          <w:bCs/>
          <w:sz w:val="24"/>
          <w:szCs w:val="24"/>
        </w:rPr>
        <w:t xml:space="preserve">Modifications to HCBS Requirements </w:t>
      </w:r>
      <w:r w:rsidRPr="004C6060">
        <w:rPr>
          <w:rFonts w:ascii="Arial" w:hAnsi="Arial" w:cs="Arial"/>
          <w:sz w:val="24"/>
          <w:szCs w:val="24"/>
        </w:rPr>
        <w:t xml:space="preserve">Modifications to HCBS settings rules are permitted to address health and safety risks. Such exceptions must be documented in </w:t>
      </w:r>
      <w:r w:rsidRPr="004C6060">
        <w:rPr>
          <w:rFonts w:ascii="Arial" w:hAnsi="Arial" w:cs="Arial"/>
          <w:sz w:val="24"/>
          <w:szCs w:val="24"/>
        </w:rPr>
        <w:lastRenderedPageBreak/>
        <w:t>the members’ Person-Centered Plan (MCP) and the provider’s Individual Service Plan (ISP) and referred to as a Modification of Rights (MOR) Plan. All modifications must involve the members, Legal Decision Maker (LDM) if applicable, Interdisciplinary Team (IDT), and provider. </w:t>
      </w:r>
    </w:p>
    <w:p w:rsidRPr="00525D6D" w:rsidR="00F6547E" w:rsidP="00B93516" w:rsidRDefault="00F6547E" w14:paraId="2009ED83" w14:textId="35FE9AFE">
      <w:pPr>
        <w:spacing w:after="0"/>
        <w:rPr>
          <w:rFonts w:ascii="Arial" w:hAnsi="Arial" w:cs="Arial"/>
          <w:sz w:val="24"/>
          <w:szCs w:val="24"/>
        </w:rPr>
      </w:pPr>
    </w:p>
    <w:p w:rsidRPr="00525D6D" w:rsidR="004C4F28" w:rsidP="006B4CE8" w:rsidRDefault="006B4CE8" w14:paraId="4AB43281" w14:textId="5A183946">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6D4A0949" wp14:editId="2FB9D5EF">
                <wp:extent cx="5943258" cy="269631"/>
                <wp:effectExtent l="0" t="0" r="635" b="0"/>
                <wp:docPr id="11" name="Rectangle 1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54DA9" w:rsidR="009A688E" w:rsidP="009A688E" w:rsidRDefault="00DB09CE" w14:paraId="77EAD1E0" w14:textId="2FA8A710">
                            <w:pPr>
                              <w:tabs>
                                <w:tab w:val="left" w:pos="3600"/>
                              </w:tabs>
                              <w:rPr>
                                <w:rFonts w:ascii="Arial" w:hAnsi="Arial" w:cs="Arial"/>
                                <w:sz w:val="24"/>
                                <w:szCs w:val="24"/>
                              </w:rPr>
                            </w:pPr>
                            <w:r w:rsidRPr="00793E43">
                              <w:rPr>
                                <w:rFonts w:ascii="Arial" w:hAnsi="Arial" w:cs="Arial"/>
                                <w:b/>
                                <w:sz w:val="24"/>
                              </w:rPr>
                              <w:t xml:space="preserve">Section </w:t>
                            </w:r>
                            <w:r w:rsidR="004C6060">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4B3DA6DC" w14:textId="3CBC0110">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1"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8" fillcolor="#3e9abd" stroked="f" strokeweight="1pt" w14:anchorId="6D4A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C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E6U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W2vgowCAABxBQAADgAAAAAAAAAAAAAAAAAuAgAAZHJzL2Uyb0RvYy54bWxQSwECLQAUAAYA&#10;CAAAACEAZCjev9sAAAAEAQAADwAAAAAAAAAAAAAAAADmBAAAZHJzL2Rvd25yZXYueG1sUEsFBgAA&#10;AAAEAAQA8wAAAO4FAAAAAA==&#10;">
                <v:textbox>
                  <w:txbxContent>
                    <w:p w:rsidRPr="00154DA9" w:rsidR="009A688E" w:rsidP="009A688E" w:rsidRDefault="00DB09CE" w14:paraId="77EAD1E0" w14:textId="2FA8A710">
                      <w:pPr>
                        <w:tabs>
                          <w:tab w:val="left" w:pos="3600"/>
                        </w:tabs>
                        <w:rPr>
                          <w:rFonts w:ascii="Arial" w:hAnsi="Arial" w:cs="Arial"/>
                          <w:sz w:val="24"/>
                          <w:szCs w:val="24"/>
                        </w:rPr>
                      </w:pPr>
                      <w:r w:rsidRPr="00793E43">
                        <w:rPr>
                          <w:rFonts w:ascii="Arial" w:hAnsi="Arial" w:cs="Arial"/>
                          <w:b/>
                          <w:sz w:val="24"/>
                        </w:rPr>
                        <w:t xml:space="preserve">Section </w:t>
                      </w:r>
                      <w:r w:rsidR="004C6060">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4B3DA6DC" w14:textId="3CBC0110">
                      <w:pPr>
                        <w:rPr>
                          <w:rFonts w:ascii="Arial" w:hAnsi="Arial" w:cs="Arial"/>
                          <w:b/>
                          <w:sz w:val="24"/>
                        </w:rPr>
                      </w:pPr>
                    </w:p>
                  </w:txbxContent>
                </v:textbox>
                <w10:anchorlock/>
              </v:rect>
            </w:pict>
          </mc:Fallback>
        </mc:AlternateContent>
      </w:r>
    </w:p>
    <w:p w:rsidRPr="00525D6D" w:rsidR="00ED5E9F" w:rsidP="00ED5E9F" w:rsidRDefault="100FF631" w14:paraId="4DFAE17E" w14:textId="58964EB7">
      <w:pPr>
        <w:spacing w:after="0"/>
        <w:rPr>
          <w:rFonts w:ascii="Arial" w:hAnsi="Arial" w:cs="Arial"/>
          <w:sz w:val="24"/>
          <w:szCs w:val="24"/>
        </w:rPr>
      </w:pPr>
      <w:r w:rsidRPr="34F5632B">
        <w:rPr>
          <w:rFonts w:ascii="Arial" w:hAnsi="Arial" w:cs="Arial"/>
          <w:sz w:val="24"/>
          <w:szCs w:val="24"/>
        </w:rPr>
        <w:t xml:space="preserve">Providers of services shall meet the standards of this agreement; and if applicable, </w:t>
      </w:r>
      <w:r w:rsidRPr="34F5632B" w:rsidR="7EE4081D">
        <w:rPr>
          <w:rFonts w:ascii="Arial" w:hAnsi="Arial" w:cs="Arial"/>
          <w:sz w:val="24"/>
          <w:szCs w:val="24"/>
        </w:rPr>
        <w:t>agree</w:t>
      </w:r>
      <w:r w:rsidRPr="34F5632B">
        <w:rPr>
          <w:rFonts w:ascii="Arial" w:hAnsi="Arial" w:cs="Arial"/>
          <w:sz w:val="24"/>
          <w:szCs w:val="24"/>
        </w:rPr>
        <w:t xml:space="preserve"> to retain licensing in good standing during </w:t>
      </w:r>
      <w:r w:rsidRPr="34F5632B" w:rsidR="058D793C">
        <w:rPr>
          <w:rFonts w:ascii="Arial" w:hAnsi="Arial" w:cs="Arial"/>
          <w:sz w:val="24"/>
          <w:szCs w:val="24"/>
        </w:rPr>
        <w:t xml:space="preserve">the </w:t>
      </w:r>
      <w:r w:rsidRPr="34F5632B">
        <w:rPr>
          <w:rFonts w:ascii="Arial" w:hAnsi="Arial" w:cs="Arial"/>
          <w:sz w:val="24"/>
          <w:szCs w:val="24"/>
        </w:rPr>
        <w:t xml:space="preserve">contract period. </w:t>
      </w:r>
    </w:p>
    <w:p w:rsidRPr="00525D6D" w:rsidR="00ED5E9F" w:rsidP="00ED5E9F" w:rsidRDefault="00ED5E9F" w14:paraId="2CA98FFE" w14:textId="77777777">
      <w:pPr>
        <w:spacing w:after="0"/>
        <w:rPr>
          <w:rFonts w:ascii="Arial" w:hAnsi="Arial" w:cs="Arial"/>
          <w:sz w:val="24"/>
          <w:szCs w:val="24"/>
        </w:rPr>
      </w:pPr>
    </w:p>
    <w:p w:rsidRPr="00525D6D" w:rsidR="00ED5E9F" w:rsidP="00ED5E9F" w:rsidRDefault="100FF631" w14:paraId="0005C85D" w14:textId="790B26A7">
      <w:pPr>
        <w:spacing w:after="0"/>
        <w:rPr>
          <w:rFonts w:ascii="Arial" w:hAnsi="Arial" w:cs="Arial"/>
          <w:sz w:val="24"/>
          <w:szCs w:val="24"/>
        </w:rPr>
      </w:pPr>
      <w:r w:rsidRPr="34F5632B">
        <w:rPr>
          <w:rFonts w:ascii="Arial" w:hAnsi="Arial" w:cs="Arial"/>
          <w:sz w:val="24"/>
          <w:szCs w:val="24"/>
        </w:rPr>
        <w:t xml:space="preserve">Providers of long-term care services are prohibited from influencing members’ choice of long-term care program, provider, or Managed Care Organization (MCO) through communications that are misleading, threatening, or coercive. </w:t>
      </w:r>
      <w:r w:rsidRPr="34F5632B" w:rsidR="77894096">
        <w:rPr>
          <w:rFonts w:ascii="Arial" w:hAnsi="Arial" w:cs="Arial"/>
          <w:sz w:val="24"/>
          <w:szCs w:val="24"/>
        </w:rPr>
        <w:t>LCI</w:t>
      </w:r>
      <w:r w:rsidRPr="34F5632B">
        <w:rPr>
          <w:rFonts w:ascii="Arial" w:hAnsi="Arial" w:cs="Arial"/>
          <w:sz w:val="24"/>
          <w:szCs w:val="24"/>
        </w:rPr>
        <w:t xml:space="preserve"> and/or the Wisconsin Department of Health Services (DHS) may impose sanctions against a provider that does so.  Per DHS, any incidents of providers influencing member choice in a Family Care program must be reported to DHS immediately. </w:t>
      </w:r>
    </w:p>
    <w:p w:rsidRPr="00525D6D" w:rsidR="00ED5E9F" w:rsidP="00ED5E9F" w:rsidRDefault="00ED5E9F" w14:paraId="78E43707" w14:textId="77777777">
      <w:pPr>
        <w:spacing w:after="0"/>
        <w:rPr>
          <w:rFonts w:ascii="Arial" w:hAnsi="Arial" w:cs="Arial"/>
          <w:sz w:val="24"/>
          <w:szCs w:val="24"/>
        </w:rPr>
      </w:pPr>
    </w:p>
    <w:p w:rsidRPr="00525D6D" w:rsidR="00ED5E9F" w:rsidP="00ED5E9F" w:rsidRDefault="100FF631" w14:paraId="661FFDEE" w14:textId="719E2ABA">
      <w:pPr>
        <w:spacing w:after="0"/>
        <w:rPr>
          <w:rFonts w:ascii="Arial" w:hAnsi="Arial" w:cs="Arial"/>
          <w:sz w:val="24"/>
          <w:szCs w:val="24"/>
        </w:rPr>
      </w:pPr>
      <w:r w:rsidRPr="34F5632B">
        <w:rPr>
          <w:rFonts w:ascii="Arial" w:hAnsi="Arial" w:cs="Arial"/>
          <w:sz w:val="24"/>
          <w:szCs w:val="24"/>
        </w:rPr>
        <w:t>Service must be provided in a manner which honors member</w:t>
      </w:r>
      <w:r w:rsidRPr="34F5632B" w:rsidR="69552F8E">
        <w:rPr>
          <w:rFonts w:ascii="Arial" w:hAnsi="Arial" w:cs="Arial"/>
          <w:sz w:val="24"/>
          <w:szCs w:val="24"/>
        </w:rPr>
        <w:t>s’</w:t>
      </w:r>
      <w:r w:rsidRPr="34F5632B">
        <w:rPr>
          <w:rFonts w:ascii="Arial" w:hAnsi="Arial" w:cs="Arial"/>
          <w:sz w:val="24"/>
          <w:szCs w:val="24"/>
        </w:rPr>
        <w:t xml:space="preserve"> rights such as consideration for member preferences (scheduling, choice of provider, direction of work), and consideration for common courtesies such as timeliness and reliability. </w:t>
      </w:r>
    </w:p>
    <w:p w:rsidRPr="00525D6D" w:rsidR="00ED5E9F" w:rsidP="00ED5E9F" w:rsidRDefault="00ED5E9F" w14:paraId="745D7AEF" w14:textId="77777777">
      <w:pPr>
        <w:spacing w:after="0"/>
        <w:rPr>
          <w:rFonts w:ascii="Arial" w:hAnsi="Arial" w:cs="Arial"/>
          <w:sz w:val="24"/>
          <w:szCs w:val="24"/>
        </w:rPr>
      </w:pPr>
    </w:p>
    <w:p w:rsidRPr="00525D6D" w:rsidR="00342482" w:rsidP="00ED5E9F" w:rsidRDefault="100FF631" w14:paraId="70779E3E" w14:textId="1F890A64">
      <w:pPr>
        <w:spacing w:after="0"/>
        <w:rPr>
          <w:rFonts w:ascii="Arial" w:hAnsi="Arial" w:cs="Arial"/>
          <w:sz w:val="24"/>
          <w:szCs w:val="24"/>
        </w:rPr>
      </w:pPr>
      <w:r w:rsidRPr="34F5632B">
        <w:rPr>
          <w:rFonts w:ascii="Arial" w:hAnsi="Arial" w:cs="Arial"/>
          <w:sz w:val="24"/>
          <w:szCs w:val="24"/>
        </w:rPr>
        <w:t>Provider</w:t>
      </w:r>
      <w:r w:rsidRPr="34F5632B" w:rsidR="71DB6A49">
        <w:rPr>
          <w:rFonts w:ascii="Arial" w:hAnsi="Arial" w:cs="Arial"/>
          <w:sz w:val="24"/>
          <w:szCs w:val="24"/>
        </w:rPr>
        <w:t>s</w:t>
      </w:r>
      <w:r w:rsidRPr="34F5632B">
        <w:rPr>
          <w:rFonts w:ascii="Arial" w:hAnsi="Arial" w:cs="Arial"/>
          <w:sz w:val="24"/>
          <w:szCs w:val="24"/>
        </w:rPr>
        <w:t xml:space="preserve"> must incorporate practices that honor members’ beliefs, being sensitive to cultural diversity and diverse cultural and ethnic backgrounds, including supporting members with limited English proficiency or disabilities, and regardless of gender, sexual orientation, or gender identity. This includes fostering attitudes and interpersonal communication styles in staff and providers which respect members’ cultural backgrounds.</w:t>
      </w:r>
    </w:p>
    <w:p w:rsidRPr="00525D6D" w:rsidR="00ED5E9F" w:rsidP="00ED5E9F" w:rsidRDefault="00ED5E9F" w14:paraId="1ADCB30D" w14:textId="77777777">
      <w:pPr>
        <w:spacing w:after="0"/>
        <w:rPr>
          <w:rFonts w:ascii="Arial" w:hAnsi="Arial" w:cs="Arial"/>
          <w:sz w:val="24"/>
          <w:szCs w:val="24"/>
        </w:rPr>
      </w:pPr>
    </w:p>
    <w:p w:rsidRPr="00525D6D" w:rsidR="000048CB" w:rsidP="006B4CE8" w:rsidRDefault="006B4CE8" w14:paraId="27F5D62B" w14:textId="77777777">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D9A3EE4" wp14:editId="24D22D54">
                <wp:extent cx="5943258" cy="269631"/>
                <wp:effectExtent l="0" t="0" r="635" b="0"/>
                <wp:docPr id="12" name="Rectangle 1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16ED5" w:rsidR="003F3EDA" w:rsidP="00D932CE" w:rsidRDefault="00793E43" w14:paraId="5AFC18E6" w14:textId="644AE717">
                            <w:pPr>
                              <w:tabs>
                                <w:tab w:val="left" w:pos="3600"/>
                              </w:tabs>
                              <w:rPr>
                                <w:rFonts w:ascii="Arial" w:hAnsi="Arial" w:cs="Arial"/>
                                <w:sz w:val="24"/>
                                <w:szCs w:val="24"/>
                              </w:rPr>
                            </w:pPr>
                            <w:r>
                              <w:rPr>
                                <w:rFonts w:ascii="Arial" w:hAnsi="Arial" w:cs="Arial"/>
                                <w:b/>
                                <w:sz w:val="24"/>
                              </w:rPr>
                              <w:t xml:space="preserve">Section </w:t>
                            </w:r>
                            <w:r w:rsidR="00F434FB">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3B624FA3" w14:textId="098BE8D6">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2"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9" fillcolor="#3e9abd" stroked="f" strokeweight="1pt" w14:anchorId="2D9A3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cP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Q2p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dw9nD4wCAABxBQAADgAAAAAAAAAAAAAAAAAuAgAAZHJzL2Uyb0RvYy54bWxQSwECLQAUAAYA&#10;CAAAACEAZCjev9sAAAAEAQAADwAAAAAAAAAAAAAAAADmBAAAZHJzL2Rvd25yZXYueG1sUEsFBgAA&#10;AAAEAAQA8wAAAO4FAAAAAA==&#10;">
                <v:textbox>
                  <w:txbxContent>
                    <w:p w:rsidRPr="00D16ED5" w:rsidR="003F3EDA" w:rsidP="00D932CE" w:rsidRDefault="00793E43" w14:paraId="5AFC18E6" w14:textId="644AE717">
                      <w:pPr>
                        <w:tabs>
                          <w:tab w:val="left" w:pos="3600"/>
                        </w:tabs>
                        <w:rPr>
                          <w:rFonts w:ascii="Arial" w:hAnsi="Arial" w:cs="Arial"/>
                          <w:sz w:val="24"/>
                          <w:szCs w:val="24"/>
                        </w:rPr>
                      </w:pPr>
                      <w:r>
                        <w:rPr>
                          <w:rFonts w:ascii="Arial" w:hAnsi="Arial" w:cs="Arial"/>
                          <w:b/>
                          <w:sz w:val="24"/>
                        </w:rPr>
                        <w:t xml:space="preserve">Section </w:t>
                      </w:r>
                      <w:r w:rsidR="00F434FB">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3B624FA3" w14:textId="098BE8D6">
                      <w:pPr>
                        <w:rPr>
                          <w:rFonts w:ascii="Arial" w:hAnsi="Arial" w:cs="Arial"/>
                          <w:b/>
                          <w:sz w:val="24"/>
                        </w:rPr>
                      </w:pPr>
                    </w:p>
                  </w:txbxContent>
                </v:textbox>
                <w10:anchorlock/>
              </v:rect>
            </w:pict>
          </mc:Fallback>
        </mc:AlternateContent>
      </w:r>
    </w:p>
    <w:p w:rsidRPr="00525D6D" w:rsidR="00582834" w:rsidP="00582834" w:rsidRDefault="00582834" w14:paraId="29DABE5E" w14:textId="1CD91D36">
      <w:pPr>
        <w:tabs>
          <w:tab w:val="left" w:pos="1644"/>
        </w:tabs>
        <w:spacing w:after="0"/>
        <w:rPr>
          <w:rFonts w:ascii="Arial" w:hAnsi="Arial" w:cs="Arial"/>
          <w:b/>
          <w:bCs/>
          <w:sz w:val="24"/>
          <w:szCs w:val="24"/>
        </w:rPr>
      </w:pPr>
      <w:r w:rsidRPr="00525D6D">
        <w:rPr>
          <w:rFonts w:ascii="Arial" w:hAnsi="Arial" w:cs="Arial"/>
          <w:b/>
          <w:bCs/>
          <w:sz w:val="24"/>
          <w:szCs w:val="24"/>
        </w:rPr>
        <w:t xml:space="preserve">Caregiver Background Checks:  </w:t>
      </w:r>
    </w:p>
    <w:p w:rsidRPr="00525D6D" w:rsidR="007872A7" w:rsidP="00582834" w:rsidRDefault="00582834" w14:paraId="61C02D03" w14:textId="3B388868">
      <w:pPr>
        <w:tabs>
          <w:tab w:val="left" w:pos="1644"/>
        </w:tabs>
        <w:spacing w:after="0"/>
        <w:rPr>
          <w:rFonts w:ascii="Arial" w:hAnsi="Arial" w:cs="Arial"/>
          <w:sz w:val="24"/>
          <w:szCs w:val="24"/>
        </w:rPr>
      </w:pPr>
      <w:r w:rsidRPr="7031A92B">
        <w:rPr>
          <w:rFonts w:ascii="Arial" w:hAnsi="Arial" w:cs="Arial"/>
          <w:sz w:val="24"/>
          <w:szCs w:val="24"/>
        </w:rPr>
        <w:t xml:space="preserve">Providers will comply with all applicable standards and/or regulations related to caregiver background checks in accordance with Wis. Admin. Code </w:t>
      </w:r>
      <w:proofErr w:type="spellStart"/>
      <w:r w:rsidRPr="7031A92B">
        <w:rPr>
          <w:rFonts w:ascii="Arial" w:hAnsi="Arial" w:cs="Arial"/>
          <w:sz w:val="24"/>
          <w:szCs w:val="24"/>
        </w:rPr>
        <w:t>ch.</w:t>
      </w:r>
      <w:proofErr w:type="spellEnd"/>
      <w:r w:rsidRPr="7031A92B">
        <w:rPr>
          <w:rFonts w:ascii="Arial" w:hAnsi="Arial" w:cs="Arial"/>
          <w:sz w:val="24"/>
          <w:szCs w:val="24"/>
        </w:rPr>
        <w:t xml:space="preserve"> DHS 12. This includes all </w:t>
      </w:r>
      <w:r w:rsidRPr="7031A92B" w:rsidR="1A0D659B">
        <w:rPr>
          <w:rFonts w:ascii="Arial" w:hAnsi="Arial" w:cs="Arial"/>
          <w:sz w:val="24"/>
          <w:szCs w:val="24"/>
        </w:rPr>
        <w:t>staff,</w:t>
      </w:r>
      <w:r w:rsidRPr="7031A92B">
        <w:rPr>
          <w:rFonts w:ascii="Arial" w:hAnsi="Arial" w:cs="Arial"/>
          <w:sz w:val="24"/>
          <w:szCs w:val="24"/>
        </w:rPr>
        <w:t xml:space="preserve"> including prospective substitute</w:t>
      </w:r>
      <w:r w:rsidRPr="7031A92B" w:rsidR="2FBE0D72">
        <w:rPr>
          <w:rFonts w:ascii="Arial" w:hAnsi="Arial" w:cs="Arial"/>
          <w:sz w:val="24"/>
          <w:szCs w:val="24"/>
        </w:rPr>
        <w:t xml:space="preserve"> staff.</w:t>
      </w:r>
    </w:p>
    <w:p w:rsidRPr="00525D6D" w:rsidR="00582834" w:rsidP="00582834" w:rsidRDefault="00582834" w14:paraId="47C5E474" w14:textId="504E2A78">
      <w:pPr>
        <w:tabs>
          <w:tab w:val="left" w:pos="1644"/>
        </w:tabs>
        <w:spacing w:after="0"/>
        <w:rPr>
          <w:rFonts w:ascii="Arial" w:hAnsi="Arial" w:cs="Arial"/>
          <w:sz w:val="24"/>
          <w:szCs w:val="24"/>
        </w:rPr>
      </w:pPr>
      <w:r w:rsidRPr="00525D6D">
        <w:rPr>
          <w:rFonts w:ascii="Arial" w:hAnsi="Arial" w:cs="Arial"/>
          <w:sz w:val="24"/>
          <w:szCs w:val="24"/>
        </w:rPr>
        <w:t xml:space="preserve">These checks must include the following documents:  </w:t>
      </w:r>
    </w:p>
    <w:p w:rsidRPr="00525D6D" w:rsidR="003C3AC2" w:rsidP="003F2095" w:rsidRDefault="00582834" w14:paraId="789D22DF" w14:textId="77777777">
      <w:pPr>
        <w:pStyle w:val="ListParagraph"/>
        <w:numPr>
          <w:ilvl w:val="0"/>
          <w:numId w:val="12"/>
        </w:numPr>
        <w:tabs>
          <w:tab w:val="left" w:pos="1644"/>
        </w:tabs>
        <w:spacing w:after="0"/>
        <w:rPr>
          <w:rFonts w:ascii="Arial" w:hAnsi="Arial" w:cs="Arial"/>
          <w:sz w:val="24"/>
          <w:szCs w:val="24"/>
        </w:rPr>
      </w:pPr>
      <w:r w:rsidRPr="00525D6D">
        <w:rPr>
          <w:rFonts w:ascii="Arial" w:hAnsi="Arial" w:cs="Arial"/>
          <w:sz w:val="24"/>
          <w:szCs w:val="24"/>
        </w:rPr>
        <w:t xml:space="preserve">A completed Background Information Disclosure (BID), F-82064.  </w:t>
      </w:r>
    </w:p>
    <w:p w:rsidRPr="00525D6D" w:rsidR="003C3AC2" w:rsidP="003F2095" w:rsidRDefault="00582834" w14:paraId="1F24AB7E" w14:textId="77777777">
      <w:pPr>
        <w:pStyle w:val="ListParagraph"/>
        <w:numPr>
          <w:ilvl w:val="0"/>
          <w:numId w:val="12"/>
        </w:numPr>
        <w:tabs>
          <w:tab w:val="left" w:pos="1644"/>
        </w:tabs>
        <w:spacing w:after="0"/>
        <w:rPr>
          <w:rFonts w:ascii="Arial" w:hAnsi="Arial" w:cs="Arial"/>
          <w:sz w:val="24"/>
          <w:szCs w:val="24"/>
        </w:rPr>
      </w:pPr>
      <w:r w:rsidRPr="00525D6D">
        <w:rPr>
          <w:rFonts w:ascii="Arial" w:hAnsi="Arial" w:cs="Arial"/>
          <w:sz w:val="24"/>
          <w:szCs w:val="24"/>
        </w:rPr>
        <w:t xml:space="preserve">A criminal history search from the records of the Wisconsin Department of Justice Wisconsin Online Record Check System Wisconsin Department of Justice Wisconsin Online Record Check System (WORCS).  </w:t>
      </w:r>
    </w:p>
    <w:p w:rsidRPr="00525D6D" w:rsidR="00E824F3" w:rsidP="003F2095" w:rsidRDefault="00582834" w14:paraId="4347D67F" w14:textId="77777777">
      <w:pPr>
        <w:pStyle w:val="ListParagraph"/>
        <w:numPr>
          <w:ilvl w:val="0"/>
          <w:numId w:val="12"/>
        </w:numPr>
        <w:tabs>
          <w:tab w:val="left" w:pos="1644"/>
        </w:tabs>
        <w:spacing w:after="0"/>
        <w:rPr>
          <w:rFonts w:ascii="Arial" w:hAnsi="Arial" w:cs="Arial"/>
          <w:sz w:val="24"/>
          <w:szCs w:val="24"/>
        </w:rPr>
      </w:pPr>
      <w:r w:rsidRPr="00525D6D">
        <w:rPr>
          <w:rFonts w:ascii="Arial" w:hAnsi="Arial" w:cs="Arial"/>
          <w:sz w:val="24"/>
          <w:szCs w:val="24"/>
        </w:rPr>
        <w:t xml:space="preserve">A search of the Caregiver Registry maintained by DHS.  </w:t>
      </w:r>
    </w:p>
    <w:p w:rsidRPr="00525D6D" w:rsidR="00582834" w:rsidP="003F2095" w:rsidRDefault="00582834" w14:paraId="3F163BCC" w14:textId="15025164">
      <w:pPr>
        <w:pStyle w:val="ListParagraph"/>
        <w:numPr>
          <w:ilvl w:val="0"/>
          <w:numId w:val="12"/>
        </w:numPr>
        <w:tabs>
          <w:tab w:val="left" w:pos="1644"/>
        </w:tabs>
        <w:spacing w:after="0"/>
        <w:rPr>
          <w:rFonts w:ascii="Arial" w:hAnsi="Arial" w:cs="Arial"/>
          <w:sz w:val="24"/>
          <w:szCs w:val="24"/>
        </w:rPr>
      </w:pPr>
      <w:r w:rsidRPr="00525D6D">
        <w:rPr>
          <w:rFonts w:ascii="Arial" w:hAnsi="Arial" w:cs="Arial"/>
          <w:sz w:val="24"/>
          <w:szCs w:val="24"/>
        </w:rPr>
        <w:t xml:space="preserve">A search of the status of credentials and licensing from the records of the Wisconsin Department of Regulation and Licensing, if applicable.  </w:t>
      </w:r>
    </w:p>
    <w:p w:rsidRPr="00525D6D" w:rsidR="00E824F3" w:rsidP="00E824F3" w:rsidRDefault="00E824F3" w14:paraId="375C53C5" w14:textId="77777777">
      <w:pPr>
        <w:pStyle w:val="ListParagraph"/>
        <w:tabs>
          <w:tab w:val="left" w:pos="1644"/>
        </w:tabs>
        <w:spacing w:after="0"/>
        <w:ind w:left="780"/>
        <w:rPr>
          <w:rFonts w:ascii="Arial" w:hAnsi="Arial" w:cs="Arial"/>
          <w:sz w:val="24"/>
          <w:szCs w:val="24"/>
        </w:rPr>
      </w:pPr>
    </w:p>
    <w:p w:rsidRPr="00525D6D" w:rsidR="00005A23" w:rsidP="00582834" w:rsidRDefault="00005A23" w14:paraId="40B46F0C" w14:textId="6789E799">
      <w:pPr>
        <w:tabs>
          <w:tab w:val="left" w:pos="1644"/>
        </w:tabs>
        <w:spacing w:after="0"/>
        <w:rPr>
          <w:rFonts w:ascii="Arial" w:hAnsi="Arial" w:cs="Arial"/>
          <w:sz w:val="24"/>
          <w:szCs w:val="24"/>
        </w:rPr>
      </w:pPr>
      <w:r w:rsidRPr="7031A92B">
        <w:rPr>
          <w:rFonts w:ascii="Arial" w:hAnsi="Arial" w:cs="Arial"/>
          <w:sz w:val="24"/>
          <w:szCs w:val="24"/>
        </w:rPr>
        <w:lastRenderedPageBreak/>
        <w:t>Providers shall review any certifications or licensure held by an individual staff</w:t>
      </w:r>
      <w:r w:rsidRPr="7031A92B" w:rsidR="00C8662A">
        <w:rPr>
          <w:rFonts w:ascii="Arial" w:hAnsi="Arial" w:cs="Arial"/>
          <w:sz w:val="24"/>
          <w:szCs w:val="24"/>
        </w:rPr>
        <w:t xml:space="preserve"> </w:t>
      </w:r>
      <w:r w:rsidRPr="7031A92B">
        <w:rPr>
          <w:rFonts w:ascii="Arial" w:hAnsi="Arial" w:cs="Arial"/>
          <w:sz w:val="24"/>
          <w:szCs w:val="24"/>
        </w:rPr>
        <w:t>and used in the care of LCI member</w:t>
      </w:r>
      <w:r w:rsidRPr="7031A92B" w:rsidR="00CD2C5B">
        <w:rPr>
          <w:rFonts w:ascii="Arial" w:hAnsi="Arial" w:cs="Arial"/>
          <w:sz w:val="24"/>
          <w:szCs w:val="24"/>
        </w:rPr>
        <w:t>s</w:t>
      </w:r>
      <w:r w:rsidRPr="7031A92B" w:rsidR="00F61901">
        <w:rPr>
          <w:rFonts w:ascii="Arial" w:hAnsi="Arial" w:cs="Arial"/>
          <w:sz w:val="24"/>
          <w:szCs w:val="24"/>
        </w:rPr>
        <w:t xml:space="preserve">. Review should occur at regular intervals based on </w:t>
      </w:r>
      <w:r w:rsidRPr="7031A92B" w:rsidR="0061015F">
        <w:rPr>
          <w:rFonts w:ascii="Arial" w:hAnsi="Arial" w:cs="Arial"/>
          <w:sz w:val="24"/>
          <w:szCs w:val="24"/>
        </w:rPr>
        <w:t>expiration date or annually. This includes validation of driver</w:t>
      </w:r>
      <w:r w:rsidRPr="7031A92B" w:rsidR="00146990">
        <w:rPr>
          <w:rFonts w:ascii="Arial" w:hAnsi="Arial" w:cs="Arial"/>
          <w:sz w:val="24"/>
          <w:szCs w:val="24"/>
        </w:rPr>
        <w:t>’s license and driving record if</w:t>
      </w:r>
      <w:r w:rsidRPr="7031A92B" w:rsidR="0027177C">
        <w:rPr>
          <w:rFonts w:ascii="Arial" w:hAnsi="Arial" w:cs="Arial"/>
          <w:sz w:val="24"/>
          <w:szCs w:val="24"/>
        </w:rPr>
        <w:t xml:space="preserve"> staff will be transporting members.</w:t>
      </w:r>
    </w:p>
    <w:p w:rsidRPr="00525D6D" w:rsidR="00330DA4" w:rsidP="00582834" w:rsidRDefault="00330DA4" w14:paraId="6A834A5C" w14:textId="77777777">
      <w:pPr>
        <w:tabs>
          <w:tab w:val="left" w:pos="1644"/>
        </w:tabs>
        <w:spacing w:after="0"/>
        <w:rPr>
          <w:rFonts w:ascii="Arial" w:hAnsi="Arial" w:cs="Arial"/>
          <w:sz w:val="24"/>
          <w:szCs w:val="24"/>
        </w:rPr>
      </w:pPr>
    </w:p>
    <w:p w:rsidRPr="00525D6D" w:rsidR="007B66F8" w:rsidP="007B66F8" w:rsidRDefault="007B66F8" w14:paraId="6E9B013E" w14:textId="77777777">
      <w:pPr>
        <w:pStyle w:val="paragraph"/>
        <w:spacing w:before="0" w:beforeAutospacing="0" w:after="0" w:afterAutospacing="0"/>
        <w:textAlignment w:val="baseline"/>
        <w:rPr>
          <w:rFonts w:ascii="Arial" w:hAnsi="Arial" w:cs="Arial"/>
        </w:rPr>
      </w:pPr>
      <w:r w:rsidRPr="00525D6D">
        <w:rPr>
          <w:rStyle w:val="normaltextrun"/>
          <w:rFonts w:ascii="Arial" w:hAnsi="Arial" w:cs="Arial"/>
          <w:b/>
          <w:bCs/>
        </w:rPr>
        <w:t>Training: </w:t>
      </w:r>
      <w:r w:rsidRPr="00525D6D">
        <w:rPr>
          <w:rStyle w:val="eop"/>
          <w:rFonts w:ascii="Arial" w:hAnsi="Arial" w:cs="Arial"/>
        </w:rPr>
        <w:t> </w:t>
      </w:r>
    </w:p>
    <w:p w:rsidRPr="00525D6D" w:rsidR="007B66F8" w:rsidP="007B66F8" w:rsidRDefault="007B66F8" w14:paraId="4B8B8B41" w14:textId="41D4A7D4">
      <w:pPr>
        <w:pStyle w:val="paragraph"/>
        <w:spacing w:before="0" w:beforeAutospacing="0" w:after="0" w:afterAutospacing="0"/>
        <w:textAlignment w:val="baseline"/>
        <w:rPr>
          <w:rFonts w:ascii="Arial" w:hAnsi="Arial" w:cs="Arial"/>
        </w:rPr>
      </w:pPr>
      <w:r w:rsidRPr="00525D6D">
        <w:rPr>
          <w:rStyle w:val="normaltextrun"/>
          <w:rFonts w:ascii="Arial" w:hAnsi="Arial" w:cs="Arial"/>
        </w:rPr>
        <w:t xml:space="preserve">Providers shall ensure </w:t>
      </w:r>
      <w:r w:rsidRPr="00525D6D" w:rsidR="00F434FB">
        <w:rPr>
          <w:rStyle w:val="normaltextrun"/>
          <w:rFonts w:ascii="Arial" w:hAnsi="Arial" w:cs="Arial"/>
        </w:rPr>
        <w:t>the competency</w:t>
      </w:r>
      <w:r w:rsidRPr="00525D6D">
        <w:rPr>
          <w:rStyle w:val="normaltextrun"/>
          <w:rFonts w:ascii="Arial" w:hAnsi="Arial" w:cs="Arial"/>
        </w:rPr>
        <w:t xml:space="preserve"> of individual employees performing services to LCI members. Competency shall include maintaining any required certifications or licenses as well as assurance of the general skills and abilities necessary to perform assigned tasks. </w:t>
      </w:r>
      <w:r w:rsidRPr="00525D6D">
        <w:rPr>
          <w:rStyle w:val="eop"/>
          <w:rFonts w:ascii="Arial" w:hAnsi="Arial" w:cs="Arial"/>
        </w:rPr>
        <w:t> </w:t>
      </w:r>
    </w:p>
    <w:p w:rsidRPr="00525D6D" w:rsidR="007B66F8" w:rsidP="007B66F8" w:rsidRDefault="007B66F8" w14:paraId="436A0D76" w14:textId="77777777">
      <w:pPr>
        <w:pStyle w:val="paragraph"/>
        <w:spacing w:before="0" w:beforeAutospacing="0" w:after="0" w:afterAutospacing="0"/>
        <w:textAlignment w:val="baseline"/>
        <w:rPr>
          <w:rFonts w:ascii="Arial" w:hAnsi="Arial" w:cs="Arial"/>
        </w:rPr>
      </w:pPr>
      <w:r w:rsidRPr="00525D6D">
        <w:rPr>
          <w:rStyle w:val="eop"/>
          <w:rFonts w:ascii="Arial" w:hAnsi="Arial" w:cs="Arial"/>
        </w:rPr>
        <w:t> </w:t>
      </w:r>
    </w:p>
    <w:p w:rsidRPr="00525D6D" w:rsidR="002E4B59" w:rsidRDefault="659D4A81" w14:paraId="14FF1C61" w14:textId="3918A893">
      <w:pPr>
        <w:pStyle w:val="paragraph"/>
        <w:spacing w:before="0" w:beforeAutospacing="0" w:after="0" w:afterAutospacing="0"/>
        <w:rPr>
          <w:rStyle w:val="normaltextrun"/>
          <w:rFonts w:ascii="Arial" w:hAnsi="Arial" w:cs="Arial"/>
        </w:rPr>
      </w:pPr>
      <w:r w:rsidRPr="7031A92B">
        <w:rPr>
          <w:rStyle w:val="normaltextrun"/>
          <w:rFonts w:ascii="Arial" w:hAnsi="Arial" w:cs="Arial"/>
        </w:rPr>
        <w:t xml:space="preserve">Training of staff providing services shall </w:t>
      </w:r>
      <w:r w:rsidRPr="7031A92B" w:rsidR="57C0C79C">
        <w:rPr>
          <w:rStyle w:val="normaltextrun"/>
          <w:rFonts w:ascii="Arial" w:hAnsi="Arial" w:cs="Arial"/>
        </w:rPr>
        <w:t xml:space="preserve">occur within the first </w:t>
      </w:r>
      <w:r w:rsidRPr="7031A92B" w:rsidR="7499D711">
        <w:rPr>
          <w:rStyle w:val="normaltextrun"/>
          <w:rFonts w:ascii="Arial" w:hAnsi="Arial" w:cs="Arial"/>
        </w:rPr>
        <w:t>90 days</w:t>
      </w:r>
      <w:r w:rsidRPr="7031A92B" w:rsidR="729F4C84">
        <w:rPr>
          <w:rStyle w:val="normaltextrun"/>
          <w:rFonts w:ascii="Arial" w:hAnsi="Arial" w:cs="Arial"/>
        </w:rPr>
        <w:t>,</w:t>
      </w:r>
      <w:r w:rsidRPr="7031A92B" w:rsidR="57C0C79C">
        <w:rPr>
          <w:rStyle w:val="normaltextrun"/>
          <w:rFonts w:ascii="Arial" w:hAnsi="Arial" w:cs="Arial"/>
        </w:rPr>
        <w:t xml:space="preserve"> </w:t>
      </w:r>
      <w:r w:rsidRPr="7031A92B" w:rsidR="1E2B872F">
        <w:rPr>
          <w:rStyle w:val="normaltextrun"/>
          <w:rFonts w:ascii="Arial" w:hAnsi="Arial" w:cs="Arial"/>
        </w:rPr>
        <w:t xml:space="preserve">or earlier if necessary to ensure </w:t>
      </w:r>
      <w:r w:rsidRPr="7031A92B" w:rsidR="6BE5D77F">
        <w:rPr>
          <w:rStyle w:val="normaltextrun"/>
          <w:rFonts w:ascii="Arial" w:hAnsi="Arial" w:cs="Arial"/>
        </w:rPr>
        <w:t>safe service delivery.  Training must cover:</w:t>
      </w:r>
    </w:p>
    <w:p w:rsidRPr="00525D6D" w:rsidR="00114535" w:rsidP="003F2095" w:rsidRDefault="00114535" w14:paraId="2E86634A" w14:textId="39F088F1">
      <w:pPr>
        <w:pStyle w:val="ListParagraph"/>
        <w:numPr>
          <w:ilvl w:val="0"/>
          <w:numId w:val="14"/>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Provider Agency Policies and Procedures, including:</w:t>
      </w:r>
    </w:p>
    <w:p w:rsidRPr="00525D6D" w:rsidR="00D55BE1" w:rsidP="003F2095" w:rsidRDefault="00D55BE1" w14:paraId="2FBCA781" w14:textId="77777777">
      <w:pPr>
        <w:pStyle w:val="ListParagraph"/>
        <w:numPr>
          <w:ilvl w:val="0"/>
          <w:numId w:val="13"/>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LCI</w:t>
      </w:r>
      <w:r w:rsidRPr="00525D6D" w:rsidR="00114535">
        <w:rPr>
          <w:rStyle w:val="normaltextrun"/>
          <w:rFonts w:ascii="Arial" w:hAnsi="Arial" w:eastAsia="Times New Roman" w:cs="Arial"/>
          <w:sz w:val="24"/>
          <w:szCs w:val="24"/>
        </w:rPr>
        <w:t xml:space="preserve"> member and provider rights and responsibilities</w:t>
      </w:r>
    </w:p>
    <w:p w:rsidRPr="00525D6D" w:rsidR="00D55BE1" w:rsidP="003F2095" w:rsidRDefault="00114535" w14:paraId="6AEC7045" w14:textId="23BB7F5D">
      <w:pPr>
        <w:pStyle w:val="ListParagraph"/>
        <w:numPr>
          <w:ilvl w:val="0"/>
          <w:numId w:val="13"/>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Record keeping and reporting requirements</w:t>
      </w:r>
      <w:r w:rsidRPr="00525D6D" w:rsidR="0075586D">
        <w:rPr>
          <w:rStyle w:val="normaltextrun"/>
          <w:rFonts w:ascii="Arial" w:hAnsi="Arial" w:eastAsia="Times New Roman" w:cs="Arial"/>
          <w:sz w:val="24"/>
          <w:szCs w:val="24"/>
        </w:rPr>
        <w:t xml:space="preserve"> </w:t>
      </w:r>
      <w:r w:rsidRPr="00525D6D" w:rsidR="00E65B04">
        <w:rPr>
          <w:rStyle w:val="normaltextrun"/>
          <w:rFonts w:ascii="Arial" w:hAnsi="Arial" w:eastAsia="Times New Roman" w:cs="Arial"/>
          <w:sz w:val="24"/>
          <w:szCs w:val="24"/>
        </w:rPr>
        <w:t>to include incident</w:t>
      </w:r>
      <w:r w:rsidRPr="00525D6D" w:rsidR="000C6FF6">
        <w:rPr>
          <w:rStyle w:val="normaltextrun"/>
          <w:rFonts w:ascii="Arial" w:hAnsi="Arial" w:eastAsia="Times New Roman" w:cs="Arial"/>
          <w:sz w:val="24"/>
          <w:szCs w:val="24"/>
        </w:rPr>
        <w:t xml:space="preserve"> reporting </w:t>
      </w:r>
    </w:p>
    <w:p w:rsidRPr="00525D6D" w:rsidR="003D2CEA" w:rsidP="003F2095" w:rsidRDefault="00114535" w14:paraId="7C7DF952" w14:textId="77777777">
      <w:pPr>
        <w:pStyle w:val="ListParagraph"/>
        <w:numPr>
          <w:ilvl w:val="0"/>
          <w:numId w:val="13"/>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Arranging backup services if a caregiver is unavailable</w:t>
      </w:r>
    </w:p>
    <w:p w:rsidRPr="00525D6D" w:rsidR="00114535" w:rsidP="003F2095" w:rsidRDefault="00114535" w14:paraId="321113B0" w14:textId="6CAE79A7">
      <w:pPr>
        <w:pStyle w:val="ListParagraph"/>
        <w:numPr>
          <w:ilvl w:val="0"/>
          <w:numId w:val="13"/>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Other necessary and appropriate information</w:t>
      </w:r>
    </w:p>
    <w:p w:rsidRPr="00525D6D" w:rsidR="00114535" w:rsidP="003F2095" w:rsidRDefault="00114535" w14:paraId="542D213A" w14:textId="3C5D01D3">
      <w:pPr>
        <w:pStyle w:val="ListParagraph"/>
        <w:numPr>
          <w:ilvl w:val="0"/>
          <w:numId w:val="14"/>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Understanding Individuals Served, including:</w:t>
      </w:r>
    </w:p>
    <w:p w:rsidRPr="00525D6D" w:rsidR="003D2CEA" w:rsidP="003F2095" w:rsidRDefault="00114535" w14:paraId="4D98F7E1" w14:textId="77777777">
      <w:pPr>
        <w:pStyle w:val="ListParagraph"/>
        <w:numPr>
          <w:ilvl w:val="0"/>
          <w:numId w:val="15"/>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Individual-specific disabilities, abilities, needs, functional deficits, strengths, and preferences</w:t>
      </w:r>
    </w:p>
    <w:p w:rsidRPr="00525D6D" w:rsidR="00114535" w:rsidP="003F2095" w:rsidRDefault="00114535" w14:paraId="2B95AF77" w14:textId="7EE26065">
      <w:pPr>
        <w:pStyle w:val="ListParagraph"/>
        <w:numPr>
          <w:ilvl w:val="0"/>
          <w:numId w:val="15"/>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Person-specific and general training on the target population</w:t>
      </w:r>
    </w:p>
    <w:p w:rsidRPr="00525D6D" w:rsidR="00114535" w:rsidP="003F2095" w:rsidRDefault="00114535" w14:paraId="287938B5" w14:textId="1E5A2445">
      <w:pPr>
        <w:pStyle w:val="ListParagraph"/>
        <w:numPr>
          <w:ilvl w:val="0"/>
          <w:numId w:val="14"/>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Health and Safety Protocols, including:</w:t>
      </w:r>
    </w:p>
    <w:p w:rsidRPr="00525D6D" w:rsidR="003D2CEA" w:rsidP="003F2095" w:rsidRDefault="00114535" w14:paraId="0DACA509" w14:textId="77777777">
      <w:pPr>
        <w:pStyle w:val="ListParagraph"/>
        <w:numPr>
          <w:ilvl w:val="0"/>
          <w:numId w:val="16"/>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Recognizing and responding to conditions that may impact a member’s health and safety</w:t>
      </w:r>
    </w:p>
    <w:p w:rsidRPr="00525D6D" w:rsidR="00971D60" w:rsidP="003F2095" w:rsidRDefault="00971D60" w14:paraId="144AC5DF" w14:textId="3B1DBCED">
      <w:pPr>
        <w:pStyle w:val="ListParagraph"/>
        <w:numPr>
          <w:ilvl w:val="0"/>
          <w:numId w:val="16"/>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Recognizing abuse and neglect</w:t>
      </w:r>
      <w:r w:rsidRPr="00525D6D" w:rsidR="00484665">
        <w:rPr>
          <w:rStyle w:val="normaltextrun"/>
          <w:rFonts w:ascii="Arial" w:hAnsi="Arial" w:eastAsia="Times New Roman" w:cs="Arial"/>
          <w:sz w:val="24"/>
          <w:szCs w:val="24"/>
        </w:rPr>
        <w:t xml:space="preserve"> and reporting requirements</w:t>
      </w:r>
    </w:p>
    <w:p w:rsidRPr="00525D6D" w:rsidR="00114535" w:rsidP="003F2095" w:rsidRDefault="00114535" w14:paraId="6FDD02AC" w14:textId="2232B092">
      <w:pPr>
        <w:pStyle w:val="ListParagraph"/>
        <w:numPr>
          <w:ilvl w:val="0"/>
          <w:numId w:val="16"/>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Emergency response and member-related incident procedures</w:t>
      </w:r>
    </w:p>
    <w:p w:rsidRPr="00525D6D" w:rsidR="00114535" w:rsidP="003F2095" w:rsidRDefault="00114535" w14:paraId="0CBC6C9C" w14:textId="623EEA2D">
      <w:pPr>
        <w:pStyle w:val="ListParagraph"/>
        <w:numPr>
          <w:ilvl w:val="0"/>
          <w:numId w:val="14"/>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Professional Skills and Conduct, including:</w:t>
      </w:r>
    </w:p>
    <w:p w:rsidRPr="00525D6D" w:rsidR="003D2CEA" w:rsidP="003F2095" w:rsidRDefault="00114535" w14:paraId="12FB1AA5" w14:textId="77777777">
      <w:pPr>
        <w:pStyle w:val="ListParagraph"/>
        <w:numPr>
          <w:ilvl w:val="0"/>
          <w:numId w:val="17"/>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Interpersonal and communication skills for effectively working with members</w:t>
      </w:r>
    </w:p>
    <w:p w:rsidRPr="00525D6D" w:rsidR="003D2CEA" w:rsidP="003F2095" w:rsidRDefault="00114535" w14:paraId="3FBC1D20" w14:textId="77777777">
      <w:pPr>
        <w:pStyle w:val="ListParagraph"/>
        <w:numPr>
          <w:ilvl w:val="0"/>
          <w:numId w:val="17"/>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Confidentiality laws and procedures</w:t>
      </w:r>
    </w:p>
    <w:p w:rsidRPr="00525D6D" w:rsidR="00114535" w:rsidP="003F2095" w:rsidRDefault="00114535" w14:paraId="25D7B297" w14:textId="6F62E36F">
      <w:pPr>
        <w:pStyle w:val="ListParagraph"/>
        <w:numPr>
          <w:ilvl w:val="0"/>
          <w:numId w:val="17"/>
        </w:numPr>
        <w:tabs>
          <w:tab w:val="left" w:pos="1644"/>
        </w:tabs>
        <w:spacing w:after="0"/>
        <w:rPr>
          <w:rStyle w:val="normaltextrun"/>
          <w:rFonts w:ascii="Arial" w:hAnsi="Arial" w:eastAsia="Times New Roman" w:cs="Arial"/>
          <w:sz w:val="24"/>
          <w:szCs w:val="24"/>
        </w:rPr>
      </w:pPr>
      <w:r w:rsidRPr="00525D6D">
        <w:rPr>
          <w:rStyle w:val="normaltextrun"/>
          <w:rFonts w:ascii="Arial" w:hAnsi="Arial" w:eastAsia="Times New Roman" w:cs="Arial"/>
          <w:sz w:val="24"/>
          <w:szCs w:val="24"/>
        </w:rPr>
        <w:t>Handling complaints appropriately</w:t>
      </w:r>
    </w:p>
    <w:p w:rsidRPr="00525D6D" w:rsidR="00330DA4" w:rsidP="00582834" w:rsidRDefault="00697339" w14:paraId="2D316710" w14:textId="1BA517B9">
      <w:pPr>
        <w:tabs>
          <w:tab w:val="left" w:pos="1644"/>
        </w:tabs>
        <w:spacing w:after="0"/>
        <w:rPr>
          <w:rFonts w:ascii="Arial" w:hAnsi="Arial" w:eastAsia="Times New Roman" w:cs="Arial"/>
          <w:i/>
          <w:iCs/>
          <w:sz w:val="24"/>
          <w:szCs w:val="24"/>
        </w:rPr>
      </w:pPr>
      <w:r w:rsidRPr="00525D6D">
        <w:rPr>
          <w:rStyle w:val="normaltextrun"/>
          <w:rFonts w:ascii="Arial" w:hAnsi="Arial" w:eastAsia="Times New Roman" w:cs="Arial"/>
          <w:i/>
          <w:iCs/>
          <w:sz w:val="24"/>
          <w:szCs w:val="24"/>
        </w:rPr>
        <w:t>If applicable to service provision, training on restraint seclusion and unplanned use of restrictive measures</w:t>
      </w:r>
      <w:r w:rsidRPr="00525D6D" w:rsidR="007F650A">
        <w:rPr>
          <w:rStyle w:val="normaltextrun"/>
          <w:rFonts w:ascii="Arial" w:hAnsi="Arial" w:eastAsia="Times New Roman" w:cs="Arial"/>
          <w:i/>
          <w:iCs/>
          <w:sz w:val="24"/>
          <w:szCs w:val="24"/>
        </w:rPr>
        <w:t xml:space="preserve"> and reporting. </w:t>
      </w:r>
    </w:p>
    <w:p w:rsidRPr="00525D6D" w:rsidR="00E824F3" w:rsidP="00582834" w:rsidRDefault="00E824F3" w14:paraId="7D9A15A3" w14:textId="77777777">
      <w:pPr>
        <w:tabs>
          <w:tab w:val="left" w:pos="1644"/>
        </w:tabs>
        <w:spacing w:after="0"/>
        <w:rPr>
          <w:rFonts w:ascii="Arial" w:hAnsi="Arial" w:cs="Arial"/>
          <w:sz w:val="24"/>
          <w:szCs w:val="24"/>
        </w:rPr>
      </w:pPr>
    </w:p>
    <w:p w:rsidRPr="00525D6D" w:rsidR="000A7CCA" w:rsidP="00582834" w:rsidRDefault="006B4CE8" w14:paraId="0ECEB95A" w14:textId="0A4B1610">
      <w:pPr>
        <w:tabs>
          <w:tab w:val="left" w:pos="1644"/>
        </w:tabs>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646EC268" wp14:editId="29826A70">
                <wp:extent cx="5943258" cy="269631"/>
                <wp:effectExtent l="0" t="0" r="635" b="0"/>
                <wp:docPr id="14" name="Rectangle 14"/>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E0DE7" w:rsidR="004A6EDD" w:rsidP="004A6EDD" w:rsidRDefault="004A6EDD" w14:paraId="69F2400B" w14:textId="63E7F368">
                            <w:pPr>
                              <w:tabs>
                                <w:tab w:val="left" w:pos="3600"/>
                              </w:tabs>
                              <w:rPr>
                                <w:rFonts w:ascii="Arial" w:hAnsi="Arial" w:cs="Arial"/>
                                <w:sz w:val="24"/>
                                <w:szCs w:val="24"/>
                              </w:rPr>
                            </w:pPr>
                            <w:r>
                              <w:rPr>
                                <w:rFonts w:ascii="Arial" w:hAnsi="Arial" w:cs="Arial"/>
                                <w:b/>
                                <w:bCs/>
                                <w:sz w:val="24"/>
                                <w:szCs w:val="24"/>
                              </w:rPr>
                              <w:t xml:space="preserve">Section </w:t>
                            </w:r>
                            <w:r w:rsidR="00F434FB">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26A69140" w14:textId="4EBDA03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4"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0" fillcolor="#3e9abd" stroked="f" strokeweight="1pt" w14:anchorId="646EC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Y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m5xPIzLerKE43CNDaLvGO3ld0UveCB/uBVKb&#10;UENR64c7WrSBJufQ7TgrAX+9dR/xVL0k5ayhtsu5/7kVqDgz3yzV9Xw8ncY+TYfp7OOEDvhSsn4p&#10;sdv6EqhAxjRknEzbiA+m32qE+okmxCpaJZGwkmznXAbsD5ehHQc0Y6RarRKMetOJcGMfnIzkMc+x&#10;Uh/3TwJdV86BGuEW+hYVi1dV3WKjpoXVNoCuUskf89q9APV1KqVuBsXB8fKcUMdJuXwG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1y/8GIwCAABxBQAADgAAAAAAAAAAAAAAAAAuAgAAZHJzL2Uyb0RvYy54bWxQSwECLQAUAAYA&#10;CAAAACEAZCjev9sAAAAEAQAADwAAAAAAAAAAAAAAAADmBAAAZHJzL2Rvd25yZXYueG1sUEsFBgAA&#10;AAAEAAQA8wAAAO4FAAAAAA==&#10;">
                <v:textbox>
                  <w:txbxContent>
                    <w:p w:rsidRPr="009E0DE7" w:rsidR="004A6EDD" w:rsidP="004A6EDD" w:rsidRDefault="004A6EDD" w14:paraId="69F2400B" w14:textId="63E7F368">
                      <w:pPr>
                        <w:tabs>
                          <w:tab w:val="left" w:pos="3600"/>
                        </w:tabs>
                        <w:rPr>
                          <w:rFonts w:ascii="Arial" w:hAnsi="Arial" w:cs="Arial"/>
                          <w:sz w:val="24"/>
                          <w:szCs w:val="24"/>
                        </w:rPr>
                      </w:pPr>
                      <w:r>
                        <w:rPr>
                          <w:rFonts w:ascii="Arial" w:hAnsi="Arial" w:cs="Arial"/>
                          <w:b/>
                          <w:bCs/>
                          <w:sz w:val="24"/>
                          <w:szCs w:val="24"/>
                        </w:rPr>
                        <w:t xml:space="preserve">Section </w:t>
                      </w:r>
                      <w:r w:rsidR="00F434FB">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26A69140" w14:textId="4EBDA039">
                      <w:pPr>
                        <w:rPr>
                          <w:b/>
                          <w:sz w:val="24"/>
                        </w:rPr>
                      </w:pPr>
                    </w:p>
                  </w:txbxContent>
                </v:textbox>
                <w10:anchorlock/>
              </v:rect>
            </w:pict>
          </mc:Fallback>
        </mc:AlternateContent>
      </w:r>
    </w:p>
    <w:p w:rsidRPr="00525D6D" w:rsidR="003A56B0" w:rsidP="005567AD" w:rsidRDefault="7EE4081D" w14:paraId="11B12463" w14:textId="12572874">
      <w:pPr>
        <w:tabs>
          <w:tab w:val="left" w:pos="3600"/>
        </w:tabs>
        <w:rPr>
          <w:rFonts w:ascii="Arial" w:hAnsi="Arial" w:cs="Arial"/>
          <w:sz w:val="24"/>
          <w:szCs w:val="24"/>
        </w:rPr>
      </w:pPr>
      <w:r w:rsidRPr="7031A92B">
        <w:rPr>
          <w:rFonts w:ascii="Arial" w:hAnsi="Arial" w:cs="Arial"/>
          <w:sz w:val="24"/>
          <w:szCs w:val="24"/>
        </w:rPr>
        <w:t>The provider’s</w:t>
      </w:r>
      <w:r w:rsidRPr="7031A92B" w:rsidR="72D3D250">
        <w:rPr>
          <w:rFonts w:ascii="Arial" w:hAnsi="Arial" w:cs="Arial"/>
          <w:sz w:val="24"/>
          <w:szCs w:val="24"/>
        </w:rPr>
        <w:t xml:space="preserve"> staff to member ratio shall be in accordance with state licensure and certification requirements as expressed by ordinance, state and federal rules and regulations applicable to the services covered by this contract</w:t>
      </w:r>
      <w:r w:rsidRPr="0073587D" w:rsidR="72D3D250">
        <w:rPr>
          <w:rFonts w:ascii="Arial" w:hAnsi="Arial" w:cs="Arial"/>
          <w:sz w:val="24"/>
          <w:szCs w:val="24"/>
        </w:rPr>
        <w:t xml:space="preserve">. </w:t>
      </w:r>
      <w:r w:rsidRPr="0073587D" w:rsidR="210D3D69">
        <w:rPr>
          <w:rFonts w:ascii="Arial" w:hAnsi="Arial" w:eastAsia="Arial" w:cs="Arial"/>
          <w:sz w:val="24"/>
          <w:szCs w:val="24"/>
        </w:rPr>
        <w:t xml:space="preserve"> The </w:t>
      </w:r>
      <w:r w:rsidRPr="0073587D" w:rsidR="60D6227E">
        <w:rPr>
          <w:rFonts w:ascii="Arial" w:hAnsi="Arial" w:eastAsia="Arial" w:cs="Arial"/>
          <w:sz w:val="24"/>
          <w:szCs w:val="24"/>
        </w:rPr>
        <w:t>p</w:t>
      </w:r>
      <w:r w:rsidRPr="0073587D" w:rsidR="210D3D69">
        <w:rPr>
          <w:rFonts w:ascii="Arial" w:hAnsi="Arial" w:eastAsia="Arial" w:cs="Arial"/>
          <w:sz w:val="24"/>
          <w:szCs w:val="24"/>
        </w:rPr>
        <w:t>rovider shall ensure adequate staffing to meet members’ needs as identified in assessments, individual service plans, temporary health or safety situations, the Rate and Service Agreement, and as otherwise necessary to support member well-</w:t>
      </w:r>
      <w:r w:rsidRPr="0073587D" w:rsidR="0073587D">
        <w:rPr>
          <w:rFonts w:ascii="Arial" w:hAnsi="Arial" w:eastAsia="Arial" w:cs="Arial"/>
          <w:sz w:val="24"/>
          <w:szCs w:val="24"/>
        </w:rPr>
        <w:t>being.</w:t>
      </w:r>
      <w:r w:rsidRPr="0073587D" w:rsidR="0073587D">
        <w:rPr>
          <w:rFonts w:ascii="Arial" w:hAnsi="Arial" w:cs="Arial"/>
          <w:sz w:val="24"/>
          <w:szCs w:val="24"/>
        </w:rPr>
        <w:t xml:space="preserve"> The</w:t>
      </w:r>
      <w:r w:rsidRPr="0073587D" w:rsidR="46AD14AE">
        <w:rPr>
          <w:rFonts w:ascii="Arial" w:hAnsi="Arial" w:cs="Arial"/>
          <w:sz w:val="24"/>
          <w:szCs w:val="24"/>
        </w:rPr>
        <w:t xml:space="preserve"> </w:t>
      </w:r>
      <w:r w:rsidRPr="34F5632B" w:rsidR="46AD14AE">
        <w:rPr>
          <w:rFonts w:ascii="Arial" w:hAnsi="Arial" w:cs="Arial"/>
          <w:sz w:val="24"/>
          <w:szCs w:val="24"/>
        </w:rPr>
        <w:t xml:space="preserve">provision of successful services is attributable in large part to the strength of the relationship between a member and the staff directly providing the service. Given this, </w:t>
      </w:r>
      <w:r w:rsidRPr="34F5632B">
        <w:rPr>
          <w:rFonts w:ascii="Arial" w:hAnsi="Arial" w:cs="Arial"/>
          <w:sz w:val="24"/>
          <w:szCs w:val="24"/>
        </w:rPr>
        <w:t>the provider</w:t>
      </w:r>
      <w:r w:rsidRPr="34F5632B" w:rsidR="46AD14AE">
        <w:rPr>
          <w:rFonts w:ascii="Arial" w:hAnsi="Arial" w:cs="Arial"/>
          <w:sz w:val="24"/>
          <w:szCs w:val="24"/>
        </w:rPr>
        <w:t xml:space="preserve"> agrees to make every effort to match and retain direct care staff under this agreement in </w:t>
      </w:r>
      <w:r w:rsidRPr="34F5632B" w:rsidR="46AD14AE">
        <w:rPr>
          <w:rFonts w:ascii="Arial" w:hAnsi="Arial" w:cs="Arial"/>
          <w:sz w:val="24"/>
          <w:szCs w:val="24"/>
        </w:rPr>
        <w:lastRenderedPageBreak/>
        <w:t>a manner that optimizes consistency. </w:t>
      </w:r>
      <w:r w:rsidRPr="7031A92B" w:rsidR="003A56B0">
        <w:rPr>
          <w:rFonts w:ascii="Arial" w:hAnsi="Arial" w:cs="Arial"/>
          <w:sz w:val="24"/>
          <w:szCs w:val="24"/>
        </w:rPr>
        <w:t xml:space="preserve">Changes in staff assignments to specific members and within the organization are at the discretion of the provider. </w:t>
      </w:r>
      <w:r w:rsidRPr="7031A92B" w:rsidR="00F434FB">
        <w:rPr>
          <w:rFonts w:ascii="Arial" w:hAnsi="Arial" w:cs="Arial"/>
          <w:sz w:val="24"/>
          <w:szCs w:val="24"/>
        </w:rPr>
        <w:t>The provider</w:t>
      </w:r>
      <w:r w:rsidRPr="7031A92B" w:rsidR="003A56B0">
        <w:rPr>
          <w:rFonts w:ascii="Arial" w:hAnsi="Arial" w:cs="Arial"/>
          <w:sz w:val="24"/>
          <w:szCs w:val="24"/>
        </w:rPr>
        <w:t xml:space="preserve"> agrees to take member requests for specific staff into consideration when assigning or reassigning staff to specific members and will notify LCI IDT in their reporting of any changes to staff providing services</w:t>
      </w:r>
    </w:p>
    <w:p w:rsidRPr="00525D6D" w:rsidR="005567AD" w:rsidP="005567AD" w:rsidRDefault="005567AD" w14:paraId="3C63CEDE" w14:textId="73F8CCD6">
      <w:pPr>
        <w:tabs>
          <w:tab w:val="left" w:pos="3600"/>
        </w:tabs>
        <w:rPr>
          <w:rFonts w:ascii="Arial" w:hAnsi="Arial" w:cs="Arial"/>
          <w:sz w:val="24"/>
          <w:szCs w:val="24"/>
        </w:rPr>
      </w:pPr>
      <w:r w:rsidRPr="00525D6D">
        <w:rPr>
          <w:rFonts w:ascii="Arial" w:hAnsi="Arial" w:cs="Arial"/>
          <w:sz w:val="24"/>
          <w:szCs w:val="24"/>
        </w:rPr>
        <w:t>To establish and preserve this relationship, providers must have a process in place for:  </w:t>
      </w:r>
    </w:p>
    <w:p w:rsidRPr="00525D6D" w:rsidR="001875CE" w:rsidP="003F2095" w:rsidRDefault="497EEA5E" w14:paraId="3FA9A866" w14:textId="2FBBDB75">
      <w:pPr>
        <w:pStyle w:val="ListParagraph"/>
        <w:numPr>
          <w:ilvl w:val="0"/>
          <w:numId w:val="18"/>
        </w:numPr>
        <w:tabs>
          <w:tab w:val="left" w:pos="3600"/>
        </w:tabs>
        <w:rPr>
          <w:rFonts w:ascii="Arial" w:hAnsi="Arial" w:cs="Arial"/>
          <w:sz w:val="24"/>
          <w:szCs w:val="24"/>
        </w:rPr>
      </w:pPr>
      <w:r w:rsidRPr="34F5632B">
        <w:rPr>
          <w:rFonts w:ascii="Arial" w:hAnsi="Arial" w:cs="Arial"/>
          <w:sz w:val="24"/>
          <w:szCs w:val="24"/>
        </w:rPr>
        <w:t xml:space="preserve">Members to provide feedback on their experience with employees performing </w:t>
      </w:r>
      <w:r w:rsidRPr="34F5632B" w:rsidR="3F35D599">
        <w:rPr>
          <w:rFonts w:ascii="Arial" w:hAnsi="Arial" w:cs="Arial"/>
          <w:sz w:val="24"/>
          <w:szCs w:val="24"/>
        </w:rPr>
        <w:t>specific</w:t>
      </w:r>
      <w:r w:rsidRPr="34F5632B">
        <w:rPr>
          <w:rFonts w:ascii="Arial" w:hAnsi="Arial" w:cs="Arial"/>
          <w:sz w:val="24"/>
          <w:szCs w:val="24"/>
        </w:rPr>
        <w:t xml:space="preserve"> tasks and </w:t>
      </w:r>
      <w:r w:rsidRPr="34F5632B" w:rsidR="6DC0CE09">
        <w:rPr>
          <w:rFonts w:ascii="Arial" w:hAnsi="Arial" w:cs="Arial"/>
          <w:sz w:val="24"/>
          <w:szCs w:val="24"/>
        </w:rPr>
        <w:t xml:space="preserve">to </w:t>
      </w:r>
      <w:r w:rsidRPr="34F5632B">
        <w:rPr>
          <w:rFonts w:ascii="Arial" w:hAnsi="Arial" w:cs="Arial"/>
          <w:sz w:val="24"/>
          <w:szCs w:val="24"/>
        </w:rPr>
        <w:t xml:space="preserve">respond </w:t>
      </w:r>
      <w:r w:rsidRPr="34F5632B" w:rsidR="2026CD10">
        <w:rPr>
          <w:rFonts w:ascii="Arial" w:hAnsi="Arial" w:cs="Arial"/>
          <w:sz w:val="24"/>
          <w:szCs w:val="24"/>
        </w:rPr>
        <w:t>as</w:t>
      </w:r>
      <w:r w:rsidRPr="34F5632B">
        <w:rPr>
          <w:rFonts w:ascii="Arial" w:hAnsi="Arial" w:cs="Arial"/>
          <w:sz w:val="24"/>
          <w:szCs w:val="24"/>
        </w:rPr>
        <w:t xml:space="preserve"> appropriate. </w:t>
      </w:r>
    </w:p>
    <w:p w:rsidRPr="00525D6D" w:rsidR="001875CE" w:rsidP="003F2095" w:rsidRDefault="005567AD" w14:paraId="7E5FC455" w14:textId="77777777">
      <w:pPr>
        <w:pStyle w:val="ListParagraph"/>
        <w:numPr>
          <w:ilvl w:val="0"/>
          <w:numId w:val="18"/>
        </w:numPr>
        <w:tabs>
          <w:tab w:val="left" w:pos="3600"/>
        </w:tabs>
        <w:rPr>
          <w:rFonts w:ascii="Arial" w:hAnsi="Arial" w:cs="Arial"/>
          <w:sz w:val="24"/>
          <w:szCs w:val="24"/>
        </w:rPr>
      </w:pPr>
      <w:r w:rsidRPr="00525D6D">
        <w:rPr>
          <w:rFonts w:ascii="Arial" w:hAnsi="Arial" w:cs="Arial"/>
          <w:sz w:val="24"/>
          <w:szCs w:val="24"/>
        </w:rPr>
        <w:t>Written information indicating who within the organization to contact with concerns, or questions related to the provision of services or direct care staff.  </w:t>
      </w:r>
    </w:p>
    <w:p w:rsidRPr="00525D6D" w:rsidR="005567AD" w:rsidP="003F2095" w:rsidRDefault="6FBC9353" w14:paraId="66B7B5EF" w14:textId="5010E615">
      <w:pPr>
        <w:pStyle w:val="ListParagraph"/>
        <w:numPr>
          <w:ilvl w:val="0"/>
          <w:numId w:val="18"/>
        </w:numPr>
        <w:tabs>
          <w:tab w:val="left" w:pos="3600"/>
        </w:tabs>
        <w:rPr>
          <w:rFonts w:ascii="Arial" w:hAnsi="Arial" w:cs="Arial"/>
          <w:sz w:val="24"/>
          <w:szCs w:val="24"/>
        </w:rPr>
      </w:pPr>
      <w:r w:rsidRPr="7031A92B">
        <w:rPr>
          <w:rFonts w:ascii="Arial" w:hAnsi="Arial" w:cs="Arial"/>
          <w:sz w:val="24"/>
          <w:szCs w:val="24"/>
        </w:rPr>
        <w:t>Forwarding</w:t>
      </w:r>
      <w:r w:rsidRPr="7031A92B" w:rsidR="497EEA5E">
        <w:rPr>
          <w:rFonts w:ascii="Arial" w:hAnsi="Arial" w:cs="Arial"/>
          <w:sz w:val="24"/>
          <w:szCs w:val="24"/>
        </w:rPr>
        <w:t xml:space="preserve"> documentation and/or feedback to the IDT to allow members to express concerns to individuals other than the </w:t>
      </w:r>
      <w:r w:rsidRPr="7031A92B" w:rsidR="3D610669">
        <w:rPr>
          <w:rFonts w:ascii="Arial" w:hAnsi="Arial" w:cs="Arial"/>
          <w:sz w:val="24"/>
          <w:szCs w:val="24"/>
        </w:rPr>
        <w:t>care staff</w:t>
      </w:r>
      <w:r w:rsidRPr="7031A92B" w:rsidR="497EEA5E">
        <w:rPr>
          <w:rFonts w:ascii="Arial" w:hAnsi="Arial" w:cs="Arial"/>
          <w:sz w:val="24"/>
          <w:szCs w:val="24"/>
        </w:rPr>
        <w:t xml:space="preserve"> </w:t>
      </w:r>
      <w:proofErr w:type="gramStart"/>
      <w:r w:rsidRPr="7031A92B" w:rsidR="497EEA5E">
        <w:rPr>
          <w:rFonts w:ascii="Arial" w:hAnsi="Arial" w:cs="Arial"/>
          <w:sz w:val="24"/>
          <w:szCs w:val="24"/>
        </w:rPr>
        <w:t>who</w:t>
      </w:r>
      <w:r w:rsidRPr="7031A92B" w:rsidR="7161AB23">
        <w:rPr>
          <w:rFonts w:ascii="Arial" w:hAnsi="Arial" w:cs="Arial"/>
          <w:sz w:val="24"/>
          <w:szCs w:val="24"/>
        </w:rPr>
        <w:t>m</w:t>
      </w:r>
      <w:proofErr w:type="gramEnd"/>
      <w:r w:rsidRPr="7031A92B" w:rsidR="497EEA5E">
        <w:rPr>
          <w:rFonts w:ascii="Arial" w:hAnsi="Arial" w:cs="Arial"/>
          <w:sz w:val="24"/>
          <w:szCs w:val="24"/>
        </w:rPr>
        <w:t xml:space="preserve"> perform the task</w:t>
      </w:r>
      <w:r w:rsidRPr="7031A92B" w:rsidR="27F2F6FD">
        <w:rPr>
          <w:rFonts w:ascii="Arial" w:hAnsi="Arial" w:cs="Arial"/>
          <w:sz w:val="24"/>
          <w:szCs w:val="24"/>
        </w:rPr>
        <w:t>s</w:t>
      </w:r>
      <w:r w:rsidRPr="7031A92B" w:rsidR="497EEA5E">
        <w:rPr>
          <w:rFonts w:ascii="Arial" w:hAnsi="Arial" w:cs="Arial"/>
          <w:sz w:val="24"/>
          <w:szCs w:val="24"/>
        </w:rPr>
        <w:t>.  </w:t>
      </w:r>
    </w:p>
    <w:p w:rsidRPr="00525D6D" w:rsidR="00516A1C" w:rsidP="003F2095" w:rsidRDefault="00516A1C" w14:paraId="270DEF66" w14:textId="01DB608D">
      <w:pPr>
        <w:pStyle w:val="ListParagraph"/>
        <w:numPr>
          <w:ilvl w:val="0"/>
          <w:numId w:val="18"/>
        </w:numPr>
        <w:tabs>
          <w:tab w:val="left" w:pos="3600"/>
        </w:tabs>
        <w:rPr>
          <w:rFonts w:ascii="Arial" w:hAnsi="Arial" w:cs="Arial"/>
          <w:sz w:val="24"/>
          <w:szCs w:val="24"/>
        </w:rPr>
      </w:pPr>
      <w:r w:rsidRPr="00525D6D">
        <w:rPr>
          <w:rFonts w:ascii="Arial" w:hAnsi="Arial" w:cs="Arial"/>
          <w:sz w:val="24"/>
          <w:szCs w:val="24"/>
        </w:rPr>
        <w:t>Ensuring staff are supervised and assessed</w:t>
      </w:r>
      <w:r w:rsidRPr="00525D6D" w:rsidR="00BA5B50">
        <w:rPr>
          <w:rFonts w:ascii="Arial" w:hAnsi="Arial" w:cs="Arial"/>
          <w:sz w:val="24"/>
          <w:szCs w:val="24"/>
        </w:rPr>
        <w:t xml:space="preserve"> for effective</w:t>
      </w:r>
      <w:r w:rsidRPr="00525D6D" w:rsidR="00913C24">
        <w:rPr>
          <w:rFonts w:ascii="Arial" w:hAnsi="Arial" w:cs="Arial"/>
          <w:sz w:val="24"/>
          <w:szCs w:val="24"/>
        </w:rPr>
        <w:t xml:space="preserve"> </w:t>
      </w:r>
      <w:r w:rsidRPr="00525D6D" w:rsidR="00CF4D7E">
        <w:rPr>
          <w:rFonts w:ascii="Arial" w:hAnsi="Arial" w:cs="Arial"/>
          <w:sz w:val="24"/>
          <w:szCs w:val="24"/>
        </w:rPr>
        <w:t>collaboration</w:t>
      </w:r>
      <w:r w:rsidRPr="00525D6D" w:rsidR="00913C24">
        <w:rPr>
          <w:rFonts w:ascii="Arial" w:hAnsi="Arial" w:cs="Arial"/>
          <w:sz w:val="24"/>
          <w:szCs w:val="24"/>
        </w:rPr>
        <w:t xml:space="preserve"> with those they serve</w:t>
      </w:r>
      <w:r w:rsidRPr="00525D6D" w:rsidR="00C712F5">
        <w:rPr>
          <w:rFonts w:ascii="Arial" w:hAnsi="Arial" w:cs="Arial"/>
          <w:sz w:val="24"/>
          <w:szCs w:val="24"/>
        </w:rPr>
        <w:t xml:space="preserve"> by conducting onsite supervision and review.</w:t>
      </w:r>
    </w:p>
    <w:p w:rsidRPr="00525D6D" w:rsidR="00C712F5" w:rsidP="003F2095" w:rsidRDefault="5F8CC86A" w14:paraId="60783F11" w14:textId="4A5B9320">
      <w:pPr>
        <w:pStyle w:val="ListParagraph"/>
        <w:numPr>
          <w:ilvl w:val="0"/>
          <w:numId w:val="18"/>
        </w:numPr>
        <w:tabs>
          <w:tab w:val="left" w:pos="3600"/>
        </w:tabs>
        <w:rPr>
          <w:rFonts w:ascii="Arial" w:hAnsi="Arial" w:cs="Arial"/>
          <w:sz w:val="24"/>
          <w:szCs w:val="24"/>
        </w:rPr>
      </w:pPr>
      <w:r w:rsidRPr="34F5632B">
        <w:rPr>
          <w:rFonts w:ascii="Arial" w:hAnsi="Arial" w:cs="Arial"/>
          <w:sz w:val="24"/>
          <w:szCs w:val="24"/>
        </w:rPr>
        <w:t>Addressing p</w:t>
      </w:r>
      <w:r w:rsidRPr="34F5632B" w:rsidR="1608EFF5">
        <w:rPr>
          <w:rFonts w:ascii="Arial" w:hAnsi="Arial" w:cs="Arial"/>
          <w:sz w:val="24"/>
          <w:szCs w:val="24"/>
        </w:rPr>
        <w:t xml:space="preserve">erformance issues promptly and </w:t>
      </w:r>
      <w:r w:rsidRPr="34F5632B" w:rsidR="7AEF1416">
        <w:rPr>
          <w:rFonts w:ascii="Arial" w:hAnsi="Arial" w:cs="Arial"/>
          <w:sz w:val="24"/>
          <w:szCs w:val="24"/>
        </w:rPr>
        <w:t xml:space="preserve">informing </w:t>
      </w:r>
      <w:r w:rsidRPr="34F5632B" w:rsidR="1608EFF5">
        <w:rPr>
          <w:rFonts w:ascii="Arial" w:hAnsi="Arial" w:cs="Arial"/>
          <w:sz w:val="24"/>
          <w:szCs w:val="24"/>
        </w:rPr>
        <w:t>LCI IDT about significant</w:t>
      </w:r>
      <w:r w:rsidRPr="34F5632B" w:rsidR="5F0C209A">
        <w:rPr>
          <w:rFonts w:ascii="Arial" w:hAnsi="Arial" w:cs="Arial"/>
          <w:sz w:val="24"/>
          <w:szCs w:val="24"/>
        </w:rPr>
        <w:t xml:space="preserve"> issues </w:t>
      </w:r>
      <w:r w:rsidRPr="34F5632B" w:rsidR="1B4AFA43">
        <w:rPr>
          <w:rFonts w:ascii="Arial" w:hAnsi="Arial" w:cs="Arial"/>
          <w:sz w:val="24"/>
          <w:szCs w:val="24"/>
        </w:rPr>
        <w:t>that may impact members</w:t>
      </w:r>
      <w:r w:rsidRPr="34F5632B" w:rsidR="288C3364">
        <w:rPr>
          <w:rFonts w:ascii="Arial" w:hAnsi="Arial" w:cs="Arial"/>
          <w:sz w:val="24"/>
          <w:szCs w:val="24"/>
        </w:rPr>
        <w:t>.</w:t>
      </w:r>
    </w:p>
    <w:p w:rsidRPr="00525D6D" w:rsidR="00AB36ED" w:rsidP="003F2095" w:rsidRDefault="1344D214" w14:paraId="1B756F37" w14:textId="20B59FEE">
      <w:pPr>
        <w:pStyle w:val="ListParagraph"/>
        <w:numPr>
          <w:ilvl w:val="0"/>
          <w:numId w:val="18"/>
        </w:numPr>
        <w:tabs>
          <w:tab w:val="left" w:pos="3600"/>
        </w:tabs>
        <w:rPr>
          <w:rFonts w:ascii="Arial" w:hAnsi="Arial" w:cs="Arial"/>
          <w:sz w:val="24"/>
          <w:szCs w:val="24"/>
        </w:rPr>
      </w:pPr>
      <w:r w:rsidRPr="34F5632B">
        <w:rPr>
          <w:rFonts w:ascii="Arial" w:hAnsi="Arial" w:cs="Arial"/>
          <w:sz w:val="24"/>
          <w:szCs w:val="24"/>
        </w:rPr>
        <w:t>Maintaining effective c</w:t>
      </w:r>
      <w:r w:rsidRPr="34F5632B" w:rsidR="02B77887">
        <w:rPr>
          <w:rFonts w:ascii="Arial" w:hAnsi="Arial" w:cs="Arial"/>
          <w:sz w:val="24"/>
          <w:szCs w:val="24"/>
        </w:rPr>
        <w:t>ollaboration</w:t>
      </w:r>
      <w:r w:rsidRPr="34F5632B" w:rsidR="1C16DA39">
        <w:rPr>
          <w:rFonts w:ascii="Arial" w:hAnsi="Arial" w:cs="Arial"/>
          <w:sz w:val="24"/>
          <w:szCs w:val="24"/>
        </w:rPr>
        <w:t xml:space="preserve"> and</w:t>
      </w:r>
      <w:r w:rsidRPr="34F5632B" w:rsidR="02B77887">
        <w:rPr>
          <w:rFonts w:ascii="Arial" w:hAnsi="Arial" w:cs="Arial"/>
          <w:sz w:val="24"/>
          <w:szCs w:val="24"/>
        </w:rPr>
        <w:t xml:space="preserve"> communication</w:t>
      </w:r>
      <w:r w:rsidRPr="34F5632B" w:rsidR="1C16DA39">
        <w:rPr>
          <w:rFonts w:ascii="Arial" w:hAnsi="Arial" w:cs="Arial"/>
          <w:sz w:val="24"/>
          <w:szCs w:val="24"/>
        </w:rPr>
        <w:t xml:space="preserve"> between </w:t>
      </w:r>
      <w:r w:rsidRPr="34F5632B" w:rsidR="44E4AF23">
        <w:rPr>
          <w:rFonts w:ascii="Arial" w:hAnsi="Arial" w:cs="Arial"/>
          <w:sz w:val="24"/>
          <w:szCs w:val="24"/>
        </w:rPr>
        <w:t>members, IDT,</w:t>
      </w:r>
      <w:r w:rsidRPr="34F5632B" w:rsidR="0697EAD8">
        <w:rPr>
          <w:rFonts w:ascii="Arial" w:hAnsi="Arial" w:cs="Arial"/>
          <w:sz w:val="24"/>
          <w:szCs w:val="24"/>
        </w:rPr>
        <w:t xml:space="preserve"> and all other stakeholders.</w:t>
      </w:r>
    </w:p>
    <w:p w:rsidRPr="00525D6D" w:rsidR="00D30F4A" w:rsidP="006B4CE8" w:rsidRDefault="006B4CE8" w14:paraId="33E824A7" w14:textId="1BB7DC5D">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0BDE2208" wp14:editId="1532D305">
                <wp:extent cx="5943258" cy="269631"/>
                <wp:effectExtent l="0" t="0" r="635" b="0"/>
                <wp:docPr id="15" name="Rectangle 15"/>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15557" w:rsidR="00E34A95" w:rsidP="00E34A95" w:rsidRDefault="00E34A95" w14:paraId="7D36511F" w14:textId="51DFAA36">
                            <w:pPr>
                              <w:tabs>
                                <w:tab w:val="left" w:pos="3600"/>
                              </w:tabs>
                              <w:rPr>
                                <w:rFonts w:ascii="Arial" w:hAnsi="Arial" w:cs="Arial"/>
                                <w:b/>
                                <w:bCs/>
                                <w:sz w:val="24"/>
                                <w:szCs w:val="24"/>
                              </w:rPr>
                            </w:pPr>
                            <w:r>
                              <w:rPr>
                                <w:rFonts w:ascii="Arial" w:hAnsi="Arial" w:cs="Arial"/>
                                <w:b/>
                                <w:sz w:val="24"/>
                                <w:szCs w:val="24"/>
                              </w:rPr>
                              <w:t xml:space="preserve">Section </w:t>
                            </w:r>
                            <w:r w:rsidR="00F434FB">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4487EFEB" w14:textId="00C9D67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5"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1" fillcolor="#3e9abd" stroked="f" strokeweight="1pt" w14:anchorId="0BDE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SV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3rY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AU00lYwCAABxBQAADgAAAAAAAAAAAAAAAAAuAgAAZHJzL2Uyb0RvYy54bWxQSwECLQAUAAYA&#10;CAAAACEAZCjev9sAAAAEAQAADwAAAAAAAAAAAAAAAADmBAAAZHJzL2Rvd25yZXYueG1sUEsFBgAA&#10;AAAEAAQA8wAAAO4FAAAAAA==&#10;">
                <v:textbox>
                  <w:txbxContent>
                    <w:p w:rsidRPr="00E15557" w:rsidR="00E34A95" w:rsidP="00E34A95" w:rsidRDefault="00E34A95" w14:paraId="7D36511F" w14:textId="51DFAA36">
                      <w:pPr>
                        <w:tabs>
                          <w:tab w:val="left" w:pos="3600"/>
                        </w:tabs>
                        <w:rPr>
                          <w:rFonts w:ascii="Arial" w:hAnsi="Arial" w:cs="Arial"/>
                          <w:b/>
                          <w:bCs/>
                          <w:sz w:val="24"/>
                          <w:szCs w:val="24"/>
                        </w:rPr>
                      </w:pPr>
                      <w:r>
                        <w:rPr>
                          <w:rFonts w:ascii="Arial" w:hAnsi="Arial" w:cs="Arial"/>
                          <w:b/>
                          <w:sz w:val="24"/>
                          <w:szCs w:val="24"/>
                        </w:rPr>
                        <w:t xml:space="preserve">Section </w:t>
                      </w:r>
                      <w:r w:rsidR="00F434FB">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4487EFEB" w14:textId="00C9D678">
                      <w:pPr>
                        <w:rPr>
                          <w:b/>
                          <w:sz w:val="24"/>
                        </w:rPr>
                      </w:pPr>
                    </w:p>
                  </w:txbxContent>
                </v:textbox>
                <w10:anchorlock/>
              </v:rect>
            </w:pict>
          </mc:Fallback>
        </mc:AlternateContent>
      </w:r>
    </w:p>
    <w:p w:rsidRPr="00525D6D" w:rsidR="00DA4CFC" w:rsidP="00DA4CFC" w:rsidRDefault="00DA4CFC" w14:paraId="7C49E000" w14:textId="77777777">
      <w:pPr>
        <w:tabs>
          <w:tab w:val="left" w:pos="3600"/>
        </w:tabs>
        <w:rPr>
          <w:rFonts w:ascii="Arial" w:hAnsi="Arial" w:cs="Arial"/>
          <w:sz w:val="24"/>
          <w:szCs w:val="24"/>
        </w:rPr>
      </w:pPr>
      <w:r w:rsidRPr="00525D6D">
        <w:rPr>
          <w:rFonts w:ascii="Arial" w:hAnsi="Arial" w:cs="Arial"/>
          <w:sz w:val="24"/>
          <w:szCs w:val="24"/>
        </w:rPr>
        <w:t>LCI regularly utilizes the following platforms to communicate with Providers:  </w:t>
      </w:r>
    </w:p>
    <w:p w:rsidRPr="00525D6D" w:rsidR="00DA4CFC" w:rsidP="003F2095" w:rsidRDefault="77AA53B8" w14:paraId="07183706" w14:textId="0063164D">
      <w:pPr>
        <w:pStyle w:val="ListParagraph"/>
        <w:numPr>
          <w:ilvl w:val="0"/>
          <w:numId w:val="19"/>
        </w:numPr>
        <w:tabs>
          <w:tab w:val="left" w:pos="3600"/>
        </w:tabs>
        <w:rPr>
          <w:rFonts w:ascii="Arial" w:hAnsi="Arial" w:cs="Arial"/>
          <w:sz w:val="24"/>
          <w:szCs w:val="24"/>
        </w:rPr>
      </w:pPr>
      <w:r w:rsidRPr="34F5632B">
        <w:rPr>
          <w:rFonts w:ascii="Arial" w:hAnsi="Arial" w:cs="Arial"/>
          <w:sz w:val="24"/>
          <w:szCs w:val="24"/>
        </w:rPr>
        <w:t xml:space="preserve">Provider </w:t>
      </w:r>
      <w:r w:rsidRPr="34F5632B" w:rsidR="5E9CE3CB">
        <w:rPr>
          <w:rFonts w:ascii="Arial" w:hAnsi="Arial" w:cs="Arial"/>
          <w:sz w:val="24"/>
          <w:szCs w:val="24"/>
        </w:rPr>
        <w:t>Relations</w:t>
      </w:r>
      <w:r w:rsidRPr="34F5632B">
        <w:rPr>
          <w:rFonts w:ascii="Arial" w:hAnsi="Arial" w:cs="Arial"/>
          <w:sz w:val="24"/>
          <w:szCs w:val="24"/>
        </w:rPr>
        <w:t xml:space="preserve"> Advisory Committee  </w:t>
      </w:r>
    </w:p>
    <w:p w:rsidRPr="00525D6D" w:rsidR="00DA4CFC" w:rsidP="003F2095" w:rsidRDefault="00DA4CFC" w14:paraId="5E87704D" w14:textId="0A84E1E5">
      <w:pPr>
        <w:pStyle w:val="ListParagraph"/>
        <w:numPr>
          <w:ilvl w:val="0"/>
          <w:numId w:val="19"/>
        </w:numPr>
        <w:tabs>
          <w:tab w:val="left" w:pos="3600"/>
        </w:tabs>
        <w:rPr>
          <w:rFonts w:ascii="Arial" w:hAnsi="Arial" w:cs="Arial"/>
          <w:sz w:val="24"/>
          <w:szCs w:val="24"/>
        </w:rPr>
      </w:pPr>
      <w:r w:rsidRPr="7031A92B">
        <w:rPr>
          <w:rFonts w:ascii="Arial" w:hAnsi="Arial" w:cs="Arial"/>
          <w:sz w:val="24"/>
          <w:szCs w:val="24"/>
        </w:rPr>
        <w:t xml:space="preserve">Provider </w:t>
      </w:r>
      <w:r w:rsidRPr="7031A92B" w:rsidR="6FBB7433">
        <w:rPr>
          <w:rFonts w:ascii="Arial" w:hAnsi="Arial" w:cs="Arial"/>
          <w:sz w:val="24"/>
          <w:szCs w:val="24"/>
        </w:rPr>
        <w:t>n</w:t>
      </w:r>
      <w:r w:rsidRPr="7031A92B">
        <w:rPr>
          <w:rFonts w:ascii="Arial" w:hAnsi="Arial" w:cs="Arial"/>
          <w:sz w:val="24"/>
          <w:szCs w:val="24"/>
        </w:rPr>
        <w:t>ewsletter </w:t>
      </w:r>
    </w:p>
    <w:p w:rsidRPr="00525D6D" w:rsidR="00D80A9C" w:rsidP="003F2095" w:rsidRDefault="00DA4CFC" w14:paraId="20581187" w14:textId="5F741A24">
      <w:pPr>
        <w:pStyle w:val="ListParagraph"/>
        <w:numPr>
          <w:ilvl w:val="0"/>
          <w:numId w:val="19"/>
        </w:numPr>
        <w:tabs>
          <w:tab w:val="left" w:pos="3600"/>
        </w:tabs>
        <w:rPr>
          <w:rFonts w:ascii="Arial" w:hAnsi="Arial" w:cs="Arial"/>
          <w:sz w:val="24"/>
          <w:szCs w:val="24"/>
        </w:rPr>
      </w:pPr>
      <w:r w:rsidRPr="7031A92B">
        <w:rPr>
          <w:rFonts w:ascii="Arial" w:hAnsi="Arial" w:cs="Arial"/>
          <w:sz w:val="24"/>
          <w:szCs w:val="24"/>
        </w:rPr>
        <w:t xml:space="preserve">LCI </w:t>
      </w:r>
      <w:r w:rsidRPr="7031A92B" w:rsidR="274304E2">
        <w:rPr>
          <w:rFonts w:ascii="Arial" w:hAnsi="Arial" w:cs="Arial"/>
          <w:sz w:val="24"/>
          <w:szCs w:val="24"/>
        </w:rPr>
        <w:t>w</w:t>
      </w:r>
      <w:r w:rsidRPr="7031A92B">
        <w:rPr>
          <w:rFonts w:ascii="Arial" w:hAnsi="Arial" w:cs="Arial"/>
          <w:sz w:val="24"/>
          <w:szCs w:val="24"/>
        </w:rPr>
        <w:t>ebsite  </w:t>
      </w:r>
    </w:p>
    <w:p w:rsidRPr="00525D6D" w:rsidR="00D80A9C" w:rsidP="003F2095" w:rsidRDefault="00DA4CFC" w14:paraId="0BB1AE6D" w14:textId="5B4D1D88">
      <w:pPr>
        <w:pStyle w:val="ListParagraph"/>
        <w:numPr>
          <w:ilvl w:val="0"/>
          <w:numId w:val="19"/>
        </w:numPr>
        <w:tabs>
          <w:tab w:val="left" w:pos="3600"/>
        </w:tabs>
        <w:rPr>
          <w:rFonts w:ascii="Arial" w:hAnsi="Arial" w:cs="Arial"/>
          <w:sz w:val="24"/>
          <w:szCs w:val="24"/>
        </w:rPr>
      </w:pPr>
      <w:r w:rsidRPr="7031A92B">
        <w:rPr>
          <w:rFonts w:ascii="Arial" w:hAnsi="Arial" w:cs="Arial"/>
          <w:sz w:val="24"/>
          <w:szCs w:val="24"/>
        </w:rPr>
        <w:t xml:space="preserve">Email </w:t>
      </w:r>
      <w:r w:rsidRPr="7031A92B" w:rsidR="3E181A3E">
        <w:rPr>
          <w:rFonts w:ascii="Arial" w:hAnsi="Arial" w:cs="Arial"/>
          <w:sz w:val="24"/>
          <w:szCs w:val="24"/>
        </w:rPr>
        <w:t>n</w:t>
      </w:r>
      <w:r w:rsidRPr="7031A92B">
        <w:rPr>
          <w:rFonts w:ascii="Arial" w:hAnsi="Arial" w:cs="Arial"/>
          <w:sz w:val="24"/>
          <w:szCs w:val="24"/>
        </w:rPr>
        <w:t>otifications  </w:t>
      </w:r>
    </w:p>
    <w:p w:rsidRPr="00525D6D" w:rsidR="00DA4CFC" w:rsidP="003F2095" w:rsidRDefault="77AA53B8" w14:paraId="6C2A41E3" w14:textId="02D35C9C">
      <w:pPr>
        <w:pStyle w:val="ListParagraph"/>
        <w:numPr>
          <w:ilvl w:val="0"/>
          <w:numId w:val="19"/>
        </w:numPr>
        <w:tabs>
          <w:tab w:val="left" w:pos="3600"/>
        </w:tabs>
        <w:rPr>
          <w:rFonts w:ascii="Arial" w:hAnsi="Arial" w:cs="Arial"/>
          <w:sz w:val="24"/>
          <w:szCs w:val="24"/>
        </w:rPr>
      </w:pPr>
      <w:r w:rsidRPr="7031A92B">
        <w:rPr>
          <w:rFonts w:ascii="Arial" w:hAnsi="Arial" w:cs="Arial"/>
          <w:sz w:val="24"/>
          <w:szCs w:val="24"/>
        </w:rPr>
        <w:t xml:space="preserve">Provider </w:t>
      </w:r>
      <w:r w:rsidRPr="7031A92B" w:rsidR="5C716559">
        <w:rPr>
          <w:rFonts w:ascii="Arial" w:hAnsi="Arial" w:cs="Arial"/>
          <w:sz w:val="24"/>
          <w:szCs w:val="24"/>
        </w:rPr>
        <w:t>p</w:t>
      </w:r>
      <w:r w:rsidRPr="7031A92B">
        <w:rPr>
          <w:rFonts w:ascii="Arial" w:hAnsi="Arial" w:cs="Arial"/>
          <w:sz w:val="24"/>
          <w:szCs w:val="24"/>
        </w:rPr>
        <w:t>ortal</w:t>
      </w:r>
    </w:p>
    <w:p w:rsidRPr="00525D6D" w:rsidR="00DA4CFC" w:rsidP="003F2095" w:rsidRDefault="57F9F38C" w14:paraId="38BC24D6" w14:textId="3981AD8B">
      <w:pPr>
        <w:pStyle w:val="ListParagraph"/>
        <w:numPr>
          <w:ilvl w:val="0"/>
          <w:numId w:val="19"/>
        </w:numPr>
        <w:tabs>
          <w:tab w:val="left" w:pos="3600"/>
        </w:tabs>
        <w:rPr>
          <w:rFonts w:ascii="Arial" w:hAnsi="Arial" w:cs="Arial"/>
          <w:sz w:val="24"/>
          <w:szCs w:val="24"/>
        </w:rPr>
      </w:pPr>
      <w:r w:rsidRPr="7031A92B">
        <w:rPr>
          <w:rFonts w:ascii="Arial" w:hAnsi="Arial" w:cs="Arial"/>
          <w:sz w:val="24"/>
          <w:szCs w:val="24"/>
        </w:rPr>
        <w:t xml:space="preserve"> </w:t>
      </w:r>
      <w:r w:rsidRPr="7031A92B" w:rsidR="70AF2961">
        <w:rPr>
          <w:rFonts w:ascii="Arial" w:hAnsi="Arial" w:cs="Arial"/>
          <w:sz w:val="24"/>
          <w:szCs w:val="24"/>
        </w:rPr>
        <w:t>Postal</w:t>
      </w:r>
      <w:r w:rsidRPr="7031A92B">
        <w:rPr>
          <w:rFonts w:ascii="Arial" w:hAnsi="Arial" w:cs="Arial"/>
          <w:sz w:val="24"/>
          <w:szCs w:val="24"/>
        </w:rPr>
        <w:t xml:space="preserve"> </w:t>
      </w:r>
      <w:r w:rsidRPr="7031A92B" w:rsidR="69354D98">
        <w:rPr>
          <w:rFonts w:ascii="Arial" w:hAnsi="Arial" w:cs="Arial"/>
          <w:sz w:val="24"/>
          <w:szCs w:val="24"/>
        </w:rPr>
        <w:t>m</w:t>
      </w:r>
      <w:r w:rsidRPr="7031A92B">
        <w:rPr>
          <w:rFonts w:ascii="Arial" w:hAnsi="Arial" w:cs="Arial"/>
          <w:sz w:val="24"/>
          <w:szCs w:val="24"/>
        </w:rPr>
        <w:t>ail</w:t>
      </w:r>
      <w:r w:rsidRPr="7031A92B" w:rsidR="77AA53B8">
        <w:rPr>
          <w:rFonts w:ascii="Arial" w:hAnsi="Arial" w:cs="Arial"/>
          <w:sz w:val="24"/>
          <w:szCs w:val="24"/>
        </w:rPr>
        <w:t>  </w:t>
      </w:r>
    </w:p>
    <w:p w:rsidRPr="00525D6D" w:rsidR="00DA4CFC" w:rsidP="00DA4CFC" w:rsidRDefault="77AA53B8" w14:paraId="6FF9B2F5" w14:textId="59760A08">
      <w:pPr>
        <w:tabs>
          <w:tab w:val="left" w:pos="3600"/>
        </w:tabs>
        <w:rPr>
          <w:rFonts w:ascii="Arial" w:hAnsi="Arial" w:cs="Arial"/>
          <w:sz w:val="24"/>
          <w:szCs w:val="24"/>
        </w:rPr>
      </w:pPr>
      <w:r w:rsidRPr="34F5632B">
        <w:rPr>
          <w:rFonts w:ascii="Arial" w:hAnsi="Arial" w:cs="Arial"/>
          <w:sz w:val="24"/>
          <w:szCs w:val="24"/>
        </w:rPr>
        <w:t xml:space="preserve">Provider agencies are required to ensure LCI Provider Relations staff, LCI IDT, </w:t>
      </w:r>
      <w:r w:rsidRPr="34F5632B" w:rsidR="2AECADCD">
        <w:rPr>
          <w:rFonts w:ascii="Arial" w:hAnsi="Arial" w:cs="Arial"/>
          <w:sz w:val="24"/>
          <w:szCs w:val="24"/>
        </w:rPr>
        <w:t>l</w:t>
      </w:r>
      <w:r w:rsidRPr="34F5632B">
        <w:rPr>
          <w:rFonts w:ascii="Arial" w:hAnsi="Arial" w:cs="Arial"/>
          <w:sz w:val="24"/>
          <w:szCs w:val="24"/>
        </w:rPr>
        <w:t xml:space="preserve">egal </w:t>
      </w:r>
      <w:r w:rsidRPr="34F5632B" w:rsidR="3748D3D1">
        <w:rPr>
          <w:rFonts w:ascii="Arial" w:hAnsi="Arial" w:cs="Arial"/>
          <w:sz w:val="24"/>
          <w:szCs w:val="24"/>
        </w:rPr>
        <w:t>r</w:t>
      </w:r>
      <w:r w:rsidRPr="34F5632B">
        <w:rPr>
          <w:rFonts w:ascii="Arial" w:hAnsi="Arial" w:cs="Arial"/>
          <w:sz w:val="24"/>
          <w:szCs w:val="24"/>
        </w:rPr>
        <w:t>epresentatives, and other identified individuals identified within the member’s team have accurate and current provider contact information to include address, phone numbers, fax numbers, and email addresses. </w:t>
      </w:r>
    </w:p>
    <w:p w:rsidRPr="00525D6D" w:rsidR="00DA4CFC" w:rsidP="00DA4CFC" w:rsidRDefault="00DA4CFC" w14:paraId="6ED07F7B" w14:textId="67CDD723">
      <w:pPr>
        <w:tabs>
          <w:tab w:val="left" w:pos="3600"/>
        </w:tabs>
        <w:rPr>
          <w:rFonts w:ascii="Arial" w:hAnsi="Arial" w:cs="Arial"/>
          <w:sz w:val="24"/>
          <w:szCs w:val="24"/>
        </w:rPr>
      </w:pPr>
      <w:r w:rsidRPr="7031A92B">
        <w:rPr>
          <w:rFonts w:ascii="Arial" w:hAnsi="Arial" w:cs="Arial"/>
          <w:sz w:val="24"/>
          <w:szCs w:val="24"/>
        </w:rPr>
        <w:t xml:space="preserve">Providers will notify </w:t>
      </w:r>
      <w:r w:rsidRPr="7031A92B" w:rsidR="1AFA1904">
        <w:rPr>
          <w:rFonts w:ascii="Arial" w:hAnsi="Arial" w:cs="Arial"/>
          <w:sz w:val="24"/>
          <w:szCs w:val="24"/>
        </w:rPr>
        <w:t xml:space="preserve">LCI </w:t>
      </w:r>
      <w:r w:rsidRPr="7031A92B">
        <w:rPr>
          <w:rFonts w:ascii="Arial" w:hAnsi="Arial" w:cs="Arial"/>
          <w:sz w:val="24"/>
          <w:szCs w:val="24"/>
        </w:rPr>
        <w:t xml:space="preserve">of formal complaints or grievances received from </w:t>
      </w:r>
      <w:proofErr w:type="gramStart"/>
      <w:r w:rsidRPr="7031A92B" w:rsidR="6EF39D9E">
        <w:rPr>
          <w:rFonts w:ascii="Arial" w:hAnsi="Arial" w:cs="Arial"/>
          <w:sz w:val="24"/>
          <w:szCs w:val="24"/>
        </w:rPr>
        <w:t xml:space="preserve">LCI </w:t>
      </w:r>
      <w:r w:rsidRPr="7031A92B">
        <w:rPr>
          <w:rFonts w:ascii="Arial" w:hAnsi="Arial" w:cs="Arial"/>
          <w:sz w:val="24"/>
          <w:szCs w:val="24"/>
        </w:rPr>
        <w:t xml:space="preserve"> members</w:t>
      </w:r>
      <w:proofErr w:type="gramEnd"/>
      <w:r w:rsidRPr="7031A92B">
        <w:rPr>
          <w:rFonts w:ascii="Arial" w:hAnsi="Arial" w:cs="Arial"/>
          <w:sz w:val="24"/>
          <w:szCs w:val="24"/>
        </w:rPr>
        <w:t xml:space="preserve"> within 48 hours of receipt. Written notification of completed complaint investigations will be forwarded to the LCI </w:t>
      </w:r>
      <w:r w:rsidRPr="7031A92B" w:rsidR="0252C98D">
        <w:rPr>
          <w:rFonts w:ascii="Arial" w:hAnsi="Arial" w:cs="Arial"/>
          <w:sz w:val="24"/>
          <w:szCs w:val="24"/>
        </w:rPr>
        <w:t>IDT</w:t>
      </w:r>
      <w:r w:rsidRPr="7031A92B">
        <w:rPr>
          <w:rFonts w:ascii="Arial" w:hAnsi="Arial" w:cs="Arial"/>
          <w:sz w:val="24"/>
          <w:szCs w:val="24"/>
        </w:rPr>
        <w:t>.  </w:t>
      </w:r>
    </w:p>
    <w:p w:rsidRPr="00525D6D" w:rsidR="001450A9" w:rsidP="004B1AF6" w:rsidRDefault="00DA4CFC" w14:paraId="58655513" w14:textId="1AA8BCF8">
      <w:pPr>
        <w:tabs>
          <w:tab w:val="left" w:pos="3600"/>
        </w:tabs>
        <w:rPr>
          <w:rFonts w:ascii="Arial" w:hAnsi="Arial" w:cs="Arial"/>
          <w:sz w:val="24"/>
          <w:szCs w:val="24"/>
        </w:rPr>
      </w:pPr>
      <w:r w:rsidRPr="00525D6D">
        <w:rPr>
          <w:rFonts w:ascii="Arial" w:hAnsi="Arial" w:cs="Arial"/>
          <w:sz w:val="24"/>
          <w:szCs w:val="24"/>
        </w:rPr>
        <w:t>All aspect</w:t>
      </w:r>
      <w:r w:rsidRPr="00525D6D" w:rsidR="00037E50">
        <w:rPr>
          <w:rFonts w:ascii="Arial" w:hAnsi="Arial" w:cs="Arial"/>
          <w:sz w:val="24"/>
          <w:szCs w:val="24"/>
        </w:rPr>
        <w:t>s</w:t>
      </w:r>
      <w:r w:rsidRPr="00525D6D">
        <w:rPr>
          <w:rFonts w:ascii="Arial" w:hAnsi="Arial" w:cs="Arial"/>
          <w:sz w:val="24"/>
          <w:szCs w:val="24"/>
        </w:rPr>
        <w:t xml:space="preserve"> of services shall be discussed between the LCI IDT staff, member or legal representative, and provider to ensure proper collaboration. </w:t>
      </w:r>
    </w:p>
    <w:p w:rsidRPr="00525D6D" w:rsidR="001450A9" w:rsidP="004B1AF6" w:rsidRDefault="19DCD6AF" w14:paraId="706317A6" w14:textId="1E725F70">
      <w:pPr>
        <w:tabs>
          <w:tab w:val="left" w:pos="3600"/>
        </w:tabs>
        <w:rPr>
          <w:rFonts w:ascii="Arial" w:hAnsi="Arial" w:cs="Arial"/>
          <w:sz w:val="24"/>
          <w:szCs w:val="24"/>
        </w:rPr>
      </w:pPr>
      <w:r w:rsidRPr="34F5632B">
        <w:rPr>
          <w:rFonts w:ascii="Arial" w:hAnsi="Arial" w:cs="Arial"/>
          <w:sz w:val="24"/>
          <w:szCs w:val="24"/>
        </w:rPr>
        <w:t>T</w:t>
      </w:r>
      <w:r w:rsidRPr="34F5632B" w:rsidR="76FB16D7">
        <w:rPr>
          <w:rFonts w:ascii="Arial" w:hAnsi="Arial" w:cs="Arial"/>
          <w:sz w:val="24"/>
          <w:szCs w:val="24"/>
        </w:rPr>
        <w:t xml:space="preserve">he provider shall </w:t>
      </w:r>
      <w:r w:rsidRPr="34F5632B" w:rsidR="6E3FE71E">
        <w:rPr>
          <w:rFonts w:ascii="Arial" w:hAnsi="Arial" w:cs="Arial"/>
          <w:sz w:val="24"/>
          <w:szCs w:val="24"/>
        </w:rPr>
        <w:t>coordinate with the</w:t>
      </w:r>
      <w:r w:rsidRPr="34F5632B" w:rsidR="76FB16D7">
        <w:rPr>
          <w:rFonts w:ascii="Arial" w:hAnsi="Arial" w:cs="Arial"/>
          <w:sz w:val="24"/>
          <w:szCs w:val="24"/>
        </w:rPr>
        <w:t xml:space="preserve"> LCI team </w:t>
      </w:r>
      <w:r w:rsidRPr="34F5632B" w:rsidR="4757DA21">
        <w:rPr>
          <w:rFonts w:ascii="Arial" w:hAnsi="Arial" w:cs="Arial"/>
          <w:sz w:val="24"/>
          <w:szCs w:val="24"/>
        </w:rPr>
        <w:t>on</w:t>
      </w:r>
      <w:r w:rsidRPr="34F5632B" w:rsidR="76FB16D7">
        <w:rPr>
          <w:rFonts w:ascii="Arial" w:hAnsi="Arial" w:cs="Arial"/>
          <w:sz w:val="24"/>
          <w:szCs w:val="24"/>
        </w:rPr>
        <w:t>:  </w:t>
      </w:r>
    </w:p>
    <w:p w:rsidRPr="00525D6D" w:rsidR="00F7014A" w:rsidP="00F4305F" w:rsidRDefault="00F7014A" w14:paraId="7012C41C" w14:textId="77777777">
      <w:pPr>
        <w:numPr>
          <w:ilvl w:val="0"/>
          <w:numId w:val="40"/>
        </w:numPr>
        <w:tabs>
          <w:tab w:val="left" w:pos="3600"/>
        </w:tabs>
        <w:spacing w:after="0"/>
        <w:rPr>
          <w:rFonts w:ascii="Arial" w:hAnsi="Arial" w:cs="Arial"/>
          <w:sz w:val="24"/>
          <w:szCs w:val="24"/>
        </w:rPr>
      </w:pPr>
      <w:r w:rsidRPr="00525D6D">
        <w:rPr>
          <w:rFonts w:ascii="Arial" w:hAnsi="Arial" w:cs="Arial"/>
          <w:sz w:val="24"/>
          <w:szCs w:val="24"/>
        </w:rPr>
        <w:t>Service coordination for Medical Equipment or Supplies </w:t>
      </w:r>
    </w:p>
    <w:p w:rsidRPr="00525D6D" w:rsidR="00F7014A" w:rsidP="00F4305F" w:rsidRDefault="00F7014A" w14:paraId="1AFA6BC6" w14:textId="77777777">
      <w:pPr>
        <w:numPr>
          <w:ilvl w:val="0"/>
          <w:numId w:val="40"/>
        </w:numPr>
        <w:tabs>
          <w:tab w:val="left" w:pos="3600"/>
        </w:tabs>
        <w:spacing w:after="0"/>
        <w:rPr>
          <w:rFonts w:ascii="Arial" w:hAnsi="Arial" w:cs="Arial"/>
          <w:sz w:val="24"/>
          <w:szCs w:val="24"/>
        </w:rPr>
      </w:pPr>
      <w:r w:rsidRPr="00525D6D">
        <w:rPr>
          <w:rFonts w:ascii="Arial" w:hAnsi="Arial" w:cs="Arial"/>
          <w:sz w:val="24"/>
          <w:szCs w:val="24"/>
        </w:rPr>
        <w:lastRenderedPageBreak/>
        <w:t>Plan of Care development and reevaluation </w:t>
      </w:r>
    </w:p>
    <w:p w:rsidRPr="00525D6D" w:rsidR="00F7014A" w:rsidP="00F4305F" w:rsidRDefault="00F7014A" w14:paraId="14053950" w14:textId="77777777">
      <w:pPr>
        <w:numPr>
          <w:ilvl w:val="0"/>
          <w:numId w:val="40"/>
        </w:numPr>
        <w:tabs>
          <w:tab w:val="left" w:pos="3600"/>
        </w:tabs>
        <w:spacing w:after="0"/>
        <w:rPr>
          <w:rFonts w:ascii="Arial" w:hAnsi="Arial" w:cs="Arial"/>
          <w:sz w:val="24"/>
          <w:szCs w:val="24"/>
        </w:rPr>
      </w:pPr>
      <w:r w:rsidRPr="00525D6D">
        <w:rPr>
          <w:rFonts w:ascii="Arial" w:hAnsi="Arial" w:cs="Arial"/>
          <w:sz w:val="24"/>
          <w:szCs w:val="24"/>
        </w:rPr>
        <w:t>Transition difficulty, discharge planning </w:t>
      </w:r>
    </w:p>
    <w:p w:rsidRPr="00525D6D" w:rsidR="00F7014A" w:rsidP="00F4305F" w:rsidRDefault="00F7014A" w14:paraId="27747640" w14:textId="77777777">
      <w:pPr>
        <w:numPr>
          <w:ilvl w:val="0"/>
          <w:numId w:val="40"/>
        </w:numPr>
        <w:tabs>
          <w:tab w:val="left" w:pos="3600"/>
        </w:tabs>
        <w:spacing w:after="0"/>
        <w:rPr>
          <w:rFonts w:ascii="Arial" w:hAnsi="Arial" w:cs="Arial"/>
          <w:sz w:val="24"/>
          <w:szCs w:val="24"/>
        </w:rPr>
      </w:pPr>
      <w:r w:rsidRPr="00525D6D">
        <w:rPr>
          <w:rFonts w:ascii="Arial" w:hAnsi="Arial" w:cs="Arial"/>
          <w:sz w:val="24"/>
          <w:szCs w:val="24"/>
        </w:rPr>
        <w:t>Ongoing Care Management </w:t>
      </w:r>
    </w:p>
    <w:p w:rsidRPr="00525D6D" w:rsidR="00F7014A" w:rsidP="00F4305F" w:rsidRDefault="36C63F5F" w14:paraId="39E933F7" w14:textId="70FBB7BF">
      <w:pPr>
        <w:numPr>
          <w:ilvl w:val="0"/>
          <w:numId w:val="40"/>
        </w:numPr>
        <w:tabs>
          <w:tab w:val="left" w:pos="3600"/>
        </w:tabs>
        <w:spacing w:after="0"/>
        <w:rPr>
          <w:rFonts w:ascii="Arial" w:hAnsi="Arial" w:cs="Arial"/>
          <w:sz w:val="24"/>
          <w:szCs w:val="24"/>
        </w:rPr>
      </w:pPr>
      <w:r w:rsidRPr="34F5632B">
        <w:rPr>
          <w:rFonts w:ascii="Arial" w:hAnsi="Arial" w:cs="Arial"/>
          <w:sz w:val="24"/>
          <w:szCs w:val="24"/>
        </w:rPr>
        <w:t>Changes in service provider</w:t>
      </w:r>
      <w:r w:rsidRPr="34F5632B" w:rsidR="4F424AC9">
        <w:rPr>
          <w:rFonts w:ascii="Arial" w:hAnsi="Arial" w:cs="Arial"/>
          <w:sz w:val="24"/>
          <w:szCs w:val="24"/>
        </w:rPr>
        <w:t>(s)</w:t>
      </w:r>
      <w:r w:rsidRPr="34F5632B">
        <w:rPr>
          <w:rFonts w:ascii="Arial" w:hAnsi="Arial" w:cs="Arial"/>
          <w:sz w:val="24"/>
          <w:szCs w:val="24"/>
        </w:rPr>
        <w:t>  </w:t>
      </w:r>
    </w:p>
    <w:p w:rsidRPr="00525D6D" w:rsidR="002D09C4" w:rsidP="00F4305F" w:rsidRDefault="00F7014A" w14:paraId="0C180EAE" w14:textId="51937778">
      <w:pPr>
        <w:numPr>
          <w:ilvl w:val="0"/>
          <w:numId w:val="40"/>
        </w:numPr>
        <w:tabs>
          <w:tab w:val="left" w:pos="3600"/>
        </w:tabs>
        <w:spacing w:after="0"/>
        <w:rPr>
          <w:rFonts w:ascii="Arial" w:hAnsi="Arial" w:cs="Arial"/>
          <w:sz w:val="24"/>
          <w:szCs w:val="24"/>
        </w:rPr>
      </w:pPr>
      <w:r w:rsidRPr="00525D6D">
        <w:rPr>
          <w:rFonts w:ascii="Arial" w:hAnsi="Arial" w:cs="Arial"/>
          <w:sz w:val="24"/>
          <w:szCs w:val="24"/>
        </w:rPr>
        <w:t>The member or provider is not available for scheduled services (within 24 hours unless an alternate date is scheduled between provider and member)   </w:t>
      </w:r>
    </w:p>
    <w:p w:rsidRPr="00525D6D" w:rsidR="002877DA" w:rsidP="008A1469" w:rsidRDefault="002877DA" w14:paraId="2997F857" w14:textId="77777777">
      <w:pPr>
        <w:pStyle w:val="paragraph"/>
        <w:spacing w:before="0" w:beforeAutospacing="0" w:after="0" w:afterAutospacing="0"/>
        <w:textAlignment w:val="baseline"/>
        <w:rPr>
          <w:rStyle w:val="normaltextrun"/>
          <w:rFonts w:ascii="Arial" w:hAnsi="Arial" w:cs="Arial"/>
          <w:b/>
          <w:bCs/>
        </w:rPr>
      </w:pPr>
    </w:p>
    <w:p w:rsidRPr="00525D6D" w:rsidR="008A1469" w:rsidP="008A1469" w:rsidRDefault="008A1469" w14:paraId="06AACE50" w14:textId="697ADDB3">
      <w:pPr>
        <w:pStyle w:val="paragraph"/>
        <w:spacing w:before="0" w:beforeAutospacing="0" w:after="0" w:afterAutospacing="0"/>
        <w:textAlignment w:val="baseline"/>
        <w:rPr>
          <w:rStyle w:val="eop"/>
          <w:rFonts w:ascii="Arial" w:hAnsi="Arial" w:cs="Arial"/>
        </w:rPr>
      </w:pPr>
      <w:r w:rsidRPr="00525D6D">
        <w:rPr>
          <w:rStyle w:val="normaltextrun"/>
          <w:rFonts w:ascii="Arial" w:hAnsi="Arial" w:cs="Arial"/>
          <w:b/>
          <w:bCs/>
        </w:rPr>
        <w:t>Referrals/Admissions</w:t>
      </w:r>
      <w:r w:rsidRPr="00525D6D">
        <w:rPr>
          <w:rStyle w:val="eop"/>
          <w:rFonts w:ascii="Arial" w:hAnsi="Arial" w:cs="Arial"/>
        </w:rPr>
        <w:t> </w:t>
      </w:r>
    </w:p>
    <w:p w:rsidRPr="00525D6D" w:rsidR="008A1469" w:rsidP="34F5632B" w:rsidRDefault="7B33D559" w14:paraId="2656E334" w14:textId="1EADB792">
      <w:pPr>
        <w:pStyle w:val="paragraph"/>
        <w:spacing w:before="0" w:beforeAutospacing="0" w:after="0" w:afterAutospacing="0"/>
        <w:textAlignment w:val="baseline"/>
        <w:rPr>
          <w:rFonts w:ascii="Arial" w:hAnsi="Arial" w:cs="Arial"/>
        </w:rPr>
      </w:pPr>
      <w:proofErr w:type="gramStart"/>
      <w:r w:rsidRPr="34F5632B">
        <w:rPr>
          <w:rStyle w:val="normaltextrun"/>
          <w:rFonts w:ascii="Arial" w:hAnsi="Arial" w:cs="Arial"/>
        </w:rPr>
        <w:t>Through the use of</w:t>
      </w:r>
      <w:proofErr w:type="gramEnd"/>
      <w:r w:rsidRPr="34F5632B">
        <w:rPr>
          <w:rStyle w:val="normaltextrun"/>
          <w:rFonts w:ascii="Arial" w:hAnsi="Arial" w:cs="Arial"/>
        </w:rPr>
        <w:t xml:space="preserve"> the Resource Allocation Decision (RAD) process, the LCI IDT staff shall assess the member’s needs and outcomes to determine the level of services to be authorized. </w:t>
      </w:r>
      <w:r w:rsidRPr="34F5632B">
        <w:rPr>
          <w:rStyle w:val="normaltextrun"/>
          <w:rFonts w:ascii="Arial" w:hAnsi="Arial" w:cs="Arial"/>
          <w:color w:val="000000" w:themeColor="text1"/>
        </w:rPr>
        <w:t xml:space="preserve">The IDT will then make a referral to the </w:t>
      </w:r>
      <w:r w:rsidRPr="34F5632B" w:rsidR="50006540">
        <w:rPr>
          <w:rStyle w:val="normaltextrun"/>
          <w:rFonts w:ascii="Arial" w:hAnsi="Arial" w:cs="Arial"/>
          <w:color w:val="000000" w:themeColor="text1"/>
        </w:rPr>
        <w:t xml:space="preserve">provider </w:t>
      </w:r>
      <w:r w:rsidRPr="34F5632B">
        <w:rPr>
          <w:rStyle w:val="normaltextrun"/>
          <w:rFonts w:ascii="Arial" w:hAnsi="Arial" w:cs="Arial"/>
          <w:color w:val="000000" w:themeColor="text1"/>
        </w:rPr>
        <w:t xml:space="preserve">for an assessment. At this time, the IDT will share any pertinent information, assessment data, and/or historical data to assist the </w:t>
      </w:r>
      <w:r w:rsidRPr="34F5632B" w:rsidR="022B79F2">
        <w:rPr>
          <w:rStyle w:val="normaltextrun"/>
          <w:rFonts w:ascii="Arial" w:hAnsi="Arial" w:cs="Arial"/>
          <w:color w:val="000000" w:themeColor="text1"/>
        </w:rPr>
        <w:t>provider</w:t>
      </w:r>
      <w:r w:rsidRPr="34F5632B">
        <w:rPr>
          <w:rStyle w:val="normaltextrun"/>
          <w:rFonts w:ascii="Arial" w:hAnsi="Arial" w:cs="Arial"/>
          <w:color w:val="000000" w:themeColor="text1"/>
        </w:rPr>
        <w:t xml:space="preserve"> with their assessment and development of their care plan; the IDT will inform the </w:t>
      </w:r>
      <w:r w:rsidRPr="34F5632B" w:rsidR="7D66B29D">
        <w:rPr>
          <w:rStyle w:val="normaltextrun"/>
          <w:rFonts w:ascii="Arial" w:hAnsi="Arial" w:cs="Arial"/>
          <w:color w:val="000000" w:themeColor="text1"/>
        </w:rPr>
        <w:t>provider</w:t>
      </w:r>
      <w:r w:rsidRPr="34F5632B">
        <w:rPr>
          <w:rStyle w:val="normaltextrun"/>
          <w:rFonts w:ascii="Arial" w:hAnsi="Arial" w:cs="Arial"/>
          <w:color w:val="000000" w:themeColor="text1"/>
        </w:rPr>
        <w:t xml:space="preserve"> of specific health and</w:t>
      </w:r>
      <w:r w:rsidRPr="34F5632B">
        <w:rPr>
          <w:rStyle w:val="normaltextrun"/>
          <w:rFonts w:ascii="Arial" w:hAnsi="Arial" w:cs="Arial"/>
        </w:rPr>
        <w:t xml:space="preserve"> safety needs to be addressed. This information exchange shall include the assessed needs and the written service referral form which specifies the expected outcomes, amount, frequency, and duration of services.</w:t>
      </w:r>
      <w:r w:rsidRPr="34F5632B">
        <w:rPr>
          <w:rStyle w:val="eop"/>
          <w:rFonts w:ascii="Arial" w:hAnsi="Arial" w:cs="Arial"/>
        </w:rPr>
        <w:t> </w:t>
      </w:r>
    </w:p>
    <w:p w:rsidRPr="00525D6D" w:rsidR="008A1469" w:rsidP="34F5632B" w:rsidRDefault="7B33D559" w14:paraId="6E56FC42" w14:textId="0410A4D9">
      <w:pPr>
        <w:pStyle w:val="paragraph"/>
        <w:spacing w:before="0" w:beforeAutospacing="0" w:after="0" w:afterAutospacing="0"/>
        <w:ind w:left="720"/>
        <w:textAlignment w:val="baseline"/>
        <w:rPr>
          <w:rFonts w:ascii="Arial" w:hAnsi="Arial" w:cs="Arial"/>
        </w:rPr>
      </w:pPr>
      <w:r w:rsidRPr="34F5632B">
        <w:rPr>
          <w:rStyle w:val="normaltextrun"/>
          <w:rFonts w:ascii="Arial" w:hAnsi="Arial" w:cs="Arial"/>
          <w:b/>
          <w:bCs/>
          <w:i/>
          <w:iCs/>
          <w:color w:val="000000" w:themeColor="text1"/>
        </w:rPr>
        <w:t>Note</w:t>
      </w:r>
      <w:r w:rsidRPr="34F5632B">
        <w:rPr>
          <w:rStyle w:val="normaltextrun"/>
          <w:rFonts w:ascii="Arial" w:hAnsi="Arial" w:cs="Arial"/>
          <w:i/>
          <w:iCs/>
          <w:color w:val="000000" w:themeColor="text1"/>
        </w:rPr>
        <w:t>:  There may be instances where expedited admission occurs when necessary to meet the member’s health and safety needs. LCI IDT may not be able to share all the pertinent information prior to admission in which case LCI IDT will ensure this is provided</w:t>
      </w:r>
      <w:r w:rsidRPr="34F5632B">
        <w:rPr>
          <w:rStyle w:val="normaltextrun"/>
          <w:rFonts w:ascii="Arial" w:hAnsi="Arial" w:cs="Arial"/>
          <w:i/>
          <w:iCs/>
        </w:rPr>
        <w:t xml:space="preserve"> </w:t>
      </w:r>
      <w:r w:rsidRPr="34F5632B">
        <w:rPr>
          <w:rStyle w:val="normaltextrun"/>
          <w:rFonts w:ascii="Arial" w:hAnsi="Arial" w:cs="Arial"/>
          <w:i/>
          <w:iCs/>
          <w:color w:val="000000" w:themeColor="text1"/>
        </w:rPr>
        <w:t xml:space="preserve">to the </w:t>
      </w:r>
      <w:r w:rsidRPr="34F5632B" w:rsidR="2F9E4ED3">
        <w:rPr>
          <w:rStyle w:val="normaltextrun"/>
          <w:rFonts w:ascii="Arial" w:hAnsi="Arial" w:cs="Arial"/>
          <w:i/>
          <w:iCs/>
          <w:color w:val="000000" w:themeColor="text1"/>
        </w:rPr>
        <w:t>provider</w:t>
      </w:r>
      <w:r w:rsidRPr="34F5632B">
        <w:rPr>
          <w:rStyle w:val="normaltextrun"/>
          <w:rFonts w:ascii="Arial" w:hAnsi="Arial" w:cs="Arial"/>
          <w:i/>
          <w:iCs/>
          <w:color w:val="000000" w:themeColor="text1"/>
        </w:rPr>
        <w:t xml:space="preserve"> within three business days.</w:t>
      </w:r>
      <w:r w:rsidRPr="34F5632B">
        <w:rPr>
          <w:rStyle w:val="eop"/>
          <w:rFonts w:ascii="Arial" w:hAnsi="Arial" w:cs="Arial"/>
          <w:color w:val="000000" w:themeColor="text1"/>
        </w:rPr>
        <w:t> </w:t>
      </w:r>
    </w:p>
    <w:p w:rsidRPr="00525D6D" w:rsidR="008A1469" w:rsidP="008A1469" w:rsidRDefault="008A1469" w14:paraId="1A185CED" w14:textId="77777777">
      <w:pPr>
        <w:pStyle w:val="paragraph"/>
        <w:spacing w:before="0" w:beforeAutospacing="0" w:after="0" w:afterAutospacing="0"/>
        <w:ind w:left="1080"/>
        <w:textAlignment w:val="baseline"/>
        <w:rPr>
          <w:rFonts w:ascii="Arial" w:hAnsi="Arial" w:cs="Arial"/>
        </w:rPr>
      </w:pPr>
      <w:r w:rsidRPr="00525D6D">
        <w:rPr>
          <w:rStyle w:val="eop"/>
          <w:rFonts w:ascii="Arial" w:hAnsi="Arial" w:cs="Arial"/>
          <w:color w:val="000000"/>
        </w:rPr>
        <w:t> </w:t>
      </w:r>
    </w:p>
    <w:p w:rsidRPr="00525D6D" w:rsidR="008A1469" w:rsidP="7031A92B" w:rsidRDefault="008A1469" w14:paraId="33B1A7C5" w14:textId="4565EA16">
      <w:pPr>
        <w:pStyle w:val="paragraph"/>
        <w:spacing w:before="0" w:beforeAutospacing="0" w:after="0" w:afterAutospacing="0"/>
        <w:textAlignment w:val="baseline"/>
        <w:rPr>
          <w:rFonts w:ascii="Arial" w:hAnsi="Arial" w:cs="Arial"/>
        </w:rPr>
      </w:pPr>
      <w:r w:rsidRPr="7031A92B">
        <w:rPr>
          <w:rStyle w:val="normaltextrun"/>
          <w:rFonts w:ascii="Arial" w:hAnsi="Arial" w:cs="Arial"/>
        </w:rPr>
        <w:t>Providers shall make all reasonable efforts to initiate service provision at the date and time requested by the LCI IDT on behalf of the member. If initiation of the service at the member’s preferred time is not feasible, the provider will express such to the LCI IDT, who will arrange an alternative start date of services, or, if necessary, arrange to meet the member’s needs by other means. </w:t>
      </w:r>
      <w:r w:rsidRPr="7031A92B">
        <w:rPr>
          <w:rStyle w:val="eop"/>
          <w:rFonts w:ascii="Arial" w:hAnsi="Arial" w:cs="Arial"/>
        </w:rPr>
        <w:t> </w:t>
      </w:r>
    </w:p>
    <w:p w:rsidRPr="00525D6D" w:rsidR="008A1469" w:rsidP="008A1469" w:rsidRDefault="008A1469" w14:paraId="139ADD53" w14:textId="77777777">
      <w:pPr>
        <w:tabs>
          <w:tab w:val="left" w:pos="3600"/>
        </w:tabs>
        <w:rPr>
          <w:rFonts w:ascii="Arial" w:hAnsi="Arial" w:cs="Arial"/>
          <w:sz w:val="24"/>
          <w:szCs w:val="24"/>
        </w:rPr>
      </w:pPr>
    </w:p>
    <w:p w:rsidRPr="00525D6D" w:rsidR="00E0417B" w:rsidP="00E0417B" w:rsidRDefault="00E0417B" w14:paraId="5C6CAC15" w14:textId="3D84009B">
      <w:pPr>
        <w:tabs>
          <w:tab w:val="left" w:pos="3600"/>
        </w:tabs>
        <w:rPr>
          <w:rFonts w:ascii="Arial" w:hAnsi="Arial" w:cs="Arial"/>
          <w:sz w:val="24"/>
          <w:szCs w:val="24"/>
        </w:rPr>
      </w:pPr>
      <w:r w:rsidRPr="00525D6D">
        <w:rPr>
          <w:rFonts w:ascii="Arial" w:hAnsi="Arial" w:cs="Arial"/>
          <w:b/>
          <w:bCs/>
          <w:sz w:val="24"/>
          <w:szCs w:val="24"/>
        </w:rPr>
        <w:t>Member Incidents</w:t>
      </w:r>
      <w:r w:rsidRPr="00525D6D">
        <w:rPr>
          <w:rFonts w:ascii="Arial" w:hAnsi="Arial" w:cs="Arial"/>
          <w:sz w:val="24"/>
          <w:szCs w:val="24"/>
        </w:rPr>
        <w:t> </w:t>
      </w:r>
    </w:p>
    <w:p w:rsidRPr="00525D6D" w:rsidR="00E0417B" w:rsidP="00E0417B" w:rsidRDefault="00E0417B" w14:paraId="706DB862" w14:textId="48F6E942">
      <w:pPr>
        <w:tabs>
          <w:tab w:val="left" w:pos="3600"/>
        </w:tabs>
        <w:rPr>
          <w:rFonts w:ascii="Arial" w:hAnsi="Arial" w:cs="Arial"/>
          <w:sz w:val="24"/>
          <w:szCs w:val="24"/>
        </w:rPr>
      </w:pPr>
      <w:r w:rsidRPr="00525D6D">
        <w:rPr>
          <w:rFonts w:ascii="Arial" w:hAnsi="Arial" w:cs="Arial"/>
          <w:sz w:val="24"/>
          <w:szCs w:val="24"/>
        </w:rPr>
        <w:t>Provider agencies shall report all member incidents to the LCI IDT. Providers must promptly communicate with the LCI IDT regarding any incidents, situations or conditions that have endangered or, if not addressed, may endanger the health and safety of the member. Acceptable means of communicating member incidents to the LCI team would be via phone, fax, or email within one (1) business day. The provider must include a description of the incident, factors leading up to the incident, and the actions and steps immediately taken by the provider to prevent further harm to or by the affected member(s). </w:t>
      </w:r>
    </w:p>
    <w:p w:rsidRPr="00525D6D" w:rsidR="00E0417B" w:rsidP="00E0417B" w:rsidRDefault="00E0417B" w14:paraId="3C477ED0" w14:textId="77777777">
      <w:pPr>
        <w:tabs>
          <w:tab w:val="left" w:pos="3600"/>
        </w:tabs>
        <w:rPr>
          <w:rFonts w:ascii="Arial" w:hAnsi="Arial" w:cs="Arial"/>
          <w:sz w:val="24"/>
          <w:szCs w:val="24"/>
        </w:rPr>
      </w:pPr>
      <w:r w:rsidRPr="00525D6D">
        <w:rPr>
          <w:rFonts w:ascii="Arial" w:hAnsi="Arial" w:cs="Arial"/>
          <w:sz w:val="24"/>
          <w:szCs w:val="24"/>
        </w:rPr>
        <w:t>Providers shall record and report:  </w:t>
      </w:r>
    </w:p>
    <w:p w:rsidRPr="00525D6D" w:rsidR="00E0417B" w:rsidP="003F2095" w:rsidRDefault="00E0417B" w14:paraId="1DD8CB1B" w14:textId="78C4A798">
      <w:pPr>
        <w:pStyle w:val="ListParagraph"/>
        <w:numPr>
          <w:ilvl w:val="0"/>
          <w:numId w:val="21"/>
        </w:numPr>
        <w:tabs>
          <w:tab w:val="left" w:pos="3600"/>
        </w:tabs>
        <w:rPr>
          <w:rFonts w:ascii="Arial" w:hAnsi="Arial" w:cs="Arial"/>
          <w:sz w:val="24"/>
          <w:szCs w:val="24"/>
        </w:rPr>
      </w:pPr>
      <w:r w:rsidRPr="00525D6D">
        <w:rPr>
          <w:rFonts w:ascii="Arial" w:hAnsi="Arial" w:cs="Arial"/>
          <w:sz w:val="24"/>
          <w:szCs w:val="24"/>
        </w:rPr>
        <w:t>Changes in:  </w:t>
      </w:r>
    </w:p>
    <w:p w:rsidRPr="00525D6D" w:rsidR="00DB3C5C" w:rsidP="003F2095" w:rsidRDefault="00E0417B" w14:paraId="781219EF" w14:textId="77777777">
      <w:pPr>
        <w:pStyle w:val="ListParagraph"/>
        <w:numPr>
          <w:ilvl w:val="0"/>
          <w:numId w:val="20"/>
        </w:numPr>
        <w:tabs>
          <w:tab w:val="left" w:pos="3600"/>
        </w:tabs>
        <w:rPr>
          <w:rFonts w:ascii="Arial" w:hAnsi="Arial" w:cs="Arial"/>
          <w:sz w:val="24"/>
          <w:szCs w:val="24"/>
        </w:rPr>
      </w:pPr>
      <w:r w:rsidRPr="00525D6D">
        <w:rPr>
          <w:rFonts w:ascii="Arial" w:hAnsi="Arial" w:cs="Arial"/>
          <w:sz w:val="24"/>
          <w:szCs w:val="24"/>
        </w:rPr>
        <w:t>Condition (medical, behavioral, mental)  </w:t>
      </w:r>
    </w:p>
    <w:p w:rsidRPr="00525D6D" w:rsidR="00E0417B" w:rsidP="003F2095" w:rsidRDefault="00E0417B" w14:paraId="5EF6A42E" w14:textId="24089392">
      <w:pPr>
        <w:pStyle w:val="ListParagraph"/>
        <w:numPr>
          <w:ilvl w:val="0"/>
          <w:numId w:val="20"/>
        </w:numPr>
        <w:tabs>
          <w:tab w:val="left" w:pos="3600"/>
        </w:tabs>
        <w:rPr>
          <w:rFonts w:ascii="Arial" w:hAnsi="Arial" w:cs="Arial"/>
          <w:sz w:val="24"/>
          <w:szCs w:val="24"/>
        </w:rPr>
      </w:pPr>
      <w:r w:rsidRPr="00525D6D">
        <w:rPr>
          <w:rFonts w:ascii="Arial" w:hAnsi="Arial" w:cs="Arial"/>
          <w:sz w:val="24"/>
          <w:szCs w:val="24"/>
        </w:rPr>
        <w:t>Medications, treatments, or MD order  </w:t>
      </w:r>
    </w:p>
    <w:p w:rsidRPr="00525D6D" w:rsidR="00CC6537" w:rsidP="003F2095" w:rsidRDefault="00E0417B" w14:paraId="001F8BF8" w14:textId="77777777">
      <w:pPr>
        <w:pStyle w:val="ListParagraph"/>
        <w:numPr>
          <w:ilvl w:val="0"/>
          <w:numId w:val="21"/>
        </w:numPr>
        <w:tabs>
          <w:tab w:val="left" w:pos="3600"/>
        </w:tabs>
        <w:rPr>
          <w:rFonts w:ascii="Arial" w:hAnsi="Arial" w:cs="Arial"/>
          <w:sz w:val="24"/>
          <w:szCs w:val="24"/>
        </w:rPr>
      </w:pPr>
      <w:r w:rsidRPr="00525D6D">
        <w:rPr>
          <w:rFonts w:ascii="Arial" w:hAnsi="Arial" w:cs="Arial"/>
          <w:sz w:val="24"/>
          <w:szCs w:val="24"/>
        </w:rPr>
        <w:t>Incidents or suspected incidents of:  </w:t>
      </w:r>
    </w:p>
    <w:p w:rsidRPr="00525D6D" w:rsidR="00CC6537" w:rsidP="003F2095" w:rsidRDefault="00E0417B" w14:paraId="137032C6" w14:textId="143CCA93">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 xml:space="preserve">Abuse, </w:t>
      </w:r>
      <w:r w:rsidRPr="7031A92B" w:rsidR="144610B0">
        <w:rPr>
          <w:rFonts w:ascii="Arial" w:hAnsi="Arial" w:cs="Arial"/>
          <w:sz w:val="24"/>
          <w:szCs w:val="24"/>
        </w:rPr>
        <w:t>n</w:t>
      </w:r>
      <w:r w:rsidRPr="7031A92B">
        <w:rPr>
          <w:rFonts w:ascii="Arial" w:hAnsi="Arial" w:cs="Arial"/>
          <w:sz w:val="24"/>
          <w:szCs w:val="24"/>
        </w:rPr>
        <w:t>eglect, or exploitation </w:t>
      </w:r>
    </w:p>
    <w:p w:rsidRPr="00525D6D" w:rsidR="00CC6537" w:rsidP="003F2095" w:rsidRDefault="00E0417B" w14:paraId="5C050338" w14:textId="685CC6A5">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lastRenderedPageBreak/>
        <w:t xml:space="preserve">Medication </w:t>
      </w:r>
      <w:r w:rsidRPr="7031A92B" w:rsidR="3AD0F37E">
        <w:rPr>
          <w:rFonts w:ascii="Arial" w:hAnsi="Arial" w:cs="Arial"/>
          <w:sz w:val="24"/>
          <w:szCs w:val="24"/>
        </w:rPr>
        <w:t>e</w:t>
      </w:r>
      <w:r w:rsidRPr="7031A92B">
        <w:rPr>
          <w:rFonts w:ascii="Arial" w:hAnsi="Arial" w:cs="Arial"/>
          <w:sz w:val="24"/>
          <w:szCs w:val="24"/>
        </w:rPr>
        <w:t>rrors</w:t>
      </w:r>
      <w:r w:rsidRPr="7031A92B" w:rsidR="7BFBD1D1">
        <w:rPr>
          <w:rFonts w:ascii="Arial" w:hAnsi="Arial" w:cs="Arial"/>
          <w:sz w:val="24"/>
          <w:szCs w:val="24"/>
        </w:rPr>
        <w:t xml:space="preserve"> (with or without harm)</w:t>
      </w:r>
      <w:r w:rsidRPr="7031A92B">
        <w:rPr>
          <w:rFonts w:ascii="Arial" w:hAnsi="Arial" w:cs="Arial"/>
          <w:sz w:val="24"/>
          <w:szCs w:val="24"/>
        </w:rPr>
        <w:t>  </w:t>
      </w:r>
    </w:p>
    <w:p w:rsidRPr="00525D6D" w:rsidR="00CC6537" w:rsidP="003F2095" w:rsidRDefault="00E0417B" w14:paraId="0A903E57" w14:textId="77777777">
      <w:pPr>
        <w:pStyle w:val="ListParagraph"/>
        <w:numPr>
          <w:ilvl w:val="0"/>
          <w:numId w:val="22"/>
        </w:numPr>
        <w:tabs>
          <w:tab w:val="left" w:pos="3600"/>
        </w:tabs>
        <w:rPr>
          <w:rFonts w:ascii="Arial" w:hAnsi="Arial" w:cs="Arial"/>
          <w:sz w:val="24"/>
          <w:szCs w:val="24"/>
        </w:rPr>
      </w:pPr>
      <w:r w:rsidRPr="00525D6D">
        <w:rPr>
          <w:rFonts w:ascii="Arial" w:hAnsi="Arial" w:cs="Arial"/>
          <w:sz w:val="24"/>
          <w:szCs w:val="24"/>
        </w:rPr>
        <w:t>Falls (with or without injury) </w:t>
      </w:r>
    </w:p>
    <w:p w:rsidRPr="00525D6D" w:rsidR="00CC6537" w:rsidP="003F2095" w:rsidRDefault="00E0417B" w14:paraId="222E3D2A" w14:textId="10C7771B">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 xml:space="preserve">Urgent Care or Emergency Room visits or </w:t>
      </w:r>
      <w:r w:rsidRPr="7031A92B" w:rsidR="57D9EB50">
        <w:rPr>
          <w:rFonts w:ascii="Arial" w:hAnsi="Arial" w:cs="Arial"/>
          <w:sz w:val="24"/>
          <w:szCs w:val="24"/>
        </w:rPr>
        <w:t>h</w:t>
      </w:r>
      <w:r w:rsidRPr="7031A92B">
        <w:rPr>
          <w:rFonts w:ascii="Arial" w:hAnsi="Arial" w:cs="Arial"/>
          <w:sz w:val="24"/>
          <w:szCs w:val="24"/>
        </w:rPr>
        <w:t>ospitalization  </w:t>
      </w:r>
    </w:p>
    <w:p w:rsidRPr="00525D6D" w:rsidR="00CC6537" w:rsidP="003F2095" w:rsidRDefault="00E0417B" w14:paraId="200A8099" w14:textId="72E0A806">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Death: anticipated or unexpected</w:t>
      </w:r>
    </w:p>
    <w:p w:rsidRPr="00525D6D" w:rsidR="00CC6537" w:rsidP="003F2095" w:rsidRDefault="345C0F60" w14:paraId="4AEE45DF" w14:textId="14BAC79D">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Suicide or attempted suicide</w:t>
      </w:r>
    </w:p>
    <w:p w:rsidRPr="00525D6D" w:rsidR="00CC6537" w:rsidP="003F2095" w:rsidRDefault="345C0F60" w14:paraId="36EE3A49" w14:textId="11729517">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Accidents</w:t>
      </w:r>
    </w:p>
    <w:p w:rsidRPr="00525D6D" w:rsidR="00CC6537" w:rsidP="003F2095" w:rsidRDefault="345C0F60" w14:paraId="65CAD966" w14:textId="5957390B">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Involvement of law enforcement</w:t>
      </w:r>
      <w:r w:rsidRPr="7031A92B" w:rsidR="00E0417B">
        <w:rPr>
          <w:rFonts w:ascii="Arial" w:hAnsi="Arial" w:cs="Arial"/>
          <w:sz w:val="24"/>
          <w:szCs w:val="24"/>
        </w:rPr>
        <w:t>  </w:t>
      </w:r>
    </w:p>
    <w:p w:rsidRPr="00525D6D" w:rsidR="00CC6537" w:rsidP="003F2095" w:rsidRDefault="00E0417B" w14:paraId="4D69524F" w14:textId="3E65C9C9">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 xml:space="preserve">Elopement or </w:t>
      </w:r>
      <w:r w:rsidRPr="7031A92B" w:rsidR="402E6AAA">
        <w:rPr>
          <w:rFonts w:ascii="Arial" w:hAnsi="Arial" w:cs="Arial"/>
          <w:sz w:val="24"/>
          <w:szCs w:val="24"/>
        </w:rPr>
        <w:t>m</w:t>
      </w:r>
      <w:r w:rsidRPr="7031A92B">
        <w:rPr>
          <w:rFonts w:ascii="Arial" w:hAnsi="Arial" w:cs="Arial"/>
          <w:sz w:val="24"/>
          <w:szCs w:val="24"/>
        </w:rPr>
        <w:t xml:space="preserve">issing </w:t>
      </w:r>
      <w:r w:rsidRPr="7031A92B" w:rsidR="7BF1734B">
        <w:rPr>
          <w:rFonts w:ascii="Arial" w:hAnsi="Arial" w:cs="Arial"/>
          <w:sz w:val="24"/>
          <w:szCs w:val="24"/>
        </w:rPr>
        <w:t>p</w:t>
      </w:r>
      <w:r w:rsidRPr="7031A92B">
        <w:rPr>
          <w:rFonts w:ascii="Arial" w:hAnsi="Arial" w:cs="Arial"/>
          <w:sz w:val="24"/>
          <w:szCs w:val="24"/>
        </w:rPr>
        <w:t>erson  </w:t>
      </w:r>
    </w:p>
    <w:p w:rsidRPr="00525D6D" w:rsidR="00CC6537" w:rsidP="003F2095" w:rsidRDefault="00E0417B" w14:paraId="1E53B6AE" w14:textId="5CA2BE4D">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 xml:space="preserve">Emergency or </w:t>
      </w:r>
      <w:r w:rsidRPr="7031A92B" w:rsidR="2CD158E5">
        <w:rPr>
          <w:rFonts w:ascii="Arial" w:hAnsi="Arial" w:cs="Arial"/>
          <w:sz w:val="24"/>
          <w:szCs w:val="24"/>
        </w:rPr>
        <w:t>u</w:t>
      </w:r>
      <w:r w:rsidRPr="7031A92B">
        <w:rPr>
          <w:rFonts w:ascii="Arial" w:hAnsi="Arial" w:cs="Arial"/>
          <w:sz w:val="24"/>
          <w:szCs w:val="24"/>
        </w:rPr>
        <w:t>napproved use of restraints or restrictive measure  </w:t>
      </w:r>
    </w:p>
    <w:p w:rsidRPr="00525D6D" w:rsidR="00CC6537" w:rsidP="003F2095" w:rsidRDefault="00E0417B" w14:paraId="34AE6B89" w14:textId="27730BE4">
      <w:pPr>
        <w:pStyle w:val="ListParagraph"/>
        <w:numPr>
          <w:ilvl w:val="0"/>
          <w:numId w:val="22"/>
        </w:numPr>
        <w:tabs>
          <w:tab w:val="left" w:pos="3600"/>
        </w:tabs>
        <w:rPr>
          <w:rFonts w:ascii="Arial" w:hAnsi="Arial" w:cs="Arial"/>
          <w:sz w:val="24"/>
          <w:szCs w:val="24"/>
        </w:rPr>
      </w:pPr>
      <w:r w:rsidRPr="7031A92B">
        <w:rPr>
          <w:rFonts w:ascii="Arial" w:hAnsi="Arial" w:cs="Arial"/>
          <w:sz w:val="24"/>
          <w:szCs w:val="24"/>
        </w:rPr>
        <w:t xml:space="preserve">Fire or other </w:t>
      </w:r>
      <w:r w:rsidRPr="7031A92B" w:rsidR="34EC00F2">
        <w:rPr>
          <w:rFonts w:ascii="Arial" w:hAnsi="Arial" w:cs="Arial"/>
          <w:sz w:val="24"/>
          <w:szCs w:val="24"/>
        </w:rPr>
        <w:t>n</w:t>
      </w:r>
      <w:r w:rsidRPr="7031A92B">
        <w:rPr>
          <w:rFonts w:ascii="Arial" w:hAnsi="Arial" w:cs="Arial"/>
          <w:sz w:val="24"/>
          <w:szCs w:val="24"/>
        </w:rPr>
        <w:t xml:space="preserve">atural </w:t>
      </w:r>
      <w:r w:rsidRPr="7031A92B" w:rsidR="048A48FE">
        <w:rPr>
          <w:rFonts w:ascii="Arial" w:hAnsi="Arial" w:cs="Arial"/>
          <w:sz w:val="24"/>
          <w:szCs w:val="24"/>
        </w:rPr>
        <w:t>d</w:t>
      </w:r>
      <w:r w:rsidRPr="7031A92B">
        <w:rPr>
          <w:rFonts w:ascii="Arial" w:hAnsi="Arial" w:cs="Arial"/>
          <w:sz w:val="24"/>
          <w:szCs w:val="24"/>
        </w:rPr>
        <w:t>isaster affecting the home  </w:t>
      </w:r>
    </w:p>
    <w:p w:rsidRPr="00525D6D" w:rsidR="00E0417B" w:rsidP="003F2095" w:rsidRDefault="00E0417B" w14:paraId="62DF3918" w14:textId="444F63A4">
      <w:pPr>
        <w:pStyle w:val="ListParagraph"/>
        <w:numPr>
          <w:ilvl w:val="0"/>
          <w:numId w:val="22"/>
        </w:numPr>
        <w:tabs>
          <w:tab w:val="left" w:pos="3600"/>
        </w:tabs>
        <w:rPr>
          <w:rFonts w:ascii="Arial" w:hAnsi="Arial" w:cs="Arial"/>
          <w:sz w:val="24"/>
          <w:szCs w:val="24"/>
        </w:rPr>
      </w:pPr>
      <w:r w:rsidRPr="00525D6D">
        <w:rPr>
          <w:rFonts w:ascii="Arial" w:hAnsi="Arial" w:cs="Arial"/>
          <w:sz w:val="24"/>
          <w:szCs w:val="24"/>
        </w:rPr>
        <w:t>Any other circumstances warranting an agency incident or event report including news or social media story involving the member, facility, or staff. </w:t>
      </w:r>
    </w:p>
    <w:p w:rsidRPr="00525D6D" w:rsidR="00E0417B" w:rsidP="0052396B" w:rsidRDefault="00E0417B" w14:paraId="58FB4C9E" w14:textId="5D216D79">
      <w:pPr>
        <w:tabs>
          <w:tab w:val="left" w:pos="3600"/>
        </w:tabs>
        <w:ind w:left="720"/>
        <w:rPr>
          <w:rFonts w:ascii="Arial" w:hAnsi="Arial" w:cs="Arial"/>
          <w:sz w:val="24"/>
          <w:szCs w:val="24"/>
        </w:rPr>
      </w:pPr>
      <w:r w:rsidRPr="00525D6D">
        <w:rPr>
          <w:rFonts w:ascii="Arial" w:hAnsi="Arial" w:cs="Arial"/>
          <w:b/>
          <w:bCs/>
          <w:i/>
          <w:iCs/>
          <w:sz w:val="24"/>
          <w:szCs w:val="24"/>
        </w:rPr>
        <w:t>Note</w:t>
      </w:r>
      <w:r w:rsidRPr="00525D6D">
        <w:rPr>
          <w:rFonts w:ascii="Arial" w:hAnsi="Arial" w:cs="Arial"/>
          <w:i/>
          <w:iCs/>
          <w:sz w:val="24"/>
          <w:szCs w:val="24"/>
        </w:rPr>
        <w:t>: Provider staff will first follow their own established in-house protocols for reporting incidents. Staff will then inform the IDT of any member circumstance that would warrant family or physician notification that includes but is not limited to the above circumstances</w:t>
      </w:r>
      <w:r w:rsidRPr="00525D6D">
        <w:rPr>
          <w:rFonts w:ascii="Arial" w:hAnsi="Arial" w:cs="Arial"/>
          <w:sz w:val="24"/>
          <w:szCs w:val="24"/>
        </w:rPr>
        <w:t>.  </w:t>
      </w:r>
    </w:p>
    <w:p w:rsidRPr="00525D6D" w:rsidR="00DA4CFC" w:rsidP="00DA4CFC" w:rsidRDefault="00E0417B" w14:paraId="4FB787EB" w14:textId="0C4AFE16">
      <w:pPr>
        <w:tabs>
          <w:tab w:val="left" w:pos="3600"/>
        </w:tabs>
        <w:rPr>
          <w:rFonts w:ascii="Arial" w:hAnsi="Arial" w:cs="Arial"/>
          <w:sz w:val="24"/>
          <w:szCs w:val="24"/>
        </w:rPr>
      </w:pPr>
      <w:r w:rsidRPr="3ABEF5C5">
        <w:rPr>
          <w:rFonts w:ascii="Arial" w:hAnsi="Arial" w:cs="Arial"/>
          <w:sz w:val="24"/>
          <w:szCs w:val="24"/>
        </w:rPr>
        <w:t xml:space="preserve">All reported incidents will be entered into </w:t>
      </w:r>
      <w:r w:rsidRPr="3ABEF5C5" w:rsidR="0073587D">
        <w:rPr>
          <w:rFonts w:ascii="Arial" w:hAnsi="Arial" w:cs="Arial"/>
          <w:sz w:val="24"/>
          <w:szCs w:val="24"/>
        </w:rPr>
        <w:t xml:space="preserve">the </w:t>
      </w:r>
      <w:r w:rsidRPr="3ABEF5C5" w:rsidR="0073587D">
        <w:rPr>
          <w:rFonts w:ascii="Arial" w:hAnsi="Arial" w:eastAsia="Arial" w:cs="Arial"/>
          <w:color w:val="751D20"/>
          <w:sz w:val="24"/>
          <w:szCs w:val="24"/>
          <w:u w:val="single"/>
        </w:rPr>
        <w:t>Adult</w:t>
      </w:r>
      <w:r w:rsidRPr="0073587D" w:rsidR="5EE401B4">
        <w:rPr>
          <w:rFonts w:ascii="Arial" w:hAnsi="Arial" w:eastAsia="Arial" w:cs="Arial"/>
          <w:sz w:val="24"/>
          <w:szCs w:val="24"/>
        </w:rPr>
        <w:t xml:space="preserve"> Incident Reporting System (AIRS)</w:t>
      </w:r>
      <w:r w:rsidRPr="0073587D">
        <w:rPr>
          <w:rFonts w:ascii="Arial" w:hAnsi="Arial" w:cs="Arial"/>
          <w:sz w:val="24"/>
          <w:szCs w:val="24"/>
        </w:rPr>
        <w:t xml:space="preserve"> </w:t>
      </w:r>
      <w:r w:rsidRPr="3ABEF5C5">
        <w:rPr>
          <w:rFonts w:ascii="Arial" w:hAnsi="Arial" w:cs="Arial"/>
          <w:sz w:val="24"/>
          <w:szCs w:val="24"/>
        </w:rPr>
        <w:t>and reported to DHS in accordance with MCO contract requirements. Providers may be asked to provide any additional information or details necessary to complete the investigation of reported incidents. The provider will inform LCI when notifying their regulatory authority of incidents. A copy of the report may be submitted as a form of notification. </w:t>
      </w:r>
    </w:p>
    <w:p w:rsidRPr="00525D6D" w:rsidR="00A96702" w:rsidP="00DA4CFC" w:rsidRDefault="00E829CD" w14:paraId="3F33113F" w14:textId="64ADDEEB">
      <w:pPr>
        <w:tabs>
          <w:tab w:val="left" w:pos="3600"/>
        </w:tabs>
        <w:rPr>
          <w:rFonts w:ascii="Arial" w:hAnsi="Arial" w:cs="Arial"/>
          <w:b/>
          <w:bCs/>
          <w:sz w:val="24"/>
          <w:szCs w:val="24"/>
        </w:rPr>
      </w:pPr>
      <w:r w:rsidRPr="00525D6D">
        <w:rPr>
          <w:rFonts w:ascii="Arial" w:hAnsi="Arial" w:cs="Arial"/>
          <w:b/>
          <w:bCs/>
          <w:sz w:val="24"/>
          <w:szCs w:val="24"/>
        </w:rPr>
        <w:t>Termination of Services</w:t>
      </w:r>
    </w:p>
    <w:p w:rsidRPr="00525D6D" w:rsidR="2E4481BB" w:rsidP="151AB483" w:rsidRDefault="2E4481BB" w14:paraId="3477E044" w14:textId="40E06844">
      <w:pPr>
        <w:rPr>
          <w:rFonts w:ascii="Arial" w:hAnsi="Arial" w:eastAsia="Arial" w:cs="Arial"/>
          <w:color w:val="000000" w:themeColor="text1"/>
          <w:sz w:val="24"/>
          <w:szCs w:val="24"/>
        </w:rPr>
      </w:pPr>
      <w:r w:rsidRPr="7031A92B">
        <w:rPr>
          <w:rFonts w:ascii="Arial" w:hAnsi="Arial" w:eastAsia="Arial" w:cs="Arial"/>
          <w:color w:val="000000" w:themeColor="text1"/>
          <w:sz w:val="24"/>
          <w:szCs w:val="24"/>
        </w:rPr>
        <w:t xml:space="preserve">Before a CBRF involuntarily discharges a resident, the licensee shall give </w:t>
      </w:r>
      <w:r w:rsidRPr="7031A92B" w:rsidR="3D7F8DFB">
        <w:rPr>
          <w:rFonts w:ascii="Arial" w:hAnsi="Arial" w:eastAsia="Arial" w:cs="Arial"/>
          <w:color w:val="000000" w:themeColor="text1"/>
          <w:sz w:val="24"/>
          <w:szCs w:val="24"/>
        </w:rPr>
        <w:t xml:space="preserve">LCI and </w:t>
      </w:r>
      <w:r w:rsidRPr="7031A92B">
        <w:rPr>
          <w:rFonts w:ascii="Arial" w:hAnsi="Arial" w:eastAsia="Arial" w:cs="Arial"/>
          <w:color w:val="000000" w:themeColor="text1"/>
          <w:sz w:val="24"/>
          <w:szCs w:val="24"/>
        </w:rPr>
        <w:t xml:space="preserve">the resident or legal representative a 30-day or until safe discharge plan is identified written advance notice. The notice shall explain to the </w:t>
      </w:r>
      <w:r w:rsidRPr="7031A92B" w:rsidR="00F434FB">
        <w:rPr>
          <w:rFonts w:ascii="Arial" w:hAnsi="Arial" w:eastAsia="Arial" w:cs="Arial"/>
          <w:color w:val="000000" w:themeColor="text1"/>
          <w:sz w:val="24"/>
          <w:szCs w:val="24"/>
        </w:rPr>
        <w:t>residents</w:t>
      </w:r>
      <w:r w:rsidRPr="7031A92B">
        <w:rPr>
          <w:rFonts w:ascii="Arial" w:hAnsi="Arial" w:eastAsia="Arial" w:cs="Arial"/>
          <w:color w:val="000000" w:themeColor="text1"/>
          <w:sz w:val="24"/>
          <w:szCs w:val="24"/>
        </w:rPr>
        <w:t xml:space="preserve"> or legal representative the need for and possible alternatives to the discharge. The CBRF shall </w:t>
      </w:r>
      <w:proofErr w:type="gramStart"/>
      <w:r w:rsidRPr="7031A92B">
        <w:rPr>
          <w:rFonts w:ascii="Arial" w:hAnsi="Arial" w:eastAsia="Arial" w:cs="Arial"/>
          <w:color w:val="000000" w:themeColor="text1"/>
          <w:sz w:val="24"/>
          <w:szCs w:val="24"/>
        </w:rPr>
        <w:t>provide assistance</w:t>
      </w:r>
      <w:proofErr w:type="gramEnd"/>
      <w:r w:rsidRPr="7031A92B">
        <w:rPr>
          <w:rFonts w:ascii="Arial" w:hAnsi="Arial" w:eastAsia="Arial" w:cs="Arial"/>
          <w:color w:val="000000" w:themeColor="text1"/>
          <w:sz w:val="24"/>
          <w:szCs w:val="24"/>
        </w:rPr>
        <w:t xml:space="preserve"> in relocating the resident and shall ensure that a living arrangement suitable to meet the needs of the resident is available before discharging the resident. The provider shall collaborate with the member/guardian, IDT staff and potential provider(s) to ensure a smooth transition for the member, providing service until a new placement is secured.  Notice is not required due to death of a resident.  </w:t>
      </w:r>
    </w:p>
    <w:p w:rsidRPr="00525D6D" w:rsidR="2E4481BB" w:rsidP="151AB483" w:rsidRDefault="2E4481BB" w14:paraId="10D6E75A" w14:textId="265EB643">
      <w:p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Regarding emergency terminations or temporary transfers, if a condition or action of a resident requires the emergency transfer of the resident to a hospital, nursing home or other facility for treatment not available from the CBRF, the CBRF may not involuntarily discharge the resident unless the requirements below are met. </w:t>
      </w:r>
    </w:p>
    <w:p w:rsidRPr="00525D6D" w:rsidR="2E4481BB" w:rsidP="151AB483" w:rsidRDefault="2E4481BB" w14:paraId="6F3380A4" w14:textId="4C8CF751">
      <w:p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The CBRF may not involuntarily discharge a resident except for any of the following reasons:</w:t>
      </w:r>
    </w:p>
    <w:p w:rsidRPr="00525D6D" w:rsidR="2E4481BB" w:rsidP="00005BD4" w:rsidRDefault="2E4481BB" w14:paraId="15C6AD67" w14:textId="621E9134">
      <w:pPr>
        <w:pStyle w:val="ListParagraph"/>
        <w:numPr>
          <w:ilvl w:val="0"/>
          <w:numId w:val="58"/>
        </w:num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Care is required that is beyond the CBRF's license classification.</w:t>
      </w:r>
    </w:p>
    <w:p w:rsidRPr="00525D6D" w:rsidR="2E4481BB" w:rsidP="00005BD4" w:rsidRDefault="2E4481BB" w14:paraId="4D97A650" w14:textId="74C75FA4">
      <w:pPr>
        <w:pStyle w:val="ListParagraph"/>
        <w:numPr>
          <w:ilvl w:val="0"/>
          <w:numId w:val="58"/>
        </w:num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lastRenderedPageBreak/>
        <w:t>Care is required that is inconsistent with the CBRF's program statement and beyond that which the CBRF is required to provide under the terms of the admission agreement and this chapter.</w:t>
      </w:r>
    </w:p>
    <w:p w:rsidRPr="00525D6D" w:rsidR="2E4481BB" w:rsidP="00005BD4" w:rsidRDefault="2E4481BB" w14:paraId="2D867B80" w14:textId="16F03D1B">
      <w:pPr>
        <w:pStyle w:val="ListParagraph"/>
        <w:numPr>
          <w:ilvl w:val="0"/>
          <w:numId w:val="58"/>
        </w:num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Medical care is required that the CBRF cannot provide.</w:t>
      </w:r>
    </w:p>
    <w:p w:rsidRPr="00525D6D" w:rsidR="2E4481BB" w:rsidP="00005BD4" w:rsidRDefault="2E4481BB" w14:paraId="3EE0E344" w14:textId="5B4C49D7">
      <w:pPr>
        <w:pStyle w:val="ListParagraph"/>
        <w:numPr>
          <w:ilvl w:val="0"/>
          <w:numId w:val="58"/>
        </w:num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There is </w:t>
      </w:r>
      <w:r w:rsidRPr="00525D6D" w:rsidR="00F434FB">
        <w:rPr>
          <w:rFonts w:ascii="Arial" w:hAnsi="Arial" w:eastAsia="Arial" w:cs="Arial"/>
          <w:color w:val="000000" w:themeColor="text1"/>
          <w:sz w:val="24"/>
          <w:szCs w:val="24"/>
        </w:rPr>
        <w:t>an imminent</w:t>
      </w:r>
      <w:r w:rsidRPr="00525D6D">
        <w:rPr>
          <w:rFonts w:ascii="Arial" w:hAnsi="Arial" w:eastAsia="Arial" w:cs="Arial"/>
          <w:color w:val="000000" w:themeColor="text1"/>
          <w:sz w:val="24"/>
          <w:szCs w:val="24"/>
        </w:rPr>
        <w:t xml:space="preserve"> risk of serious harm to the health or safety of the resident, other residents, or employees, as documented in the resident's record.</w:t>
      </w:r>
    </w:p>
    <w:p w:rsidRPr="00525D6D" w:rsidR="2E4481BB" w:rsidP="00005BD4" w:rsidRDefault="2E4481BB" w14:paraId="53B4927A" w14:textId="7ECBE40F">
      <w:pPr>
        <w:pStyle w:val="ListParagraph"/>
        <w:numPr>
          <w:ilvl w:val="0"/>
          <w:numId w:val="58"/>
        </w:num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As provided under s. 50.03 (5m), Stats. or otherwise permitted by law.</w:t>
      </w:r>
    </w:p>
    <w:p w:rsidRPr="00525D6D" w:rsidR="2E4481BB" w:rsidP="151AB483" w:rsidRDefault="2E4481BB" w14:paraId="19A450C5" w14:textId="32AD1566">
      <w:p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Notice requirements:</w:t>
      </w:r>
    </w:p>
    <w:p w:rsidRPr="00525D6D" w:rsidR="2E4481BB" w:rsidP="151AB483" w:rsidRDefault="2E4481BB" w14:paraId="40EACBB7" w14:textId="45359A7E">
      <w:p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Every notice of involuntary discharge shall be in writing to the resident or resident's legal representative and shall include </w:t>
      </w:r>
      <w:proofErr w:type="gramStart"/>
      <w:r w:rsidRPr="00525D6D">
        <w:rPr>
          <w:rFonts w:ascii="Arial" w:hAnsi="Arial" w:eastAsia="Arial" w:cs="Arial"/>
          <w:color w:val="000000" w:themeColor="text1"/>
          <w:sz w:val="24"/>
          <w:szCs w:val="24"/>
        </w:rPr>
        <w:t>all of</w:t>
      </w:r>
      <w:proofErr w:type="gramEnd"/>
      <w:r w:rsidRPr="00525D6D">
        <w:rPr>
          <w:rFonts w:ascii="Arial" w:hAnsi="Arial" w:eastAsia="Arial" w:cs="Arial"/>
          <w:color w:val="000000" w:themeColor="text1"/>
          <w:sz w:val="24"/>
          <w:szCs w:val="24"/>
        </w:rPr>
        <w:t xml:space="preserve"> the following:</w:t>
      </w:r>
    </w:p>
    <w:p w:rsidRPr="00005BD4" w:rsidR="2E4481BB" w:rsidP="00005BD4" w:rsidRDefault="2E4481BB" w14:paraId="4E024864" w14:textId="25EAC6A9">
      <w:pPr>
        <w:pStyle w:val="ListParagraph"/>
        <w:numPr>
          <w:ilvl w:val="0"/>
          <w:numId w:val="59"/>
        </w:numPr>
        <w:tabs>
          <w:tab w:val="left" w:pos="3600"/>
        </w:tabs>
        <w:rPr>
          <w:rFonts w:ascii="Arial" w:hAnsi="Arial" w:eastAsia="Arial" w:cs="Arial"/>
          <w:color w:val="000000" w:themeColor="text1"/>
          <w:sz w:val="24"/>
          <w:szCs w:val="24"/>
        </w:rPr>
      </w:pPr>
      <w:r w:rsidRPr="00005BD4">
        <w:rPr>
          <w:rFonts w:ascii="Arial" w:hAnsi="Arial" w:eastAsia="Arial" w:cs="Arial"/>
          <w:color w:val="000000" w:themeColor="text1"/>
          <w:sz w:val="24"/>
          <w:szCs w:val="24"/>
        </w:rPr>
        <w:t>A statement setting forth the reason and justification for discharge listed under par.(b).</w:t>
      </w:r>
    </w:p>
    <w:p w:rsidRPr="00005BD4" w:rsidR="2E4481BB" w:rsidP="00005BD4" w:rsidRDefault="2E4481BB" w14:paraId="7407C7DB" w14:textId="6CBC7681">
      <w:pPr>
        <w:pStyle w:val="ListParagraph"/>
        <w:numPr>
          <w:ilvl w:val="0"/>
          <w:numId w:val="59"/>
        </w:numPr>
        <w:tabs>
          <w:tab w:val="left" w:pos="3600"/>
        </w:tabs>
        <w:rPr>
          <w:rFonts w:ascii="Arial" w:hAnsi="Arial" w:eastAsia="Arial" w:cs="Arial"/>
          <w:color w:val="000000" w:themeColor="text1"/>
          <w:sz w:val="24"/>
          <w:szCs w:val="24"/>
        </w:rPr>
      </w:pPr>
      <w:r w:rsidRPr="00005BD4">
        <w:rPr>
          <w:rFonts w:ascii="Arial" w:hAnsi="Arial" w:eastAsia="Arial" w:cs="Arial"/>
          <w:color w:val="000000" w:themeColor="text1"/>
          <w:sz w:val="24"/>
          <w:szCs w:val="24"/>
        </w:rPr>
        <w:t>A statement that the resident or the resident's legal representative may ask the department to review the involuntary discharge by sending a written request within 10 days of receipt of the discharge statement to the department's regional office with a copy to the CBRF. The notice shall state that the request must provide an explanation why the discharge should not take place.</w:t>
      </w:r>
    </w:p>
    <w:p w:rsidRPr="00005BD4" w:rsidR="2E4481BB" w:rsidP="00005BD4" w:rsidRDefault="2E4481BB" w14:paraId="0B8046C6" w14:textId="15F18EEE">
      <w:pPr>
        <w:pStyle w:val="ListParagraph"/>
        <w:numPr>
          <w:ilvl w:val="0"/>
          <w:numId w:val="59"/>
        </w:numPr>
        <w:tabs>
          <w:tab w:val="left" w:pos="3600"/>
        </w:tabs>
        <w:rPr>
          <w:rFonts w:ascii="Arial" w:hAnsi="Arial" w:eastAsia="Arial" w:cs="Arial"/>
          <w:color w:val="000000" w:themeColor="text1"/>
          <w:sz w:val="24"/>
          <w:szCs w:val="24"/>
        </w:rPr>
      </w:pPr>
      <w:r w:rsidRPr="00005BD4">
        <w:rPr>
          <w:rFonts w:ascii="Arial" w:hAnsi="Arial" w:eastAsia="Arial" w:cs="Arial"/>
          <w:color w:val="000000" w:themeColor="text1"/>
          <w:sz w:val="24"/>
          <w:szCs w:val="24"/>
        </w:rPr>
        <w:t>The name, address, and telephone number of the department's regional office director.</w:t>
      </w:r>
    </w:p>
    <w:p w:rsidRPr="00005BD4" w:rsidR="2E4481BB" w:rsidP="00005BD4" w:rsidRDefault="2E4481BB" w14:paraId="220A552E" w14:textId="26A0A865">
      <w:pPr>
        <w:pStyle w:val="ListParagraph"/>
        <w:numPr>
          <w:ilvl w:val="0"/>
          <w:numId w:val="59"/>
        </w:numPr>
        <w:tabs>
          <w:tab w:val="left" w:pos="3600"/>
        </w:tabs>
        <w:rPr>
          <w:rFonts w:ascii="Arial" w:hAnsi="Arial" w:eastAsia="Arial" w:cs="Arial"/>
          <w:color w:val="000000" w:themeColor="text1"/>
          <w:sz w:val="24"/>
          <w:szCs w:val="24"/>
        </w:rPr>
      </w:pPr>
      <w:r w:rsidRPr="00005BD4">
        <w:rPr>
          <w:rFonts w:ascii="Arial" w:hAnsi="Arial" w:eastAsia="Arial" w:cs="Arial"/>
          <w:color w:val="000000" w:themeColor="text1"/>
          <w:sz w:val="24"/>
          <w:szCs w:val="24"/>
        </w:rPr>
        <w:t xml:space="preserve">The name, address, and telephone number of the regional office of the board on aging and </w:t>
      </w:r>
      <w:r w:rsidRPr="00005BD4" w:rsidR="00F434FB">
        <w:rPr>
          <w:rFonts w:ascii="Arial" w:hAnsi="Arial" w:eastAsia="Arial" w:cs="Arial"/>
          <w:color w:val="000000" w:themeColor="text1"/>
          <w:sz w:val="24"/>
          <w:szCs w:val="24"/>
        </w:rPr>
        <w:t>long-term</w:t>
      </w:r>
      <w:r w:rsidRPr="00005BD4">
        <w:rPr>
          <w:rFonts w:ascii="Arial" w:hAnsi="Arial" w:eastAsia="Arial" w:cs="Arial"/>
          <w:color w:val="000000" w:themeColor="text1"/>
          <w:sz w:val="24"/>
          <w:szCs w:val="24"/>
        </w:rPr>
        <w:t xml:space="preserve"> care's ombudsman program. For residents with developmental disability or mental illness, the notice shall include the name, address and telephone number of the protection and advocacy agency designated under s. 51.62 (2) (a), Stats.</w:t>
      </w:r>
    </w:p>
    <w:p w:rsidRPr="00F434FB" w:rsidR="151AB483" w:rsidP="151AB483" w:rsidRDefault="2E4481BB" w14:paraId="28781D3F" w14:textId="6190EAC6">
      <w:pPr>
        <w:tabs>
          <w:tab w:val="left" w:pos="3600"/>
        </w:tabs>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The LCI team or designated </w:t>
      </w:r>
      <w:r w:rsidRPr="00525D6D" w:rsidR="00F434FB">
        <w:rPr>
          <w:rFonts w:ascii="Arial" w:hAnsi="Arial" w:eastAsia="Arial" w:cs="Arial"/>
          <w:color w:val="000000" w:themeColor="text1"/>
          <w:sz w:val="24"/>
          <w:szCs w:val="24"/>
        </w:rPr>
        <w:t>staff</w:t>
      </w:r>
      <w:r w:rsidRPr="00525D6D">
        <w:rPr>
          <w:rFonts w:ascii="Arial" w:hAnsi="Arial" w:eastAsia="Arial" w:cs="Arial"/>
          <w:color w:val="000000" w:themeColor="text1"/>
          <w:sz w:val="24"/>
          <w:szCs w:val="24"/>
        </w:rPr>
        <w:t xml:space="preserve"> will notify the provider agency when services are to be discontinued. The LCI team will make every effort to notify the provider at least 30 days in advance.</w:t>
      </w:r>
    </w:p>
    <w:p w:rsidRPr="00525D6D" w:rsidR="000A7CCA" w:rsidP="00DA4CFC" w:rsidRDefault="006B4CE8" w14:paraId="3B7A3E57" w14:textId="4EE6347C">
      <w:pPr>
        <w:tabs>
          <w:tab w:val="left" w:pos="3600"/>
        </w:tabs>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DD760E3" wp14:editId="29C10F9B">
                <wp:extent cx="5943258" cy="269631"/>
                <wp:effectExtent l="0" t="0" r="635" b="0"/>
                <wp:docPr id="16" name="Rectangle 1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43F1B" w:rsidR="00AC1DEA" w:rsidP="00AC1DEA" w:rsidRDefault="00AC1DEA" w14:paraId="742745FC" w14:textId="7B4E0F69">
                            <w:pPr>
                              <w:tabs>
                                <w:tab w:val="left" w:pos="3600"/>
                              </w:tabs>
                              <w:rPr>
                                <w:rFonts w:ascii="Arial" w:hAnsi="Arial" w:cs="Arial"/>
                                <w:b/>
                                <w:bCs/>
                                <w:sz w:val="24"/>
                                <w:szCs w:val="24"/>
                              </w:rPr>
                            </w:pPr>
                            <w:r>
                              <w:rPr>
                                <w:rFonts w:ascii="Arial" w:hAnsi="Arial" w:cs="Arial"/>
                                <w:b/>
                                <w:sz w:val="24"/>
                                <w:szCs w:val="24"/>
                              </w:rPr>
                              <w:t xml:space="preserve">Section </w:t>
                            </w:r>
                            <w:r w:rsidR="00F434FB">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1BE7FEA4" w14:textId="1673FA9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2" fillcolor="#3e9abd" stroked="f" strokeweight="1pt" w14:anchorId="2DD76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uwd2IwCAABxBQAADgAAAAAAAAAAAAAAAAAuAgAAZHJzL2Uyb0RvYy54bWxQSwECLQAUAAYA&#10;CAAAACEAZCjev9sAAAAEAQAADwAAAAAAAAAAAAAAAADmBAAAZHJzL2Rvd25yZXYueG1sUEsFBgAA&#10;AAAEAAQA8wAAAO4FAAAAAA==&#10;">
                <v:textbox>
                  <w:txbxContent>
                    <w:p w:rsidRPr="00C43F1B" w:rsidR="00AC1DEA" w:rsidP="00AC1DEA" w:rsidRDefault="00AC1DEA" w14:paraId="742745FC" w14:textId="7B4E0F69">
                      <w:pPr>
                        <w:tabs>
                          <w:tab w:val="left" w:pos="3600"/>
                        </w:tabs>
                        <w:rPr>
                          <w:rFonts w:ascii="Arial" w:hAnsi="Arial" w:cs="Arial"/>
                          <w:b/>
                          <w:bCs/>
                          <w:sz w:val="24"/>
                          <w:szCs w:val="24"/>
                        </w:rPr>
                      </w:pPr>
                      <w:r>
                        <w:rPr>
                          <w:rFonts w:ascii="Arial" w:hAnsi="Arial" w:cs="Arial"/>
                          <w:b/>
                          <w:sz w:val="24"/>
                          <w:szCs w:val="24"/>
                        </w:rPr>
                        <w:t xml:space="preserve">Section </w:t>
                      </w:r>
                      <w:r w:rsidR="00F434FB">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1BE7FEA4" w14:textId="1673FA99">
                      <w:pPr>
                        <w:rPr>
                          <w:b/>
                          <w:sz w:val="24"/>
                        </w:rPr>
                      </w:pPr>
                    </w:p>
                  </w:txbxContent>
                </v:textbox>
                <w10:anchorlock/>
              </v:rect>
            </w:pict>
          </mc:Fallback>
        </mc:AlternateContent>
      </w:r>
    </w:p>
    <w:p w:rsidRPr="00525D6D" w:rsidR="009849D0" w:rsidP="009849D0" w:rsidRDefault="009849D0" w14:paraId="61AF4375" w14:textId="2262CA15">
      <w:pPr>
        <w:tabs>
          <w:tab w:val="left" w:pos="3600"/>
        </w:tabs>
        <w:rPr>
          <w:rFonts w:ascii="Arial" w:hAnsi="Arial" w:cs="Arial"/>
          <w:sz w:val="24"/>
          <w:szCs w:val="24"/>
        </w:rPr>
      </w:pPr>
      <w:r w:rsidRPr="00525D6D">
        <w:rPr>
          <w:rFonts w:ascii="Arial" w:hAnsi="Arial" w:cs="Arial"/>
          <w:sz w:val="24"/>
          <w:szCs w:val="24"/>
        </w:rPr>
        <w:t>Providers shall comply with documentation as required by this agreement and state licensure and certification requirements as expressed by ordinance, state and federal rules and regulations applicable to the services covered by this contract. </w:t>
      </w:r>
    </w:p>
    <w:p w:rsidRPr="00525D6D" w:rsidR="009849D0" w:rsidP="009849D0" w:rsidRDefault="38996229" w14:paraId="0DF87D2B" w14:textId="2CF8D4C2">
      <w:pPr>
        <w:tabs>
          <w:tab w:val="left" w:pos="3600"/>
        </w:tabs>
        <w:rPr>
          <w:rFonts w:ascii="Arial" w:hAnsi="Arial" w:cs="Arial"/>
          <w:sz w:val="24"/>
          <w:szCs w:val="24"/>
        </w:rPr>
      </w:pPr>
      <w:r w:rsidRPr="34F5632B">
        <w:rPr>
          <w:rFonts w:ascii="Arial" w:hAnsi="Arial" w:cs="Arial"/>
          <w:sz w:val="24"/>
          <w:szCs w:val="24"/>
        </w:rPr>
        <w:t xml:space="preserve">Each LCI member shall have a developed plan of care specific to their needs which </w:t>
      </w:r>
      <w:r w:rsidRPr="34F5632B" w:rsidR="7EE4081D">
        <w:rPr>
          <w:rFonts w:ascii="Arial" w:hAnsi="Arial" w:cs="Arial"/>
          <w:sz w:val="24"/>
          <w:szCs w:val="24"/>
        </w:rPr>
        <w:t>addresses</w:t>
      </w:r>
      <w:r w:rsidRPr="34F5632B">
        <w:rPr>
          <w:rFonts w:ascii="Arial" w:hAnsi="Arial" w:cs="Arial"/>
          <w:sz w:val="24"/>
          <w:szCs w:val="24"/>
        </w:rPr>
        <w:t xml:space="preserve"> each area of service need being provided.  A copy of this care plan shall be supplied to LCI IDT staff. </w:t>
      </w:r>
    </w:p>
    <w:p w:rsidRPr="00525D6D" w:rsidR="006F5752" w:rsidP="006F5752" w:rsidRDefault="009849D0" w14:paraId="4A65A42C" w14:textId="77777777">
      <w:pPr>
        <w:tabs>
          <w:tab w:val="left" w:pos="3600"/>
        </w:tabs>
        <w:rPr>
          <w:rFonts w:ascii="Arial" w:hAnsi="Arial" w:cs="Arial"/>
          <w:sz w:val="24"/>
          <w:szCs w:val="24"/>
        </w:rPr>
      </w:pPr>
      <w:r w:rsidRPr="00525D6D">
        <w:rPr>
          <w:rFonts w:ascii="Arial" w:hAnsi="Arial" w:cs="Arial"/>
          <w:sz w:val="24"/>
          <w:szCs w:val="24"/>
        </w:rPr>
        <w:t>At any time, the IDT staff may request: </w:t>
      </w:r>
    </w:p>
    <w:p w:rsidRPr="00525D6D" w:rsidR="00B03D19" w:rsidP="003F2095" w:rsidRDefault="009849D0" w14:paraId="10660C71" w14:textId="04769652">
      <w:pPr>
        <w:pStyle w:val="ListParagraph"/>
        <w:numPr>
          <w:ilvl w:val="0"/>
          <w:numId w:val="23"/>
        </w:numPr>
        <w:tabs>
          <w:tab w:val="left" w:pos="3600"/>
        </w:tabs>
        <w:rPr>
          <w:rFonts w:ascii="Arial" w:hAnsi="Arial" w:cs="Arial"/>
          <w:sz w:val="24"/>
          <w:szCs w:val="24"/>
        </w:rPr>
      </w:pPr>
      <w:r w:rsidRPr="00525D6D">
        <w:rPr>
          <w:rFonts w:ascii="Arial" w:hAnsi="Arial" w:cs="Arial"/>
          <w:sz w:val="24"/>
          <w:szCs w:val="24"/>
        </w:rPr>
        <w:t>A written report to enhance the coordination and/or quality of care</w:t>
      </w:r>
    </w:p>
    <w:p w:rsidRPr="00525D6D" w:rsidR="00B03D19" w:rsidP="003F2095" w:rsidRDefault="009849D0" w14:paraId="6869DEAD" w14:textId="3CDD9BA7">
      <w:pPr>
        <w:pStyle w:val="ListParagraph"/>
        <w:numPr>
          <w:ilvl w:val="0"/>
          <w:numId w:val="23"/>
        </w:numPr>
        <w:tabs>
          <w:tab w:val="left" w:pos="3600"/>
        </w:tabs>
        <w:rPr>
          <w:rFonts w:ascii="Arial" w:hAnsi="Arial" w:cs="Arial"/>
          <w:sz w:val="24"/>
          <w:szCs w:val="24"/>
        </w:rPr>
      </w:pPr>
      <w:r w:rsidRPr="00525D6D">
        <w:rPr>
          <w:rFonts w:ascii="Arial" w:hAnsi="Arial" w:cs="Arial"/>
          <w:sz w:val="24"/>
          <w:szCs w:val="24"/>
        </w:rPr>
        <w:t>Changes in members’ activities </w:t>
      </w:r>
    </w:p>
    <w:p w:rsidRPr="00525D6D" w:rsidR="00B03D19" w:rsidP="003F2095" w:rsidRDefault="009849D0" w14:paraId="38AEDA21" w14:textId="77777777">
      <w:pPr>
        <w:pStyle w:val="ListParagraph"/>
        <w:numPr>
          <w:ilvl w:val="0"/>
          <w:numId w:val="23"/>
        </w:numPr>
        <w:tabs>
          <w:tab w:val="left" w:pos="3600"/>
        </w:tabs>
        <w:rPr>
          <w:rFonts w:ascii="Arial" w:hAnsi="Arial" w:cs="Arial"/>
          <w:sz w:val="24"/>
          <w:szCs w:val="24"/>
        </w:rPr>
      </w:pPr>
      <w:r w:rsidRPr="00525D6D">
        <w:rPr>
          <w:rFonts w:ascii="Arial" w:hAnsi="Arial" w:cs="Arial"/>
          <w:sz w:val="24"/>
          <w:szCs w:val="24"/>
        </w:rPr>
        <w:lastRenderedPageBreak/>
        <w:t>List of supportive tasks provided </w:t>
      </w:r>
    </w:p>
    <w:p w:rsidRPr="00525D6D" w:rsidR="00B03D19" w:rsidP="003F2095" w:rsidRDefault="009849D0" w14:paraId="7BC48CF6" w14:textId="77777777">
      <w:pPr>
        <w:pStyle w:val="ListParagraph"/>
        <w:numPr>
          <w:ilvl w:val="0"/>
          <w:numId w:val="23"/>
        </w:numPr>
        <w:tabs>
          <w:tab w:val="left" w:pos="3600"/>
        </w:tabs>
        <w:rPr>
          <w:rFonts w:ascii="Arial" w:hAnsi="Arial" w:cs="Arial"/>
          <w:sz w:val="24"/>
          <w:szCs w:val="24"/>
        </w:rPr>
      </w:pPr>
      <w:r w:rsidRPr="00525D6D">
        <w:rPr>
          <w:rFonts w:ascii="Arial" w:hAnsi="Arial" w:cs="Arial"/>
          <w:sz w:val="24"/>
          <w:szCs w:val="24"/>
        </w:rPr>
        <w:t>Ongoing concerns specific to the member  </w:t>
      </w:r>
    </w:p>
    <w:p w:rsidRPr="00525D6D" w:rsidR="009849D0" w:rsidP="003F2095" w:rsidRDefault="009849D0" w14:paraId="08DAB4B5" w14:textId="679BCDB7">
      <w:pPr>
        <w:pStyle w:val="ListParagraph"/>
        <w:numPr>
          <w:ilvl w:val="0"/>
          <w:numId w:val="23"/>
        </w:numPr>
        <w:tabs>
          <w:tab w:val="left" w:pos="3600"/>
        </w:tabs>
        <w:rPr>
          <w:rFonts w:ascii="Arial" w:hAnsi="Arial" w:cs="Arial"/>
          <w:sz w:val="24"/>
          <w:szCs w:val="24"/>
        </w:rPr>
      </w:pPr>
      <w:r w:rsidRPr="7031A92B">
        <w:rPr>
          <w:rFonts w:ascii="Arial" w:hAnsi="Arial" w:cs="Arial"/>
          <w:sz w:val="24"/>
          <w:szCs w:val="24"/>
        </w:rPr>
        <w:t>Additional documentation of the services provided </w:t>
      </w:r>
    </w:p>
    <w:p w:rsidRPr="00525D6D" w:rsidR="009849D0" w:rsidP="009849D0" w:rsidRDefault="009849D0" w14:paraId="49532865" w14:textId="77777777">
      <w:pPr>
        <w:tabs>
          <w:tab w:val="left" w:pos="3600"/>
        </w:tabs>
        <w:rPr>
          <w:rFonts w:ascii="Arial" w:hAnsi="Arial" w:cs="Arial"/>
          <w:sz w:val="24"/>
          <w:szCs w:val="24"/>
        </w:rPr>
      </w:pPr>
      <w:r w:rsidRPr="00525D6D">
        <w:rPr>
          <w:rFonts w:ascii="Arial" w:hAnsi="Arial" w:cs="Arial"/>
          <w:sz w:val="24"/>
          <w:szCs w:val="24"/>
        </w:rPr>
        <w:t>The provider agency must maintain the following documentation and make available for review by LCI upon request: </w:t>
      </w:r>
    </w:p>
    <w:p w:rsidRPr="00525D6D" w:rsidR="00696488" w:rsidP="003F2095" w:rsidRDefault="009849D0" w14:paraId="146E6420" w14:textId="77777777">
      <w:pPr>
        <w:pStyle w:val="ListParagraph"/>
        <w:numPr>
          <w:ilvl w:val="0"/>
          <w:numId w:val="24"/>
        </w:numPr>
        <w:tabs>
          <w:tab w:val="left" w:pos="3600"/>
        </w:tabs>
        <w:rPr>
          <w:rFonts w:ascii="Arial" w:hAnsi="Arial" w:cs="Arial"/>
          <w:sz w:val="24"/>
          <w:szCs w:val="24"/>
        </w:rPr>
      </w:pPr>
      <w:r w:rsidRPr="00525D6D">
        <w:rPr>
          <w:rFonts w:ascii="Arial" w:hAnsi="Arial" w:cs="Arial"/>
          <w:sz w:val="24"/>
          <w:szCs w:val="24"/>
        </w:rPr>
        <w:t>Provider meets the required standards for applicable staff qualification, training, and programming  </w:t>
      </w:r>
    </w:p>
    <w:p w:rsidRPr="00525D6D" w:rsidR="00696488" w:rsidP="003F2095" w:rsidRDefault="009849D0" w14:paraId="229006E1" w14:textId="77777777">
      <w:pPr>
        <w:pStyle w:val="ListParagraph"/>
        <w:numPr>
          <w:ilvl w:val="0"/>
          <w:numId w:val="24"/>
        </w:numPr>
        <w:tabs>
          <w:tab w:val="left" w:pos="3600"/>
        </w:tabs>
        <w:rPr>
          <w:rFonts w:ascii="Arial" w:hAnsi="Arial" w:cs="Arial"/>
          <w:sz w:val="24"/>
          <w:szCs w:val="24"/>
        </w:rPr>
      </w:pPr>
      <w:r w:rsidRPr="00525D6D">
        <w:rPr>
          <w:rFonts w:ascii="Arial" w:hAnsi="Arial" w:cs="Arial"/>
          <w:sz w:val="24"/>
          <w:szCs w:val="24"/>
        </w:rPr>
        <w:t>Verification of criminal, caregiver and licensing background checks as required.  </w:t>
      </w:r>
    </w:p>
    <w:p w:rsidRPr="00525D6D" w:rsidR="00696488" w:rsidP="003F2095" w:rsidRDefault="009849D0" w14:paraId="08B8E901" w14:textId="77777777">
      <w:pPr>
        <w:pStyle w:val="ListParagraph"/>
        <w:numPr>
          <w:ilvl w:val="0"/>
          <w:numId w:val="24"/>
        </w:numPr>
        <w:tabs>
          <w:tab w:val="left" w:pos="3600"/>
        </w:tabs>
        <w:rPr>
          <w:rFonts w:ascii="Arial" w:hAnsi="Arial" w:cs="Arial"/>
          <w:sz w:val="24"/>
          <w:szCs w:val="24"/>
        </w:rPr>
      </w:pPr>
      <w:r w:rsidRPr="00525D6D">
        <w:rPr>
          <w:rFonts w:ascii="Arial" w:hAnsi="Arial" w:cs="Arial"/>
          <w:sz w:val="24"/>
          <w:szCs w:val="24"/>
        </w:rPr>
        <w:t>Policy and procedure for responding to complaints, inappropriate practices or matters qualifying as member-related incidents.  </w:t>
      </w:r>
    </w:p>
    <w:p w:rsidRPr="00525D6D" w:rsidR="005A23A2" w:rsidP="003F2095" w:rsidRDefault="009849D0" w14:paraId="416E3D9B" w14:textId="58FD4E7D">
      <w:pPr>
        <w:pStyle w:val="ListParagraph"/>
        <w:numPr>
          <w:ilvl w:val="0"/>
          <w:numId w:val="24"/>
        </w:numPr>
        <w:tabs>
          <w:tab w:val="left" w:pos="3600"/>
        </w:tabs>
        <w:rPr>
          <w:rFonts w:ascii="Arial" w:hAnsi="Arial" w:cs="Arial"/>
          <w:sz w:val="24"/>
          <w:szCs w:val="24"/>
        </w:rPr>
      </w:pPr>
      <w:r w:rsidRPr="00525D6D">
        <w:rPr>
          <w:rFonts w:ascii="Arial" w:hAnsi="Arial" w:cs="Arial"/>
          <w:sz w:val="24"/>
          <w:szCs w:val="24"/>
        </w:rPr>
        <w:t>Employee timesheets/visit records which support billing to LCI. </w:t>
      </w:r>
    </w:p>
    <w:p w:rsidRPr="00525D6D" w:rsidR="000B6C71" w:rsidP="000B6C71" w:rsidRDefault="000B6C71" w14:paraId="24F0185C" w14:textId="77777777">
      <w:pPr>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9E34FE0" wp14:editId="37252943">
                <wp:extent cx="5943258" cy="269631"/>
                <wp:effectExtent l="0" t="0" r="635" b="0"/>
                <wp:docPr id="1053317244" name="Rectangle 1053317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F4412" w:rsidR="00B736A2" w:rsidP="00B736A2" w:rsidRDefault="000B6C71" w14:paraId="4CCC8E38" w14:textId="7BD661A1">
                            <w:pPr>
                              <w:tabs>
                                <w:tab w:val="left" w:pos="3600"/>
                              </w:tabs>
                              <w:rPr>
                                <w:rFonts w:ascii="Arial" w:hAnsi="Arial" w:cs="Arial"/>
                                <w:sz w:val="24"/>
                                <w:szCs w:val="24"/>
                              </w:rPr>
                            </w:pPr>
                            <w:r w:rsidRPr="003018C2">
                              <w:rPr>
                                <w:rFonts w:ascii="Arial" w:hAnsi="Arial" w:cs="Arial"/>
                                <w:b/>
                                <w:sz w:val="24"/>
                              </w:rPr>
                              <w:t xml:space="preserve">Section </w:t>
                            </w:r>
                            <w:r w:rsidR="00F434FB">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2F2BC915" w14:textId="46326797">
                            <w:pPr>
                              <w:tabs>
                                <w:tab w:val="left" w:pos="3600"/>
                              </w:tabs>
                              <w:rPr>
                                <w:rFonts w:ascii="Arial" w:hAnsi="Arial" w:cs="Arial"/>
                                <w:sz w:val="24"/>
                                <w:szCs w:val="24"/>
                              </w:rPr>
                            </w:pPr>
                          </w:p>
                          <w:p w:rsidRPr="009C7BF1" w:rsidR="000B6C71" w:rsidP="000B6C71" w:rsidRDefault="000B6C71" w14:paraId="3DCDEF30" w14:textId="77777777">
                            <w:pPr>
                              <w:tabs>
                                <w:tab w:val="left" w:pos="2105"/>
                              </w:tabs>
                              <w:rPr>
                                <w:rFonts w:ascii="Arial" w:hAnsi="Arial" w:cs="Arial"/>
                                <w:sz w:val="24"/>
                                <w:szCs w:val="24"/>
                              </w:rPr>
                            </w:pPr>
                          </w:p>
                          <w:p w:rsidRPr="00A43F3A" w:rsidR="000B6C71" w:rsidP="000B6C71" w:rsidRDefault="000B6C71" w14:paraId="205DE5FF" w14:textId="7777777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v:rect id="Rectangle 1053317244" style="width:467.95pt;height:21.25pt;visibility:visible;mso-wrap-style:square;mso-left-percent:-10001;mso-top-percent:-10001;mso-position-horizontal:absolute;mso-position-horizontal-relative:char;mso-position-vertical:absolute;mso-position-vertical-relative:line;mso-left-percent:-10001;mso-top-percent:-10001;v-text-anchor:middle" alt="&quot;&quot;" o:spid="_x0000_s1033" fillcolor="#3e9abd" stroked="f" strokeweight="1pt" w14:anchorId="29E3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7I7VVYwCAABxBQAADgAAAAAAAAAAAAAAAAAuAgAAZHJzL2Uyb0RvYy54bWxQSwECLQAUAAYA&#10;CAAAACEAZCjev9sAAAAEAQAADwAAAAAAAAAAAAAAAADmBAAAZHJzL2Rvd25yZXYueG1sUEsFBgAA&#10;AAAEAAQA8wAAAO4FAAAAAA==&#10;">
                <v:textbox>
                  <w:txbxContent>
                    <w:p w:rsidRPr="00BF4412" w:rsidR="00B736A2" w:rsidP="00B736A2" w:rsidRDefault="000B6C71" w14:paraId="4CCC8E38" w14:textId="7BD661A1">
                      <w:pPr>
                        <w:tabs>
                          <w:tab w:val="left" w:pos="3600"/>
                        </w:tabs>
                        <w:rPr>
                          <w:rFonts w:ascii="Arial" w:hAnsi="Arial" w:cs="Arial"/>
                          <w:sz w:val="24"/>
                          <w:szCs w:val="24"/>
                        </w:rPr>
                      </w:pPr>
                      <w:r w:rsidRPr="003018C2">
                        <w:rPr>
                          <w:rFonts w:ascii="Arial" w:hAnsi="Arial" w:cs="Arial"/>
                          <w:b/>
                          <w:sz w:val="24"/>
                        </w:rPr>
                        <w:t xml:space="preserve">Section </w:t>
                      </w:r>
                      <w:r w:rsidR="00F434FB">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2F2BC915" w14:textId="46326797">
                      <w:pPr>
                        <w:tabs>
                          <w:tab w:val="left" w:pos="3600"/>
                        </w:tabs>
                        <w:rPr>
                          <w:rFonts w:ascii="Arial" w:hAnsi="Arial" w:cs="Arial"/>
                          <w:sz w:val="24"/>
                          <w:szCs w:val="24"/>
                        </w:rPr>
                      </w:pPr>
                    </w:p>
                    <w:p w:rsidRPr="009C7BF1" w:rsidR="000B6C71" w:rsidP="000B6C71" w:rsidRDefault="000B6C71" w14:paraId="3DCDEF30" w14:textId="77777777">
                      <w:pPr>
                        <w:tabs>
                          <w:tab w:val="left" w:pos="2105"/>
                        </w:tabs>
                        <w:rPr>
                          <w:rFonts w:ascii="Arial" w:hAnsi="Arial" w:cs="Arial"/>
                          <w:sz w:val="24"/>
                          <w:szCs w:val="24"/>
                        </w:rPr>
                      </w:pPr>
                    </w:p>
                    <w:p w:rsidRPr="00A43F3A" w:rsidR="000B6C71" w:rsidP="000B6C71" w:rsidRDefault="000B6C71" w14:paraId="205DE5FF" w14:textId="77777777">
                      <w:pPr>
                        <w:rPr>
                          <w:b/>
                          <w:sz w:val="24"/>
                        </w:rPr>
                      </w:pPr>
                    </w:p>
                  </w:txbxContent>
                </v:textbox>
                <w10:anchorlock/>
              </v:rect>
            </w:pict>
          </mc:Fallback>
        </mc:AlternateContent>
      </w:r>
    </w:p>
    <w:p w:rsidRPr="00525D6D" w:rsidR="00381402" w:rsidP="003F2095" w:rsidRDefault="00381402" w14:paraId="4C582A6C" w14:textId="77777777">
      <w:pPr>
        <w:numPr>
          <w:ilvl w:val="0"/>
          <w:numId w:val="11"/>
        </w:numPr>
        <w:spacing w:after="0"/>
        <w:rPr>
          <w:rFonts w:ascii="Arial" w:hAnsi="Arial" w:cs="Arial"/>
          <w:sz w:val="24"/>
          <w:szCs w:val="24"/>
        </w:rPr>
      </w:pPr>
      <w:r w:rsidRPr="00525D6D">
        <w:rPr>
          <w:rFonts w:ascii="Arial" w:hAnsi="Arial" w:cs="Arial"/>
          <w:sz w:val="24"/>
          <w:szCs w:val="24"/>
        </w:rPr>
        <w:t>Services will be provided as identified and authorized by LCI IDT staff.</w:t>
      </w:r>
    </w:p>
    <w:p w:rsidRPr="00525D6D" w:rsidR="00381402" w:rsidP="003F2095" w:rsidRDefault="00381402" w14:paraId="6D6041DB" w14:textId="3626DFD7">
      <w:pPr>
        <w:numPr>
          <w:ilvl w:val="0"/>
          <w:numId w:val="11"/>
        </w:numPr>
        <w:spacing w:after="0"/>
        <w:rPr>
          <w:rFonts w:ascii="Arial" w:hAnsi="Arial" w:cs="Arial"/>
          <w:sz w:val="24"/>
          <w:szCs w:val="24"/>
        </w:rPr>
      </w:pPr>
      <w:r w:rsidRPr="2F99CFA0">
        <w:rPr>
          <w:rFonts w:ascii="Arial" w:hAnsi="Arial" w:cs="Arial"/>
          <w:sz w:val="24"/>
          <w:szCs w:val="24"/>
        </w:rPr>
        <w:t>Provider</w:t>
      </w:r>
      <w:r w:rsidRPr="2F99CFA0" w:rsidR="53AEEE0C">
        <w:rPr>
          <w:rFonts w:ascii="Arial" w:hAnsi="Arial" w:cs="Arial"/>
          <w:sz w:val="24"/>
          <w:szCs w:val="24"/>
        </w:rPr>
        <w:t>s</w:t>
      </w:r>
      <w:r w:rsidRPr="2F99CFA0">
        <w:rPr>
          <w:rFonts w:ascii="Arial" w:hAnsi="Arial" w:cs="Arial"/>
          <w:sz w:val="24"/>
          <w:szCs w:val="24"/>
        </w:rPr>
        <w:t xml:space="preserve"> </w:t>
      </w:r>
      <w:r w:rsidRPr="2F99CFA0" w:rsidR="330D9323">
        <w:rPr>
          <w:rFonts w:ascii="Arial" w:hAnsi="Arial" w:cs="Arial"/>
          <w:sz w:val="24"/>
          <w:szCs w:val="24"/>
        </w:rPr>
        <w:t>are</w:t>
      </w:r>
      <w:r w:rsidRPr="2F99CFA0">
        <w:rPr>
          <w:rFonts w:ascii="Arial" w:hAnsi="Arial" w:cs="Arial"/>
          <w:sz w:val="24"/>
          <w:szCs w:val="24"/>
        </w:rPr>
        <w:t xml:space="preserve"> required to comply with all applicable Wisconsin state law regarding Caregiver Background Checks and Wisconsin Administrative Rule DHS 12 as they pertain to services provided to LCI members.</w:t>
      </w:r>
    </w:p>
    <w:p w:rsidRPr="00525D6D" w:rsidR="00CD7528" w:rsidP="7031A92B" w:rsidRDefault="00381402" w14:paraId="3464E7FF" w14:textId="35DEEC18">
      <w:pPr>
        <w:numPr>
          <w:ilvl w:val="0"/>
          <w:numId w:val="11"/>
        </w:numPr>
        <w:spacing w:after="0"/>
        <w:rPr>
          <w:rFonts w:ascii="Arial" w:hAnsi="Arial" w:cs="Arial"/>
          <w:sz w:val="24"/>
          <w:szCs w:val="24"/>
        </w:rPr>
      </w:pPr>
      <w:r w:rsidRPr="1E15E3A7">
        <w:rPr>
          <w:rFonts w:ascii="Arial" w:hAnsi="Arial" w:cs="Arial"/>
          <w:sz w:val="24"/>
          <w:szCs w:val="24"/>
        </w:rPr>
        <w:t xml:space="preserve">LCI pre-authorizes all its services.  If </w:t>
      </w:r>
      <w:r w:rsidRPr="1E15E3A7" w:rsidR="6F0DB451">
        <w:rPr>
          <w:rFonts w:ascii="Arial" w:hAnsi="Arial" w:cs="Arial"/>
          <w:sz w:val="24"/>
          <w:szCs w:val="24"/>
        </w:rPr>
        <w:t xml:space="preserve">providers </w:t>
      </w:r>
      <w:r w:rsidRPr="1E15E3A7">
        <w:rPr>
          <w:rFonts w:ascii="Arial" w:hAnsi="Arial" w:cs="Arial"/>
          <w:sz w:val="24"/>
          <w:szCs w:val="24"/>
        </w:rPr>
        <w:t xml:space="preserve">bill for more units than authorized without prior authorization, these services may be denied.  </w:t>
      </w:r>
    </w:p>
    <w:p w:rsidRPr="00525D6D" w:rsidR="00525663" w:rsidP="1E15E3A7" w:rsidRDefault="00525663" w14:paraId="4A3F223A" w14:textId="4346ED6D">
      <w:pPr>
        <w:rPr>
          <w:rFonts w:ascii="Arial" w:hAnsi="Arial" w:eastAsia="Calibri" w:cs="Arial"/>
          <w:sz w:val="24"/>
          <w:szCs w:val="24"/>
        </w:rPr>
      </w:pPr>
    </w:p>
    <w:p w:rsidRPr="00525D6D" w:rsidR="00525663" w:rsidP="1E15E3A7" w:rsidRDefault="61F81EE6" w14:paraId="3258DA34" w14:textId="2F6F9188">
      <w:pPr>
        <w:rPr>
          <w:rFonts w:ascii="Arial" w:hAnsi="Arial" w:eastAsia="Calibri" w:cs="Arial"/>
          <w:sz w:val="24"/>
          <w:szCs w:val="24"/>
        </w:rPr>
      </w:pPr>
      <w:r w:rsidRPr="1E15E3A7">
        <w:rPr>
          <w:rFonts w:ascii="Arial" w:hAnsi="Arial" w:eastAsia="Calibri" w:cs="Arial"/>
          <w:sz w:val="24"/>
          <w:szCs w:val="24"/>
        </w:rPr>
        <w:t>Provider Tax ID: ____________________________________</w:t>
      </w:r>
    </w:p>
    <w:p w:rsidRPr="00525D6D" w:rsidR="00525663" w:rsidP="1E15E3A7" w:rsidRDefault="61F81EE6" w14:paraId="2A2E67BA" w14:textId="5A7A1017">
      <w:pPr>
        <w:rPr>
          <w:rFonts w:ascii="Arial" w:hAnsi="Arial" w:eastAsia="Calibri" w:cs="Arial"/>
          <w:sz w:val="24"/>
          <w:szCs w:val="24"/>
        </w:rPr>
      </w:pPr>
      <w:r w:rsidRPr="1E15E3A7">
        <w:rPr>
          <w:rFonts w:ascii="Arial" w:hAnsi="Arial" w:eastAsia="Calibri" w:cs="Arial"/>
          <w:sz w:val="24"/>
          <w:szCs w:val="24"/>
        </w:rPr>
        <w:t xml:space="preserve"> </w:t>
      </w:r>
    </w:p>
    <w:p w:rsidRPr="00525D6D" w:rsidR="00525663" w:rsidP="1E15E3A7" w:rsidRDefault="61F81EE6" w14:paraId="512D6FA6" w14:textId="48D4FB74">
      <w:pPr>
        <w:rPr>
          <w:rFonts w:ascii="Arial" w:hAnsi="Arial" w:eastAsia="Calibri" w:cs="Arial"/>
          <w:sz w:val="24"/>
          <w:szCs w:val="24"/>
        </w:rPr>
      </w:pPr>
      <w:r w:rsidRPr="1E15E3A7">
        <w:rPr>
          <w:rFonts w:ascii="Arial" w:hAnsi="Arial" w:eastAsia="Calibri" w:cs="Arial"/>
          <w:sz w:val="24"/>
          <w:szCs w:val="24"/>
        </w:rPr>
        <w:t>Authorized Provider Name: _________________________________</w:t>
      </w:r>
    </w:p>
    <w:p w:rsidRPr="00525D6D" w:rsidR="00525663" w:rsidP="1E15E3A7" w:rsidRDefault="61F81EE6" w14:paraId="0CB772A1" w14:textId="67003393">
      <w:pPr>
        <w:rPr>
          <w:rFonts w:ascii="Arial" w:hAnsi="Arial" w:eastAsia="Calibri" w:cs="Arial"/>
          <w:sz w:val="24"/>
          <w:szCs w:val="24"/>
        </w:rPr>
      </w:pPr>
      <w:r w:rsidRPr="1E15E3A7">
        <w:rPr>
          <w:rFonts w:ascii="Arial" w:hAnsi="Arial" w:eastAsia="Calibri" w:cs="Arial"/>
          <w:sz w:val="24"/>
          <w:szCs w:val="24"/>
        </w:rPr>
        <w:t xml:space="preserve"> </w:t>
      </w:r>
    </w:p>
    <w:p w:rsidRPr="00525D6D" w:rsidR="00525663" w:rsidP="1E15E3A7" w:rsidRDefault="61F81EE6" w14:paraId="4A2D1317" w14:textId="7F3F9F06">
      <w:pPr>
        <w:rPr>
          <w:rFonts w:ascii="Arial" w:hAnsi="Arial" w:eastAsia="Calibri" w:cs="Arial"/>
          <w:sz w:val="24"/>
          <w:szCs w:val="24"/>
        </w:rPr>
      </w:pPr>
      <w:r w:rsidRPr="1E15E3A7">
        <w:rPr>
          <w:rFonts w:ascii="Arial" w:hAnsi="Arial" w:eastAsia="Calibri" w:cs="Arial"/>
          <w:sz w:val="24"/>
          <w:szCs w:val="24"/>
        </w:rPr>
        <w:t>Authorized Provider Signature: _____________________________________</w:t>
      </w:r>
    </w:p>
    <w:p w:rsidRPr="00525D6D" w:rsidR="00525663" w:rsidP="1E15E3A7" w:rsidRDefault="61F81EE6" w14:paraId="04971E93" w14:textId="4C5C41E9">
      <w:pPr>
        <w:rPr>
          <w:rFonts w:ascii="Arial" w:hAnsi="Arial" w:eastAsia="Calibri" w:cs="Arial"/>
          <w:sz w:val="24"/>
          <w:szCs w:val="24"/>
        </w:rPr>
      </w:pPr>
      <w:r w:rsidRPr="1E15E3A7">
        <w:rPr>
          <w:rFonts w:ascii="Arial" w:hAnsi="Arial" w:eastAsia="Calibri" w:cs="Arial"/>
          <w:sz w:val="24"/>
          <w:szCs w:val="24"/>
        </w:rPr>
        <w:t xml:space="preserve"> </w:t>
      </w:r>
    </w:p>
    <w:p w:rsidRPr="00525D6D" w:rsidR="00525663" w:rsidP="1E15E3A7" w:rsidRDefault="61F81EE6" w14:paraId="3EEF737D" w14:textId="4D46DC6D">
      <w:pPr>
        <w:rPr>
          <w:rFonts w:ascii="Arial" w:hAnsi="Arial" w:eastAsia="Calibri" w:cs="Arial"/>
          <w:sz w:val="24"/>
          <w:szCs w:val="24"/>
        </w:rPr>
      </w:pPr>
      <w:r w:rsidRPr="1E15E3A7">
        <w:rPr>
          <w:rFonts w:ascii="Arial" w:hAnsi="Arial" w:eastAsia="Calibri" w:cs="Arial"/>
          <w:sz w:val="24"/>
          <w:szCs w:val="24"/>
        </w:rPr>
        <w:t>Date: _________________________________________</w:t>
      </w:r>
    </w:p>
    <w:p w:rsidRPr="00525D6D" w:rsidR="00525663" w:rsidP="000B6C71" w:rsidRDefault="00525663" w14:paraId="6D69C64E" w14:textId="66C4D392">
      <w:pPr>
        <w:rPr>
          <w:rFonts w:ascii="Arial" w:hAnsi="Arial" w:cs="Arial"/>
          <w:sz w:val="24"/>
          <w:szCs w:val="24"/>
        </w:rPr>
      </w:pPr>
    </w:p>
    <w:sectPr w:rsidRPr="00525D6D" w:rsidR="00525663" w:rsidSect="006B4CE8">
      <w:headerReference w:type="default" r:id="rId12"/>
      <w:footerReference w:type="default" r:id="rId13"/>
      <w:pgSz w:w="12240" w:h="15840" w:orient="portrait"/>
      <w:pgMar w:top="1440" w:right="1440" w:bottom="100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AD9" w:rsidP="008F1194" w:rsidRDefault="008F7AD9" w14:paraId="3BE2E8F2" w14:textId="77777777">
      <w:pPr>
        <w:spacing w:after="0" w:line="240" w:lineRule="auto"/>
      </w:pPr>
      <w:r>
        <w:separator/>
      </w:r>
    </w:p>
  </w:endnote>
  <w:endnote w:type="continuationSeparator" w:id="0">
    <w:p w:rsidR="008F7AD9" w:rsidP="008F1194" w:rsidRDefault="008F7AD9" w14:paraId="6694A7BE" w14:textId="77777777">
      <w:pPr>
        <w:spacing w:after="0" w:line="240" w:lineRule="auto"/>
      </w:pPr>
      <w:r>
        <w:continuationSeparator/>
      </w:r>
    </w:p>
  </w:endnote>
  <w:endnote w:type="continuationNotice" w:id="1">
    <w:p w:rsidR="008F7AD9" w:rsidRDefault="008F7AD9" w14:paraId="028389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960" w:rsidP="004E6960" w:rsidRDefault="00793E43" w14:paraId="770C3002" w14:textId="131B9295">
    <w:pPr>
      <w:pStyle w:val="Footer"/>
      <w:spacing w:after="120"/>
      <w:ind w:right="-864"/>
      <w:jc w:val="right"/>
      <w:rPr>
        <w:rFonts w:ascii="Arial" w:hAnsi="Arial" w:cs="Arial"/>
        <w:color w:val="000000" w:themeColor="text1"/>
      </w:rPr>
    </w:pPr>
    <w:r w:rsidRPr="00793E43">
      <w:rPr>
        <w:rFonts w:ascii="Arial" w:hAnsi="Arial" w:cs="Arial"/>
        <w:color w:val="000000" w:themeColor="text1"/>
      </w:rPr>
      <w:t xml:space="preserve">Page </w:t>
    </w:r>
    <w:r w:rsidRPr="00793E43">
      <w:rPr>
        <w:rFonts w:ascii="Arial" w:hAnsi="Arial" w:cs="Arial"/>
        <w:color w:val="000000" w:themeColor="text1"/>
      </w:rPr>
      <w:fldChar w:fldCharType="begin"/>
    </w:r>
    <w:r w:rsidRPr="00793E43">
      <w:rPr>
        <w:rFonts w:ascii="Arial" w:hAnsi="Arial" w:cs="Arial"/>
        <w:color w:val="000000" w:themeColor="text1"/>
      </w:rPr>
      <w:instrText xml:space="preserve"> PAGE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r w:rsidRPr="00793E43">
      <w:rPr>
        <w:rFonts w:ascii="Arial" w:hAnsi="Arial" w:cs="Arial"/>
        <w:color w:val="000000" w:themeColor="text1"/>
      </w:rPr>
      <w:t xml:space="preserve"> of </w:t>
    </w:r>
    <w:r w:rsidRPr="00793E43">
      <w:rPr>
        <w:rFonts w:ascii="Arial" w:hAnsi="Arial" w:cs="Arial"/>
        <w:color w:val="000000" w:themeColor="text1"/>
      </w:rPr>
      <w:fldChar w:fldCharType="begin"/>
    </w:r>
    <w:r w:rsidRPr="00793E43">
      <w:rPr>
        <w:rFonts w:ascii="Arial" w:hAnsi="Arial" w:cs="Arial"/>
        <w:color w:val="000000" w:themeColor="text1"/>
      </w:rPr>
      <w:instrText xml:space="preserve"> NUMPAGES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p>
  <w:p w:rsidRPr="00793E43" w:rsidR="00793E43" w:rsidP="00793E43" w:rsidRDefault="6ED39CCA" w14:paraId="1B642ED1" w14:textId="3778D377">
    <w:pPr>
      <w:pStyle w:val="Footer"/>
      <w:ind w:right="-864"/>
      <w:jc w:val="right"/>
      <w:rPr>
        <w:rFonts w:ascii="Arial" w:hAnsi="Arial" w:cs="Arial"/>
        <w:color w:val="000000" w:themeColor="text1"/>
      </w:rPr>
    </w:pPr>
    <w:r w:rsidRPr="149A2966" w:rsidR="149A2966">
      <w:rPr>
        <w:rFonts w:ascii="Arial" w:hAnsi="Arial" w:cs="Arial"/>
        <w:color w:val="000000" w:themeColor="text1" w:themeTint="FF" w:themeShade="FF"/>
      </w:rPr>
      <w:t>Updated: 03/</w:t>
    </w:r>
    <w:r w:rsidRPr="149A2966" w:rsidR="149A2966">
      <w:rPr>
        <w:rFonts w:ascii="Arial" w:hAnsi="Arial" w:cs="Arial"/>
        <w:color w:val="000000" w:themeColor="text1" w:themeTint="FF" w:themeShade="FF"/>
      </w:rPr>
      <w:t>10</w:t>
    </w:r>
    <w:r w:rsidRPr="149A2966" w:rsidR="149A2966">
      <w:rPr>
        <w:rFonts w:ascii="Arial" w:hAnsi="Arial" w:cs="Arial"/>
        <w:color w:val="000000" w:themeColor="text1" w:themeTint="FF" w:themeShade="FF"/>
      </w:rPr>
      <w:t>/2</w:t>
    </w:r>
    <w:r w:rsidRPr="149A2966" w:rsidR="149A2966">
      <w:rPr>
        <w:rFonts w:ascii="Arial" w:hAnsi="Arial" w:cs="Arial"/>
        <w:color w:val="000000" w:themeColor="text1" w:themeTint="FF" w:themeShade="FF"/>
      </w:rPr>
      <w:t>6</w:t>
    </w:r>
  </w:p>
  <w:p w:rsidR="6ED39CCA" w:rsidP="149A2966" w:rsidRDefault="7BFD3FE5" w14:paraId="63C5D0A7" w14:textId="07E43325">
    <w:pPr>
      <w:pStyle w:val="Footer"/>
      <w:ind w:right="-864"/>
      <w:jc w:val="right"/>
      <w:rPr>
        <w:rFonts w:ascii="Arial" w:hAnsi="Arial" w:eastAsia="Arial" w:cs="Arial"/>
        <w:color w:val="000000" w:themeColor="text1" w:themeTint="FF" w:themeShade="FF"/>
      </w:rPr>
    </w:pPr>
    <w:r w:rsidRPr="149A2966" w:rsidR="149A2966">
      <w:rPr>
        <w:rFonts w:ascii="Arial" w:hAnsi="Arial" w:eastAsia="Arial" w:cs="Arial"/>
        <w:color w:val="000000" w:themeColor="text1" w:themeTint="FF" w:themeShade="FF"/>
      </w:rPr>
      <w:t>DHS Approved: 0</w:t>
    </w:r>
    <w:r w:rsidRPr="149A2966" w:rsidR="149A2966">
      <w:rPr>
        <w:rFonts w:ascii="Arial" w:hAnsi="Arial" w:eastAsia="Arial" w:cs="Arial"/>
        <w:color w:val="000000" w:themeColor="text1" w:themeTint="FF" w:themeShade="FF"/>
      </w:rPr>
      <w:t>3</w:t>
    </w:r>
    <w:r w:rsidRPr="149A2966" w:rsidR="149A2966">
      <w:rPr>
        <w:rFonts w:ascii="Arial" w:hAnsi="Arial" w:eastAsia="Arial" w:cs="Arial"/>
        <w:color w:val="000000" w:themeColor="text1" w:themeTint="FF" w:themeShade="FF"/>
      </w:rPr>
      <w:t>/</w:t>
    </w:r>
    <w:r w:rsidRPr="149A2966" w:rsidR="149A2966">
      <w:rPr>
        <w:rFonts w:ascii="Arial" w:hAnsi="Arial" w:eastAsia="Arial" w:cs="Arial"/>
        <w:color w:val="000000" w:themeColor="text1" w:themeTint="FF" w:themeShade="FF"/>
      </w:rPr>
      <w:t>12</w:t>
    </w:r>
    <w:r w:rsidRPr="149A2966" w:rsidR="149A2966">
      <w:rPr>
        <w:rFonts w:ascii="Arial" w:hAnsi="Arial" w:eastAsia="Arial" w:cs="Arial"/>
        <w:color w:val="000000" w:themeColor="text1" w:themeTint="FF" w:themeShade="FF"/>
      </w:rPr>
      <w:t>/2</w:t>
    </w:r>
    <w:r w:rsidRPr="149A2966" w:rsidR="149A2966">
      <w:rPr>
        <w:rFonts w:ascii="Arial" w:hAnsi="Arial" w:eastAsia="Arial" w:cs="Arial"/>
        <w:color w:val="000000" w:themeColor="text1" w:themeTint="FF" w:themeShade="FF"/>
      </w:rPr>
      <w:t>6</w:t>
    </w:r>
  </w:p>
  <w:p w:rsidR="001A2376" w:rsidRDefault="001A2376" w14:paraId="37B65F0A" w14:textId="4CDC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AD9" w:rsidP="008F1194" w:rsidRDefault="008F7AD9" w14:paraId="391B7562" w14:textId="77777777">
      <w:pPr>
        <w:spacing w:after="0" w:line="240" w:lineRule="auto"/>
      </w:pPr>
      <w:r>
        <w:separator/>
      </w:r>
    </w:p>
  </w:footnote>
  <w:footnote w:type="continuationSeparator" w:id="0">
    <w:p w:rsidR="008F7AD9" w:rsidP="008F1194" w:rsidRDefault="008F7AD9" w14:paraId="6FCC3516" w14:textId="77777777">
      <w:pPr>
        <w:spacing w:after="0" w:line="240" w:lineRule="auto"/>
      </w:pPr>
      <w:r>
        <w:continuationSeparator/>
      </w:r>
    </w:p>
  </w:footnote>
  <w:footnote w:type="continuationNotice" w:id="1">
    <w:p w:rsidR="008F7AD9" w:rsidRDefault="008F7AD9" w14:paraId="6C633B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2482" w:rsidP="00342482" w:rsidRDefault="00342482" w14:paraId="6FC49D35" w14:textId="3166CA4E">
    <w:pPr>
      <w:pStyle w:val="Header"/>
      <w:ind w:left="-720"/>
    </w:pPr>
    <w:r>
      <w:rPr>
        <w:noProof/>
      </w:rPr>
      <w:drawing>
        <wp:inline distT="0" distB="0" distL="0" distR="0" wp14:anchorId="436ABC9D" wp14:editId="3831D828">
          <wp:extent cx="2514600" cy="402444"/>
          <wp:effectExtent l="0" t="0" r="0" b="0"/>
          <wp:docPr id="698010772"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10772"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4820" cy="412082"/>
                  </a:xfrm>
                  <a:prstGeom prst="rect">
                    <a:avLst/>
                  </a:prstGeom>
                </pic:spPr>
              </pic:pic>
            </a:graphicData>
          </a:graphic>
        </wp:inline>
      </w:drawing>
    </w:r>
  </w:p>
  <w:p w:rsidR="00342482" w:rsidRDefault="00342482" w14:paraId="5C57E0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F95"/>
    <w:multiLevelType w:val="hybridMultilevel"/>
    <w:tmpl w:val="90C69550"/>
    <w:lvl w:ilvl="0" w:tplc="04090017">
      <w:start w:val="1"/>
      <w:numFmt w:val="lowerLetter"/>
      <w:lvlText w:val="%1)"/>
      <w:lvlJc w:val="left"/>
      <w:pPr>
        <w:ind w:left="720" w:hanging="360"/>
      </w:pPr>
    </w:lvl>
    <w:lvl w:ilvl="1" w:tplc="BB56802A">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979"/>
    <w:multiLevelType w:val="hybridMultilevel"/>
    <w:tmpl w:val="0B82D3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968AC"/>
    <w:multiLevelType w:val="multilevel"/>
    <w:tmpl w:val="BFEEA3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CE0767"/>
    <w:multiLevelType w:val="multilevel"/>
    <w:tmpl w:val="5DBC5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357E77"/>
    <w:multiLevelType w:val="multilevel"/>
    <w:tmpl w:val="016E5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144AA"/>
    <w:multiLevelType w:val="hybridMultilevel"/>
    <w:tmpl w:val="D6F4F6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87BDD"/>
    <w:multiLevelType w:val="multilevel"/>
    <w:tmpl w:val="25E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222E7"/>
    <w:multiLevelType w:val="hybridMultilevel"/>
    <w:tmpl w:val="589CDD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7F75DF"/>
    <w:multiLevelType w:val="multilevel"/>
    <w:tmpl w:val="241A7E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E6D0B"/>
    <w:multiLevelType w:val="hybridMultilevel"/>
    <w:tmpl w:val="FDF2D8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24537"/>
    <w:multiLevelType w:val="multilevel"/>
    <w:tmpl w:val="24FC2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195B6D"/>
    <w:multiLevelType w:val="multilevel"/>
    <w:tmpl w:val="6D6091A4"/>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E94112"/>
    <w:multiLevelType w:val="multilevel"/>
    <w:tmpl w:val="D878ED1A"/>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561D64"/>
    <w:multiLevelType w:val="hybridMultilevel"/>
    <w:tmpl w:val="F1644E22"/>
    <w:lvl w:ilvl="0" w:tplc="EE2474E2">
      <w:start w:val="1"/>
      <w:numFmt w:val="decimal"/>
      <w:lvlText w:val="%1."/>
      <w:lvlJc w:val="left"/>
      <w:pPr>
        <w:ind w:left="720" w:hanging="360"/>
      </w:pPr>
      <w:rPr>
        <w:rFonts w:hint="default" w:ascii="Arial" w:hAnsi="Arial"/>
      </w:rPr>
    </w:lvl>
    <w:lvl w:ilvl="1" w:tplc="9A8ED910">
      <w:start w:val="1"/>
      <w:numFmt w:val="lowerLetter"/>
      <w:lvlText w:val="%2."/>
      <w:lvlJc w:val="left"/>
      <w:pPr>
        <w:ind w:left="1440" w:hanging="360"/>
      </w:pPr>
    </w:lvl>
    <w:lvl w:ilvl="2" w:tplc="F25AF146">
      <w:start w:val="1"/>
      <w:numFmt w:val="lowerRoman"/>
      <w:lvlText w:val="%3."/>
      <w:lvlJc w:val="right"/>
      <w:pPr>
        <w:ind w:left="2160" w:hanging="180"/>
      </w:pPr>
    </w:lvl>
    <w:lvl w:ilvl="3" w:tplc="9A7855C2">
      <w:start w:val="1"/>
      <w:numFmt w:val="decimal"/>
      <w:lvlText w:val="%4."/>
      <w:lvlJc w:val="left"/>
      <w:pPr>
        <w:ind w:left="2880" w:hanging="360"/>
      </w:pPr>
    </w:lvl>
    <w:lvl w:ilvl="4" w:tplc="55FC0F44">
      <w:start w:val="1"/>
      <w:numFmt w:val="lowerLetter"/>
      <w:lvlText w:val="%5."/>
      <w:lvlJc w:val="left"/>
      <w:pPr>
        <w:ind w:left="3600" w:hanging="360"/>
      </w:pPr>
    </w:lvl>
    <w:lvl w:ilvl="5" w:tplc="1318EF04">
      <w:start w:val="1"/>
      <w:numFmt w:val="lowerRoman"/>
      <w:lvlText w:val="%6."/>
      <w:lvlJc w:val="right"/>
      <w:pPr>
        <w:ind w:left="4320" w:hanging="180"/>
      </w:pPr>
    </w:lvl>
    <w:lvl w:ilvl="6" w:tplc="00BA2786">
      <w:start w:val="1"/>
      <w:numFmt w:val="decimal"/>
      <w:lvlText w:val="%7."/>
      <w:lvlJc w:val="left"/>
      <w:pPr>
        <w:ind w:left="5040" w:hanging="360"/>
      </w:pPr>
    </w:lvl>
    <w:lvl w:ilvl="7" w:tplc="976EFCCC">
      <w:start w:val="1"/>
      <w:numFmt w:val="lowerLetter"/>
      <w:lvlText w:val="%8."/>
      <w:lvlJc w:val="left"/>
      <w:pPr>
        <w:ind w:left="5760" w:hanging="360"/>
      </w:pPr>
    </w:lvl>
    <w:lvl w:ilvl="8" w:tplc="C108F9EE">
      <w:start w:val="1"/>
      <w:numFmt w:val="lowerRoman"/>
      <w:lvlText w:val="%9."/>
      <w:lvlJc w:val="right"/>
      <w:pPr>
        <w:ind w:left="6480" w:hanging="180"/>
      </w:pPr>
    </w:lvl>
  </w:abstractNum>
  <w:abstractNum w:abstractNumId="14" w15:restartNumberingAfterBreak="0">
    <w:nsid w:val="1C0825D2"/>
    <w:multiLevelType w:val="hybridMultilevel"/>
    <w:tmpl w:val="48DCA5B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E6E2C1D"/>
    <w:multiLevelType w:val="hybridMultilevel"/>
    <w:tmpl w:val="3034C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07E63"/>
    <w:multiLevelType w:val="hybridMultilevel"/>
    <w:tmpl w:val="BCD00B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555A71"/>
    <w:multiLevelType w:val="multilevel"/>
    <w:tmpl w:val="F9885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2B0B1"/>
    <w:multiLevelType w:val="hybridMultilevel"/>
    <w:tmpl w:val="71982C96"/>
    <w:lvl w:ilvl="0" w:tplc="01E4FF68">
      <w:start w:val="1"/>
      <w:numFmt w:val="decimal"/>
      <w:lvlText w:val="%1."/>
      <w:lvlJc w:val="left"/>
      <w:pPr>
        <w:ind w:left="720" w:hanging="360"/>
      </w:pPr>
      <w:rPr>
        <w:rFonts w:hint="default" w:ascii="Arial" w:hAnsi="Arial"/>
      </w:rPr>
    </w:lvl>
    <w:lvl w:ilvl="1" w:tplc="CCB49CD8">
      <w:start w:val="1"/>
      <w:numFmt w:val="lowerLetter"/>
      <w:lvlText w:val="%2."/>
      <w:lvlJc w:val="left"/>
      <w:pPr>
        <w:ind w:left="1440" w:hanging="360"/>
      </w:pPr>
    </w:lvl>
    <w:lvl w:ilvl="2" w:tplc="BB56802A">
      <w:start w:val="1"/>
      <w:numFmt w:val="lowerRoman"/>
      <w:lvlText w:val="%3."/>
      <w:lvlJc w:val="right"/>
      <w:pPr>
        <w:ind w:left="2160" w:hanging="180"/>
      </w:pPr>
    </w:lvl>
    <w:lvl w:ilvl="3" w:tplc="3B0CBC40">
      <w:start w:val="1"/>
      <w:numFmt w:val="decimal"/>
      <w:lvlText w:val="%4."/>
      <w:lvlJc w:val="left"/>
      <w:pPr>
        <w:ind w:left="2880" w:hanging="360"/>
      </w:pPr>
    </w:lvl>
    <w:lvl w:ilvl="4" w:tplc="6A5CC1C2">
      <w:start w:val="1"/>
      <w:numFmt w:val="lowerLetter"/>
      <w:lvlText w:val="%5."/>
      <w:lvlJc w:val="left"/>
      <w:pPr>
        <w:ind w:left="3600" w:hanging="360"/>
      </w:pPr>
    </w:lvl>
    <w:lvl w:ilvl="5" w:tplc="AE407DAC">
      <w:start w:val="1"/>
      <w:numFmt w:val="lowerRoman"/>
      <w:lvlText w:val="%6."/>
      <w:lvlJc w:val="right"/>
      <w:pPr>
        <w:ind w:left="4320" w:hanging="180"/>
      </w:pPr>
    </w:lvl>
    <w:lvl w:ilvl="6" w:tplc="B46C3718">
      <w:start w:val="1"/>
      <w:numFmt w:val="decimal"/>
      <w:lvlText w:val="%7."/>
      <w:lvlJc w:val="left"/>
      <w:pPr>
        <w:ind w:left="5040" w:hanging="360"/>
      </w:pPr>
    </w:lvl>
    <w:lvl w:ilvl="7" w:tplc="DD00C5EA">
      <w:start w:val="1"/>
      <w:numFmt w:val="lowerLetter"/>
      <w:lvlText w:val="%8."/>
      <w:lvlJc w:val="left"/>
      <w:pPr>
        <w:ind w:left="5760" w:hanging="360"/>
      </w:pPr>
    </w:lvl>
    <w:lvl w:ilvl="8" w:tplc="510A46E2">
      <w:start w:val="1"/>
      <w:numFmt w:val="lowerRoman"/>
      <w:lvlText w:val="%9."/>
      <w:lvlJc w:val="right"/>
      <w:pPr>
        <w:ind w:left="6480" w:hanging="180"/>
      </w:pPr>
    </w:lvl>
  </w:abstractNum>
  <w:abstractNum w:abstractNumId="19" w15:restartNumberingAfterBreak="0">
    <w:nsid w:val="2E4120AB"/>
    <w:multiLevelType w:val="hybridMultilevel"/>
    <w:tmpl w:val="F53CA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F60428"/>
    <w:multiLevelType w:val="hybridMultilevel"/>
    <w:tmpl w:val="426474C6"/>
    <w:lvl w:ilvl="0" w:tplc="55700C22">
      <w:start w:val="1"/>
      <w:numFmt w:val="decimal"/>
      <w:lvlText w:val="%1."/>
      <w:lvlJc w:val="left"/>
      <w:pPr>
        <w:tabs>
          <w:tab w:val="num" w:pos="720"/>
        </w:tabs>
        <w:ind w:left="720" w:hanging="360"/>
      </w:pPr>
    </w:lvl>
    <w:lvl w:ilvl="1" w:tplc="BB56802A">
      <w:start w:val="1"/>
      <w:numFmt w:val="lowerRoman"/>
      <w:lvlText w:val="%2."/>
      <w:lvlJc w:val="right"/>
      <w:pPr>
        <w:ind w:left="1440" w:hanging="360"/>
      </w:pPr>
    </w:lvl>
    <w:lvl w:ilvl="2" w:tplc="85E89ADC" w:tentative="1">
      <w:start w:val="1"/>
      <w:numFmt w:val="decimal"/>
      <w:lvlText w:val="%3."/>
      <w:lvlJc w:val="left"/>
      <w:pPr>
        <w:tabs>
          <w:tab w:val="num" w:pos="2160"/>
        </w:tabs>
        <w:ind w:left="2160" w:hanging="360"/>
      </w:pPr>
    </w:lvl>
    <w:lvl w:ilvl="3" w:tplc="660C3F6E" w:tentative="1">
      <w:start w:val="1"/>
      <w:numFmt w:val="decimal"/>
      <w:lvlText w:val="%4."/>
      <w:lvlJc w:val="left"/>
      <w:pPr>
        <w:tabs>
          <w:tab w:val="num" w:pos="2880"/>
        </w:tabs>
        <w:ind w:left="2880" w:hanging="360"/>
      </w:pPr>
    </w:lvl>
    <w:lvl w:ilvl="4" w:tplc="CB8A1C54" w:tentative="1">
      <w:start w:val="1"/>
      <w:numFmt w:val="decimal"/>
      <w:lvlText w:val="%5."/>
      <w:lvlJc w:val="left"/>
      <w:pPr>
        <w:tabs>
          <w:tab w:val="num" w:pos="3600"/>
        </w:tabs>
        <w:ind w:left="3600" w:hanging="360"/>
      </w:pPr>
    </w:lvl>
    <w:lvl w:ilvl="5" w:tplc="20C6A142" w:tentative="1">
      <w:start w:val="1"/>
      <w:numFmt w:val="decimal"/>
      <w:lvlText w:val="%6."/>
      <w:lvlJc w:val="left"/>
      <w:pPr>
        <w:tabs>
          <w:tab w:val="num" w:pos="4320"/>
        </w:tabs>
        <w:ind w:left="4320" w:hanging="360"/>
      </w:pPr>
    </w:lvl>
    <w:lvl w:ilvl="6" w:tplc="E732094E" w:tentative="1">
      <w:start w:val="1"/>
      <w:numFmt w:val="decimal"/>
      <w:lvlText w:val="%7."/>
      <w:lvlJc w:val="left"/>
      <w:pPr>
        <w:tabs>
          <w:tab w:val="num" w:pos="5040"/>
        </w:tabs>
        <w:ind w:left="5040" w:hanging="360"/>
      </w:pPr>
    </w:lvl>
    <w:lvl w:ilvl="7" w:tplc="5CF467AE" w:tentative="1">
      <w:start w:val="1"/>
      <w:numFmt w:val="decimal"/>
      <w:lvlText w:val="%8."/>
      <w:lvlJc w:val="left"/>
      <w:pPr>
        <w:tabs>
          <w:tab w:val="num" w:pos="5760"/>
        </w:tabs>
        <w:ind w:left="5760" w:hanging="360"/>
      </w:pPr>
    </w:lvl>
    <w:lvl w:ilvl="8" w:tplc="05EA1C8E" w:tentative="1">
      <w:start w:val="1"/>
      <w:numFmt w:val="decimal"/>
      <w:lvlText w:val="%9."/>
      <w:lvlJc w:val="left"/>
      <w:pPr>
        <w:tabs>
          <w:tab w:val="num" w:pos="6480"/>
        </w:tabs>
        <w:ind w:left="6480" w:hanging="360"/>
      </w:pPr>
    </w:lvl>
  </w:abstractNum>
  <w:abstractNum w:abstractNumId="21" w15:restartNumberingAfterBreak="0">
    <w:nsid w:val="33BE4614"/>
    <w:multiLevelType w:val="multilevel"/>
    <w:tmpl w:val="61D8F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E2E716"/>
    <w:multiLevelType w:val="hybridMultilevel"/>
    <w:tmpl w:val="79EE322E"/>
    <w:lvl w:ilvl="0" w:tplc="5AE46E58">
      <w:start w:val="1"/>
      <w:numFmt w:val="lowerLetter"/>
      <w:lvlText w:val="%1)"/>
      <w:lvlJc w:val="left"/>
      <w:pPr>
        <w:ind w:left="720" w:hanging="360"/>
      </w:pPr>
    </w:lvl>
    <w:lvl w:ilvl="1" w:tplc="BD642C2A">
      <w:start w:val="1"/>
      <w:numFmt w:val="lowerLetter"/>
      <w:lvlText w:val="%2."/>
      <w:lvlJc w:val="left"/>
      <w:pPr>
        <w:ind w:left="1440" w:hanging="360"/>
      </w:pPr>
    </w:lvl>
    <w:lvl w:ilvl="2" w:tplc="8C8C603C">
      <w:start w:val="1"/>
      <w:numFmt w:val="lowerRoman"/>
      <w:lvlText w:val="%3."/>
      <w:lvlJc w:val="right"/>
      <w:pPr>
        <w:ind w:left="2160" w:hanging="180"/>
      </w:pPr>
    </w:lvl>
    <w:lvl w:ilvl="3" w:tplc="7610C832">
      <w:start w:val="1"/>
      <w:numFmt w:val="decimal"/>
      <w:lvlText w:val="%4."/>
      <w:lvlJc w:val="left"/>
      <w:pPr>
        <w:ind w:left="2880" w:hanging="360"/>
      </w:pPr>
    </w:lvl>
    <w:lvl w:ilvl="4" w:tplc="C37E6722">
      <w:start w:val="1"/>
      <w:numFmt w:val="lowerLetter"/>
      <w:lvlText w:val="%5."/>
      <w:lvlJc w:val="left"/>
      <w:pPr>
        <w:ind w:left="3600" w:hanging="360"/>
      </w:pPr>
    </w:lvl>
    <w:lvl w:ilvl="5" w:tplc="EFA41B1A">
      <w:start w:val="1"/>
      <w:numFmt w:val="lowerRoman"/>
      <w:lvlText w:val="%6."/>
      <w:lvlJc w:val="right"/>
      <w:pPr>
        <w:ind w:left="4320" w:hanging="180"/>
      </w:pPr>
    </w:lvl>
    <w:lvl w:ilvl="6" w:tplc="088056D0">
      <w:start w:val="1"/>
      <w:numFmt w:val="decimal"/>
      <w:lvlText w:val="%7."/>
      <w:lvlJc w:val="left"/>
      <w:pPr>
        <w:ind w:left="5040" w:hanging="360"/>
      </w:pPr>
    </w:lvl>
    <w:lvl w:ilvl="7" w:tplc="D2D6DB8C">
      <w:start w:val="1"/>
      <w:numFmt w:val="lowerLetter"/>
      <w:lvlText w:val="%8."/>
      <w:lvlJc w:val="left"/>
      <w:pPr>
        <w:ind w:left="5760" w:hanging="360"/>
      </w:pPr>
    </w:lvl>
    <w:lvl w:ilvl="8" w:tplc="1AE89E68">
      <w:start w:val="1"/>
      <w:numFmt w:val="lowerRoman"/>
      <w:lvlText w:val="%9."/>
      <w:lvlJc w:val="right"/>
      <w:pPr>
        <w:ind w:left="6480" w:hanging="180"/>
      </w:pPr>
    </w:lvl>
  </w:abstractNum>
  <w:abstractNum w:abstractNumId="23" w15:restartNumberingAfterBreak="0">
    <w:nsid w:val="34270875"/>
    <w:multiLevelType w:val="hybridMultilevel"/>
    <w:tmpl w:val="5FB650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B00EA"/>
    <w:multiLevelType w:val="hybridMultilevel"/>
    <w:tmpl w:val="F3A46022"/>
    <w:lvl w:ilvl="0" w:tplc="58A05B60">
      <w:start w:val="1"/>
      <w:numFmt w:val="decimal"/>
      <w:lvlText w:val="%1."/>
      <w:lvlJc w:val="left"/>
      <w:pPr>
        <w:ind w:left="720" w:hanging="360"/>
      </w:pPr>
      <w:rPr>
        <w:rFonts w:hint="default" w:ascii="Arial" w:hAnsi="Arial"/>
      </w:rPr>
    </w:lvl>
    <w:lvl w:ilvl="1" w:tplc="F7B6C55A">
      <w:start w:val="1"/>
      <w:numFmt w:val="lowerLetter"/>
      <w:lvlText w:val="%2."/>
      <w:lvlJc w:val="left"/>
      <w:pPr>
        <w:ind w:left="1440" w:hanging="360"/>
      </w:pPr>
    </w:lvl>
    <w:lvl w:ilvl="2" w:tplc="9C9232FE">
      <w:start w:val="1"/>
      <w:numFmt w:val="lowerRoman"/>
      <w:lvlText w:val="%3."/>
      <w:lvlJc w:val="right"/>
      <w:pPr>
        <w:ind w:left="2160" w:hanging="180"/>
      </w:pPr>
    </w:lvl>
    <w:lvl w:ilvl="3" w:tplc="9F504B16">
      <w:start w:val="1"/>
      <w:numFmt w:val="decimal"/>
      <w:lvlText w:val="%4."/>
      <w:lvlJc w:val="left"/>
      <w:pPr>
        <w:ind w:left="2880" w:hanging="360"/>
      </w:pPr>
    </w:lvl>
    <w:lvl w:ilvl="4" w:tplc="F4B09A8C">
      <w:start w:val="1"/>
      <w:numFmt w:val="lowerLetter"/>
      <w:lvlText w:val="%5."/>
      <w:lvlJc w:val="left"/>
      <w:pPr>
        <w:ind w:left="3600" w:hanging="360"/>
      </w:pPr>
    </w:lvl>
    <w:lvl w:ilvl="5" w:tplc="93A22F6A">
      <w:start w:val="1"/>
      <w:numFmt w:val="lowerRoman"/>
      <w:lvlText w:val="%6."/>
      <w:lvlJc w:val="right"/>
      <w:pPr>
        <w:ind w:left="4320" w:hanging="180"/>
      </w:pPr>
    </w:lvl>
    <w:lvl w:ilvl="6" w:tplc="5A7820AE">
      <w:start w:val="1"/>
      <w:numFmt w:val="decimal"/>
      <w:lvlText w:val="%7."/>
      <w:lvlJc w:val="left"/>
      <w:pPr>
        <w:ind w:left="5040" w:hanging="360"/>
      </w:pPr>
    </w:lvl>
    <w:lvl w:ilvl="7" w:tplc="0D74557E">
      <w:start w:val="1"/>
      <w:numFmt w:val="lowerLetter"/>
      <w:lvlText w:val="%8."/>
      <w:lvlJc w:val="left"/>
      <w:pPr>
        <w:ind w:left="5760" w:hanging="360"/>
      </w:pPr>
    </w:lvl>
    <w:lvl w:ilvl="8" w:tplc="240EA27A">
      <w:start w:val="1"/>
      <w:numFmt w:val="lowerRoman"/>
      <w:lvlText w:val="%9."/>
      <w:lvlJc w:val="right"/>
      <w:pPr>
        <w:ind w:left="6480" w:hanging="180"/>
      </w:pPr>
    </w:lvl>
  </w:abstractNum>
  <w:abstractNum w:abstractNumId="25" w15:restartNumberingAfterBreak="0">
    <w:nsid w:val="38BD7A10"/>
    <w:multiLevelType w:val="multilevel"/>
    <w:tmpl w:val="04EADC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8F26435"/>
    <w:multiLevelType w:val="hybridMultilevel"/>
    <w:tmpl w:val="0A86FDD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3D094CE4"/>
    <w:multiLevelType w:val="multilevel"/>
    <w:tmpl w:val="17323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C72595"/>
    <w:multiLevelType w:val="multilevel"/>
    <w:tmpl w:val="016AA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FCAF0A"/>
    <w:multiLevelType w:val="multilevel"/>
    <w:tmpl w:val="6BAE627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40E97F13"/>
    <w:multiLevelType w:val="multilevel"/>
    <w:tmpl w:val="932EF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F07E40"/>
    <w:multiLevelType w:val="hybridMultilevel"/>
    <w:tmpl w:val="0B82D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2A1ACC"/>
    <w:multiLevelType w:val="multilevel"/>
    <w:tmpl w:val="9196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853BCF"/>
    <w:multiLevelType w:val="multilevel"/>
    <w:tmpl w:val="84C284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98C5190"/>
    <w:multiLevelType w:val="hybridMultilevel"/>
    <w:tmpl w:val="6F964EA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CD42559"/>
    <w:multiLevelType w:val="hybridMultilevel"/>
    <w:tmpl w:val="0680A1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FB0BDC"/>
    <w:multiLevelType w:val="hybridMultilevel"/>
    <w:tmpl w:val="67580622"/>
    <w:lvl w:ilvl="0" w:tplc="A158355E">
      <w:start w:val="1"/>
      <w:numFmt w:val="decimal"/>
      <w:lvlText w:val="%1."/>
      <w:lvlJc w:val="left"/>
      <w:pPr>
        <w:ind w:left="720" w:hanging="360"/>
      </w:pPr>
      <w:rPr>
        <w:rFonts w:hint="default" w:ascii="Arial" w:hAnsi="Arial"/>
      </w:rPr>
    </w:lvl>
    <w:lvl w:ilvl="1" w:tplc="B2946C18">
      <w:start w:val="1"/>
      <w:numFmt w:val="lowerLetter"/>
      <w:lvlText w:val="%2."/>
      <w:lvlJc w:val="left"/>
      <w:pPr>
        <w:ind w:left="1440" w:hanging="360"/>
      </w:pPr>
    </w:lvl>
    <w:lvl w:ilvl="2" w:tplc="52BEAA40">
      <w:start w:val="1"/>
      <w:numFmt w:val="lowerRoman"/>
      <w:lvlText w:val="%3."/>
      <w:lvlJc w:val="right"/>
      <w:pPr>
        <w:ind w:left="2160" w:hanging="180"/>
      </w:pPr>
    </w:lvl>
    <w:lvl w:ilvl="3" w:tplc="DBAAAF0E">
      <w:start w:val="1"/>
      <w:numFmt w:val="decimal"/>
      <w:lvlText w:val="%4."/>
      <w:lvlJc w:val="left"/>
      <w:pPr>
        <w:ind w:left="2880" w:hanging="360"/>
      </w:pPr>
    </w:lvl>
    <w:lvl w:ilvl="4" w:tplc="4732B4B8">
      <w:start w:val="1"/>
      <w:numFmt w:val="lowerLetter"/>
      <w:lvlText w:val="%5."/>
      <w:lvlJc w:val="left"/>
      <w:pPr>
        <w:ind w:left="3600" w:hanging="360"/>
      </w:pPr>
    </w:lvl>
    <w:lvl w:ilvl="5" w:tplc="A150F224">
      <w:start w:val="1"/>
      <w:numFmt w:val="lowerRoman"/>
      <w:lvlText w:val="%6."/>
      <w:lvlJc w:val="right"/>
      <w:pPr>
        <w:ind w:left="4320" w:hanging="180"/>
      </w:pPr>
    </w:lvl>
    <w:lvl w:ilvl="6" w:tplc="05F02952">
      <w:start w:val="1"/>
      <w:numFmt w:val="decimal"/>
      <w:lvlText w:val="%7."/>
      <w:lvlJc w:val="left"/>
      <w:pPr>
        <w:ind w:left="5040" w:hanging="360"/>
      </w:pPr>
    </w:lvl>
    <w:lvl w:ilvl="7" w:tplc="8C7E6252">
      <w:start w:val="1"/>
      <w:numFmt w:val="lowerLetter"/>
      <w:lvlText w:val="%8."/>
      <w:lvlJc w:val="left"/>
      <w:pPr>
        <w:ind w:left="5760" w:hanging="360"/>
      </w:pPr>
    </w:lvl>
    <w:lvl w:ilvl="8" w:tplc="7B8AD7EC">
      <w:start w:val="1"/>
      <w:numFmt w:val="lowerRoman"/>
      <w:lvlText w:val="%9."/>
      <w:lvlJc w:val="right"/>
      <w:pPr>
        <w:ind w:left="6480" w:hanging="180"/>
      </w:pPr>
    </w:lvl>
  </w:abstractNum>
  <w:abstractNum w:abstractNumId="37" w15:restartNumberingAfterBreak="0">
    <w:nsid w:val="4E316290"/>
    <w:multiLevelType w:val="hybridMultilevel"/>
    <w:tmpl w:val="F4FE4C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976D82"/>
    <w:multiLevelType w:val="hybridMultilevel"/>
    <w:tmpl w:val="CBA077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DD3EB0"/>
    <w:multiLevelType w:val="hybridMultilevel"/>
    <w:tmpl w:val="46CA38C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570A572E"/>
    <w:multiLevelType w:val="hybridMultilevel"/>
    <w:tmpl w:val="41E449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F211D8"/>
    <w:multiLevelType w:val="hybridMultilevel"/>
    <w:tmpl w:val="4F1432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75344C"/>
    <w:multiLevelType w:val="hybridMultilevel"/>
    <w:tmpl w:val="6EDECC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E216312"/>
    <w:multiLevelType w:val="multilevel"/>
    <w:tmpl w:val="D5744A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714498"/>
    <w:multiLevelType w:val="multilevel"/>
    <w:tmpl w:val="7FA67C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FAAD288"/>
    <w:multiLevelType w:val="multilevel"/>
    <w:tmpl w:val="B302C66A"/>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34C310"/>
    <w:multiLevelType w:val="multilevel"/>
    <w:tmpl w:val="E782E57A"/>
    <w:lvl w:ilvl="0">
      <w:start w:val="4"/>
      <w:numFmt w:val="decimal"/>
      <w:lvlText w:val="%1."/>
      <w:lvlJc w:val="left"/>
      <w:pPr>
        <w:ind w:left="720" w:hanging="360"/>
      </w:pPr>
      <w:rPr>
        <w:rFonts w:hint="default" w:ascii="Arial" w:hAnsi="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9069BC"/>
    <w:multiLevelType w:val="multilevel"/>
    <w:tmpl w:val="19ECB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3D1162D"/>
    <w:multiLevelType w:val="multilevel"/>
    <w:tmpl w:val="E89A1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7F0310A"/>
    <w:multiLevelType w:val="hybridMultilevel"/>
    <w:tmpl w:val="281AC5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E02B48"/>
    <w:multiLevelType w:val="multilevel"/>
    <w:tmpl w:val="55982616"/>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1" w15:restartNumberingAfterBreak="0">
    <w:nsid w:val="6A5D30B5"/>
    <w:multiLevelType w:val="multilevel"/>
    <w:tmpl w:val="9634C9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C43074D"/>
    <w:multiLevelType w:val="hybridMultilevel"/>
    <w:tmpl w:val="A35EFB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705B8C"/>
    <w:multiLevelType w:val="multilevel"/>
    <w:tmpl w:val="A302F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D34408E"/>
    <w:multiLevelType w:val="multilevel"/>
    <w:tmpl w:val="E46EE1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C15713"/>
    <w:multiLevelType w:val="multilevel"/>
    <w:tmpl w:val="D6EA4F4E"/>
    <w:lvl w:ilvl="0">
      <w:start w:val="1"/>
      <w:numFmt w:val="upperRoman"/>
      <w:lvlText w:val="%1."/>
      <w:lvlJc w:val="righ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6" w15:restartNumberingAfterBreak="0">
    <w:nsid w:val="72A158C1"/>
    <w:multiLevelType w:val="hybridMultilevel"/>
    <w:tmpl w:val="702A93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3DE6287"/>
    <w:multiLevelType w:val="multilevel"/>
    <w:tmpl w:val="6324F7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31D85"/>
    <w:multiLevelType w:val="multilevel"/>
    <w:tmpl w:val="5CBE48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9" w15:restartNumberingAfterBreak="0">
    <w:nsid w:val="7D950972"/>
    <w:multiLevelType w:val="multilevel"/>
    <w:tmpl w:val="241A7E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030BAF"/>
    <w:multiLevelType w:val="hybridMultilevel"/>
    <w:tmpl w:val="C3808C2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7E695ED8"/>
    <w:multiLevelType w:val="hybridMultilevel"/>
    <w:tmpl w:val="7DF0EC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EEC6A00"/>
    <w:multiLevelType w:val="multilevel"/>
    <w:tmpl w:val="B8481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82699590">
    <w:abstractNumId w:val="22"/>
  </w:num>
  <w:num w:numId="2" w16cid:durableId="297417662">
    <w:abstractNumId w:val="29"/>
  </w:num>
  <w:num w:numId="3" w16cid:durableId="377365231">
    <w:abstractNumId w:val="46"/>
  </w:num>
  <w:num w:numId="4" w16cid:durableId="182868883">
    <w:abstractNumId w:val="12"/>
  </w:num>
  <w:num w:numId="5" w16cid:durableId="850922210">
    <w:abstractNumId w:val="11"/>
  </w:num>
  <w:num w:numId="6" w16cid:durableId="1525633516">
    <w:abstractNumId w:val="45"/>
  </w:num>
  <w:num w:numId="7" w16cid:durableId="836382912">
    <w:abstractNumId w:val="36"/>
  </w:num>
  <w:num w:numId="8" w16cid:durableId="739596450">
    <w:abstractNumId w:val="13"/>
  </w:num>
  <w:num w:numId="9" w16cid:durableId="104083947">
    <w:abstractNumId w:val="24"/>
  </w:num>
  <w:num w:numId="10" w16cid:durableId="218514691">
    <w:abstractNumId w:val="18"/>
  </w:num>
  <w:num w:numId="11" w16cid:durableId="618679273">
    <w:abstractNumId w:val="19"/>
  </w:num>
  <w:num w:numId="12" w16cid:durableId="1259681656">
    <w:abstractNumId w:val="26"/>
  </w:num>
  <w:num w:numId="13" w16cid:durableId="412971211">
    <w:abstractNumId w:val="60"/>
  </w:num>
  <w:num w:numId="14" w16cid:durableId="1525830017">
    <w:abstractNumId w:val="1"/>
  </w:num>
  <w:num w:numId="15" w16cid:durableId="738789329">
    <w:abstractNumId w:val="61"/>
  </w:num>
  <w:num w:numId="16" w16cid:durableId="381632653">
    <w:abstractNumId w:val="9"/>
  </w:num>
  <w:num w:numId="17" w16cid:durableId="1232540628">
    <w:abstractNumId w:val="49"/>
  </w:num>
  <w:num w:numId="18" w16cid:durableId="1331828200">
    <w:abstractNumId w:val="41"/>
  </w:num>
  <w:num w:numId="19" w16cid:durableId="199439222">
    <w:abstractNumId w:val="42"/>
  </w:num>
  <w:num w:numId="20" w16cid:durableId="1402823401">
    <w:abstractNumId w:val="34"/>
  </w:num>
  <w:num w:numId="21" w16cid:durableId="835078403">
    <w:abstractNumId w:val="7"/>
  </w:num>
  <w:num w:numId="22" w16cid:durableId="1616062931">
    <w:abstractNumId w:val="37"/>
  </w:num>
  <w:num w:numId="23" w16cid:durableId="1292057002">
    <w:abstractNumId w:val="40"/>
  </w:num>
  <w:num w:numId="24" w16cid:durableId="708069303">
    <w:abstractNumId w:val="31"/>
  </w:num>
  <w:num w:numId="25" w16cid:durableId="558444344">
    <w:abstractNumId w:val="20"/>
  </w:num>
  <w:num w:numId="26" w16cid:durableId="326402033">
    <w:abstractNumId w:val="59"/>
  </w:num>
  <w:num w:numId="27" w16cid:durableId="31347536">
    <w:abstractNumId w:val="32"/>
  </w:num>
  <w:num w:numId="28" w16cid:durableId="707607119">
    <w:abstractNumId w:val="21"/>
  </w:num>
  <w:num w:numId="29" w16cid:durableId="1179467795">
    <w:abstractNumId w:val="27"/>
  </w:num>
  <w:num w:numId="30" w16cid:durableId="62026672">
    <w:abstractNumId w:val="17"/>
  </w:num>
  <w:num w:numId="31" w16cid:durableId="782656746">
    <w:abstractNumId w:val="4"/>
  </w:num>
  <w:num w:numId="32" w16cid:durableId="696781010">
    <w:abstractNumId w:val="53"/>
  </w:num>
  <w:num w:numId="33" w16cid:durableId="790783988">
    <w:abstractNumId w:val="62"/>
  </w:num>
  <w:num w:numId="34" w16cid:durableId="140537039">
    <w:abstractNumId w:val="33"/>
  </w:num>
  <w:num w:numId="35" w16cid:durableId="1359232546">
    <w:abstractNumId w:val="43"/>
  </w:num>
  <w:num w:numId="36" w16cid:durableId="1889801600">
    <w:abstractNumId w:val="6"/>
  </w:num>
  <w:num w:numId="37" w16cid:durableId="2129548097">
    <w:abstractNumId w:val="28"/>
  </w:num>
  <w:num w:numId="38" w16cid:durableId="1434277375">
    <w:abstractNumId w:val="30"/>
  </w:num>
  <w:num w:numId="39" w16cid:durableId="1988045972">
    <w:abstractNumId w:val="57"/>
  </w:num>
  <w:num w:numId="40" w16cid:durableId="2026714028">
    <w:abstractNumId w:val="5"/>
  </w:num>
  <w:num w:numId="41" w16cid:durableId="98644318">
    <w:abstractNumId w:val="15"/>
  </w:num>
  <w:num w:numId="42" w16cid:durableId="1671643453">
    <w:abstractNumId w:val="3"/>
  </w:num>
  <w:num w:numId="43" w16cid:durableId="616301022">
    <w:abstractNumId w:val="47"/>
  </w:num>
  <w:num w:numId="44" w16cid:durableId="206111209">
    <w:abstractNumId w:val="10"/>
  </w:num>
  <w:num w:numId="45" w16cid:durableId="2021276727">
    <w:abstractNumId w:val="48"/>
  </w:num>
  <w:num w:numId="46" w16cid:durableId="1798253721">
    <w:abstractNumId w:val="25"/>
  </w:num>
  <w:num w:numId="47" w16cid:durableId="567887227">
    <w:abstractNumId w:val="51"/>
  </w:num>
  <w:num w:numId="48" w16cid:durableId="2019230287">
    <w:abstractNumId w:val="44"/>
  </w:num>
  <w:num w:numId="49" w16cid:durableId="798497344">
    <w:abstractNumId w:val="2"/>
  </w:num>
  <w:num w:numId="50" w16cid:durableId="499736148">
    <w:abstractNumId w:val="0"/>
  </w:num>
  <w:num w:numId="51" w16cid:durableId="190798450">
    <w:abstractNumId w:val="8"/>
  </w:num>
  <w:num w:numId="52" w16cid:durableId="1213540663">
    <w:abstractNumId w:val="52"/>
  </w:num>
  <w:num w:numId="53" w16cid:durableId="795101336">
    <w:abstractNumId w:val="39"/>
  </w:num>
  <w:num w:numId="54" w16cid:durableId="371930321">
    <w:abstractNumId w:val="56"/>
  </w:num>
  <w:num w:numId="55" w16cid:durableId="158934389">
    <w:abstractNumId w:val="23"/>
  </w:num>
  <w:num w:numId="56" w16cid:durableId="470631179">
    <w:abstractNumId w:val="35"/>
  </w:num>
  <w:num w:numId="57" w16cid:durableId="1594119262">
    <w:abstractNumId w:val="38"/>
  </w:num>
  <w:num w:numId="58" w16cid:durableId="547571083">
    <w:abstractNumId w:val="14"/>
  </w:num>
  <w:num w:numId="59" w16cid:durableId="1091971422">
    <w:abstractNumId w:val="16"/>
  </w:num>
  <w:num w:numId="60" w16cid:durableId="1504591968">
    <w:abstractNumId w:val="54"/>
  </w:num>
  <w:num w:numId="61" w16cid:durableId="903758579">
    <w:abstractNumId w:val="58"/>
  </w:num>
  <w:num w:numId="62" w16cid:durableId="695616363">
    <w:abstractNumId w:val="50"/>
  </w:num>
  <w:num w:numId="63" w16cid:durableId="749960032">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C3"/>
    <w:rsid w:val="000048CB"/>
    <w:rsid w:val="00005A23"/>
    <w:rsid w:val="00005BD4"/>
    <w:rsid w:val="00012A0A"/>
    <w:rsid w:val="00015377"/>
    <w:rsid w:val="00015895"/>
    <w:rsid w:val="00024BEF"/>
    <w:rsid w:val="00037E50"/>
    <w:rsid w:val="00040D75"/>
    <w:rsid w:val="00041103"/>
    <w:rsid w:val="0005118C"/>
    <w:rsid w:val="00055623"/>
    <w:rsid w:val="00057D3D"/>
    <w:rsid w:val="0006178C"/>
    <w:rsid w:val="00065624"/>
    <w:rsid w:val="00083B78"/>
    <w:rsid w:val="00095186"/>
    <w:rsid w:val="000A7CCA"/>
    <w:rsid w:val="000B6C71"/>
    <w:rsid w:val="000C52C9"/>
    <w:rsid w:val="000C6FF6"/>
    <w:rsid w:val="000D17FB"/>
    <w:rsid w:val="000D7E1B"/>
    <w:rsid w:val="000F5BCE"/>
    <w:rsid w:val="000F6C90"/>
    <w:rsid w:val="000F6E60"/>
    <w:rsid w:val="00101E52"/>
    <w:rsid w:val="001105A3"/>
    <w:rsid w:val="00111FB2"/>
    <w:rsid w:val="00114535"/>
    <w:rsid w:val="00120BB5"/>
    <w:rsid w:val="001450A9"/>
    <w:rsid w:val="00146990"/>
    <w:rsid w:val="0014723D"/>
    <w:rsid w:val="0014729A"/>
    <w:rsid w:val="00165008"/>
    <w:rsid w:val="001670EF"/>
    <w:rsid w:val="00171FCE"/>
    <w:rsid w:val="00174C5F"/>
    <w:rsid w:val="00174F40"/>
    <w:rsid w:val="001875CE"/>
    <w:rsid w:val="00190715"/>
    <w:rsid w:val="00191D63"/>
    <w:rsid w:val="001A1389"/>
    <w:rsid w:val="001A2376"/>
    <w:rsid w:val="001A3F3A"/>
    <w:rsid w:val="001D5B2D"/>
    <w:rsid w:val="001D7E33"/>
    <w:rsid w:val="001E259B"/>
    <w:rsid w:val="00230F6A"/>
    <w:rsid w:val="002400B8"/>
    <w:rsid w:val="00241A86"/>
    <w:rsid w:val="00243488"/>
    <w:rsid w:val="00250EDE"/>
    <w:rsid w:val="00253A40"/>
    <w:rsid w:val="00266BFC"/>
    <w:rsid w:val="00267D58"/>
    <w:rsid w:val="0027177C"/>
    <w:rsid w:val="00271E23"/>
    <w:rsid w:val="00277281"/>
    <w:rsid w:val="00283AD3"/>
    <w:rsid w:val="002877DA"/>
    <w:rsid w:val="00297EAF"/>
    <w:rsid w:val="002A110F"/>
    <w:rsid w:val="002A4095"/>
    <w:rsid w:val="002C479A"/>
    <w:rsid w:val="002D0811"/>
    <w:rsid w:val="002D09C4"/>
    <w:rsid w:val="002E1BED"/>
    <w:rsid w:val="002E4B59"/>
    <w:rsid w:val="002F7B18"/>
    <w:rsid w:val="003018C2"/>
    <w:rsid w:val="003034A9"/>
    <w:rsid w:val="00311990"/>
    <w:rsid w:val="00313043"/>
    <w:rsid w:val="00330DA4"/>
    <w:rsid w:val="00337EB8"/>
    <w:rsid w:val="00342482"/>
    <w:rsid w:val="00364276"/>
    <w:rsid w:val="003651CC"/>
    <w:rsid w:val="003808E5"/>
    <w:rsid w:val="00381402"/>
    <w:rsid w:val="00387D27"/>
    <w:rsid w:val="003A01C5"/>
    <w:rsid w:val="003A06D8"/>
    <w:rsid w:val="003A56B0"/>
    <w:rsid w:val="003B1285"/>
    <w:rsid w:val="003C3AC2"/>
    <w:rsid w:val="003D2CEA"/>
    <w:rsid w:val="003E7D0F"/>
    <w:rsid w:val="003F0D19"/>
    <w:rsid w:val="003F2095"/>
    <w:rsid w:val="003F3EDA"/>
    <w:rsid w:val="00401485"/>
    <w:rsid w:val="00404562"/>
    <w:rsid w:val="0041159A"/>
    <w:rsid w:val="00411A9F"/>
    <w:rsid w:val="0041397A"/>
    <w:rsid w:val="00435F2E"/>
    <w:rsid w:val="00443821"/>
    <w:rsid w:val="00444BC7"/>
    <w:rsid w:val="00446A79"/>
    <w:rsid w:val="00450BBB"/>
    <w:rsid w:val="004606E9"/>
    <w:rsid w:val="00465864"/>
    <w:rsid w:val="00476B86"/>
    <w:rsid w:val="00480CC2"/>
    <w:rsid w:val="00482393"/>
    <w:rsid w:val="00484665"/>
    <w:rsid w:val="00485752"/>
    <w:rsid w:val="00486883"/>
    <w:rsid w:val="00487B6F"/>
    <w:rsid w:val="00492E0C"/>
    <w:rsid w:val="00497704"/>
    <w:rsid w:val="004A6782"/>
    <w:rsid w:val="004A6EDD"/>
    <w:rsid w:val="004A72F7"/>
    <w:rsid w:val="004B1AF6"/>
    <w:rsid w:val="004B77B1"/>
    <w:rsid w:val="004C1024"/>
    <w:rsid w:val="004C245A"/>
    <w:rsid w:val="004C32B5"/>
    <w:rsid w:val="004C4F28"/>
    <w:rsid w:val="004C6060"/>
    <w:rsid w:val="004E363C"/>
    <w:rsid w:val="004E537A"/>
    <w:rsid w:val="004E6960"/>
    <w:rsid w:val="004E6A44"/>
    <w:rsid w:val="005016D7"/>
    <w:rsid w:val="00506006"/>
    <w:rsid w:val="00513443"/>
    <w:rsid w:val="005151A9"/>
    <w:rsid w:val="00516A1C"/>
    <w:rsid w:val="00517232"/>
    <w:rsid w:val="0052396B"/>
    <w:rsid w:val="0052527C"/>
    <w:rsid w:val="00525663"/>
    <w:rsid w:val="00525D6D"/>
    <w:rsid w:val="005335C7"/>
    <w:rsid w:val="005426A5"/>
    <w:rsid w:val="0054310B"/>
    <w:rsid w:val="005567AD"/>
    <w:rsid w:val="00562110"/>
    <w:rsid w:val="00562256"/>
    <w:rsid w:val="0057671C"/>
    <w:rsid w:val="00582834"/>
    <w:rsid w:val="00591A39"/>
    <w:rsid w:val="005A07CB"/>
    <w:rsid w:val="005A23A2"/>
    <w:rsid w:val="005A6549"/>
    <w:rsid w:val="005B5C97"/>
    <w:rsid w:val="0061015F"/>
    <w:rsid w:val="006274FF"/>
    <w:rsid w:val="00631541"/>
    <w:rsid w:val="006469C8"/>
    <w:rsid w:val="00662F5F"/>
    <w:rsid w:val="006664D4"/>
    <w:rsid w:val="006745B8"/>
    <w:rsid w:val="00696488"/>
    <w:rsid w:val="00697339"/>
    <w:rsid w:val="006A3167"/>
    <w:rsid w:val="006B2F2B"/>
    <w:rsid w:val="006B4CE8"/>
    <w:rsid w:val="006C2C52"/>
    <w:rsid w:val="006E79DD"/>
    <w:rsid w:val="006F041D"/>
    <w:rsid w:val="006F5752"/>
    <w:rsid w:val="0073237A"/>
    <w:rsid w:val="00732517"/>
    <w:rsid w:val="00733AAB"/>
    <w:rsid w:val="0073587D"/>
    <w:rsid w:val="0073660C"/>
    <w:rsid w:val="007377CC"/>
    <w:rsid w:val="00740848"/>
    <w:rsid w:val="00747FCC"/>
    <w:rsid w:val="0075586D"/>
    <w:rsid w:val="007732BA"/>
    <w:rsid w:val="0077544F"/>
    <w:rsid w:val="007757E3"/>
    <w:rsid w:val="007872A7"/>
    <w:rsid w:val="00791FB7"/>
    <w:rsid w:val="00793E43"/>
    <w:rsid w:val="00794ABD"/>
    <w:rsid w:val="0079749B"/>
    <w:rsid w:val="007A42F1"/>
    <w:rsid w:val="007A4B7E"/>
    <w:rsid w:val="007B66F8"/>
    <w:rsid w:val="007D371C"/>
    <w:rsid w:val="007E16FD"/>
    <w:rsid w:val="007E6D95"/>
    <w:rsid w:val="007F1282"/>
    <w:rsid w:val="007F5BB6"/>
    <w:rsid w:val="007F650A"/>
    <w:rsid w:val="00811E6E"/>
    <w:rsid w:val="0083132D"/>
    <w:rsid w:val="00852BBD"/>
    <w:rsid w:val="00865365"/>
    <w:rsid w:val="00871FA8"/>
    <w:rsid w:val="008923AE"/>
    <w:rsid w:val="0089489C"/>
    <w:rsid w:val="008A1469"/>
    <w:rsid w:val="008A2B51"/>
    <w:rsid w:val="008A6397"/>
    <w:rsid w:val="008B4DDB"/>
    <w:rsid w:val="008C27B7"/>
    <w:rsid w:val="008F1194"/>
    <w:rsid w:val="008F2658"/>
    <w:rsid w:val="008F7AD9"/>
    <w:rsid w:val="00913C24"/>
    <w:rsid w:val="00915D88"/>
    <w:rsid w:val="009210EA"/>
    <w:rsid w:val="00926A0B"/>
    <w:rsid w:val="00933291"/>
    <w:rsid w:val="009358CF"/>
    <w:rsid w:val="00935DD1"/>
    <w:rsid w:val="00956514"/>
    <w:rsid w:val="009568BF"/>
    <w:rsid w:val="00971D60"/>
    <w:rsid w:val="00974A50"/>
    <w:rsid w:val="009849D0"/>
    <w:rsid w:val="009A688E"/>
    <w:rsid w:val="009C0461"/>
    <w:rsid w:val="009E3BA9"/>
    <w:rsid w:val="009F1E0C"/>
    <w:rsid w:val="009F280E"/>
    <w:rsid w:val="00A14E85"/>
    <w:rsid w:val="00A21195"/>
    <w:rsid w:val="00A33EC4"/>
    <w:rsid w:val="00A43F3A"/>
    <w:rsid w:val="00A74DA6"/>
    <w:rsid w:val="00A76A56"/>
    <w:rsid w:val="00A9164D"/>
    <w:rsid w:val="00A95895"/>
    <w:rsid w:val="00A96702"/>
    <w:rsid w:val="00AB36ED"/>
    <w:rsid w:val="00AC11E8"/>
    <w:rsid w:val="00AC1DEA"/>
    <w:rsid w:val="00AD35C7"/>
    <w:rsid w:val="00AD6E67"/>
    <w:rsid w:val="00AD7264"/>
    <w:rsid w:val="00AE44CD"/>
    <w:rsid w:val="00B03D19"/>
    <w:rsid w:val="00B04624"/>
    <w:rsid w:val="00B04E01"/>
    <w:rsid w:val="00B139CF"/>
    <w:rsid w:val="00B2208B"/>
    <w:rsid w:val="00B352EF"/>
    <w:rsid w:val="00B37D70"/>
    <w:rsid w:val="00B4152B"/>
    <w:rsid w:val="00B56B14"/>
    <w:rsid w:val="00B65159"/>
    <w:rsid w:val="00B66D7A"/>
    <w:rsid w:val="00B736A2"/>
    <w:rsid w:val="00B93516"/>
    <w:rsid w:val="00B95DD2"/>
    <w:rsid w:val="00B95E78"/>
    <w:rsid w:val="00BA5B50"/>
    <w:rsid w:val="00BB7E04"/>
    <w:rsid w:val="00BD3C05"/>
    <w:rsid w:val="00BE08D6"/>
    <w:rsid w:val="00BF07D9"/>
    <w:rsid w:val="00C044A4"/>
    <w:rsid w:val="00C1212E"/>
    <w:rsid w:val="00C133E3"/>
    <w:rsid w:val="00C33900"/>
    <w:rsid w:val="00C552E0"/>
    <w:rsid w:val="00C56AD0"/>
    <w:rsid w:val="00C60F48"/>
    <w:rsid w:val="00C62A21"/>
    <w:rsid w:val="00C62C5B"/>
    <w:rsid w:val="00C712F5"/>
    <w:rsid w:val="00C72B8B"/>
    <w:rsid w:val="00C80C41"/>
    <w:rsid w:val="00C81AB0"/>
    <w:rsid w:val="00C8662A"/>
    <w:rsid w:val="00C92827"/>
    <w:rsid w:val="00C92F4B"/>
    <w:rsid w:val="00CA7C71"/>
    <w:rsid w:val="00CB4393"/>
    <w:rsid w:val="00CB5182"/>
    <w:rsid w:val="00CC6537"/>
    <w:rsid w:val="00CD2C5B"/>
    <w:rsid w:val="00CD47C3"/>
    <w:rsid w:val="00CD7528"/>
    <w:rsid w:val="00CE03B5"/>
    <w:rsid w:val="00CE6556"/>
    <w:rsid w:val="00CF01A1"/>
    <w:rsid w:val="00CF4D7E"/>
    <w:rsid w:val="00D01C88"/>
    <w:rsid w:val="00D058AE"/>
    <w:rsid w:val="00D05F49"/>
    <w:rsid w:val="00D20366"/>
    <w:rsid w:val="00D21618"/>
    <w:rsid w:val="00D225ED"/>
    <w:rsid w:val="00D30F4A"/>
    <w:rsid w:val="00D42489"/>
    <w:rsid w:val="00D436DA"/>
    <w:rsid w:val="00D5153F"/>
    <w:rsid w:val="00D55BE1"/>
    <w:rsid w:val="00D627CA"/>
    <w:rsid w:val="00D65E45"/>
    <w:rsid w:val="00D71C9E"/>
    <w:rsid w:val="00D73B01"/>
    <w:rsid w:val="00D80A9C"/>
    <w:rsid w:val="00D932CE"/>
    <w:rsid w:val="00DA3373"/>
    <w:rsid w:val="00DA4CFC"/>
    <w:rsid w:val="00DB09CE"/>
    <w:rsid w:val="00DB3C5C"/>
    <w:rsid w:val="00DB41D2"/>
    <w:rsid w:val="00DD152E"/>
    <w:rsid w:val="00E0417B"/>
    <w:rsid w:val="00E1786E"/>
    <w:rsid w:val="00E25BC6"/>
    <w:rsid w:val="00E2603D"/>
    <w:rsid w:val="00E33D9B"/>
    <w:rsid w:val="00E34A95"/>
    <w:rsid w:val="00E623A9"/>
    <w:rsid w:val="00E65B04"/>
    <w:rsid w:val="00E821B1"/>
    <w:rsid w:val="00E82221"/>
    <w:rsid w:val="00E824F3"/>
    <w:rsid w:val="00E829CD"/>
    <w:rsid w:val="00E84473"/>
    <w:rsid w:val="00E97DAF"/>
    <w:rsid w:val="00EA30F0"/>
    <w:rsid w:val="00EA33B2"/>
    <w:rsid w:val="00EB48F3"/>
    <w:rsid w:val="00ED2E96"/>
    <w:rsid w:val="00ED5E9F"/>
    <w:rsid w:val="00F0339E"/>
    <w:rsid w:val="00F17235"/>
    <w:rsid w:val="00F26014"/>
    <w:rsid w:val="00F30193"/>
    <w:rsid w:val="00F41E81"/>
    <w:rsid w:val="00F4305F"/>
    <w:rsid w:val="00F434FB"/>
    <w:rsid w:val="00F4522E"/>
    <w:rsid w:val="00F5515C"/>
    <w:rsid w:val="00F56B5F"/>
    <w:rsid w:val="00F61901"/>
    <w:rsid w:val="00F62308"/>
    <w:rsid w:val="00F6547E"/>
    <w:rsid w:val="00F7014A"/>
    <w:rsid w:val="00F8038D"/>
    <w:rsid w:val="00F823AD"/>
    <w:rsid w:val="00F83847"/>
    <w:rsid w:val="00F84FF1"/>
    <w:rsid w:val="00F85852"/>
    <w:rsid w:val="00F934FE"/>
    <w:rsid w:val="00FA1B2B"/>
    <w:rsid w:val="00FA2BAF"/>
    <w:rsid w:val="00FB1147"/>
    <w:rsid w:val="00FB13F4"/>
    <w:rsid w:val="00FB37F1"/>
    <w:rsid w:val="00FB56F8"/>
    <w:rsid w:val="00FC770F"/>
    <w:rsid w:val="00FF1DDE"/>
    <w:rsid w:val="00FF1F3F"/>
    <w:rsid w:val="00FF63FE"/>
    <w:rsid w:val="0165082E"/>
    <w:rsid w:val="01A1EF8A"/>
    <w:rsid w:val="01B48BD4"/>
    <w:rsid w:val="01E73627"/>
    <w:rsid w:val="021E9E09"/>
    <w:rsid w:val="022B79F2"/>
    <w:rsid w:val="0235D2BA"/>
    <w:rsid w:val="02413B66"/>
    <w:rsid w:val="0252C98D"/>
    <w:rsid w:val="028FE6EF"/>
    <w:rsid w:val="02B77887"/>
    <w:rsid w:val="0322F5B5"/>
    <w:rsid w:val="03641524"/>
    <w:rsid w:val="03698290"/>
    <w:rsid w:val="0408B50B"/>
    <w:rsid w:val="0426F9CD"/>
    <w:rsid w:val="04643009"/>
    <w:rsid w:val="048A48FE"/>
    <w:rsid w:val="04D22CAF"/>
    <w:rsid w:val="058D793C"/>
    <w:rsid w:val="0617FEB0"/>
    <w:rsid w:val="0697EAD8"/>
    <w:rsid w:val="06A46DBA"/>
    <w:rsid w:val="07C2A009"/>
    <w:rsid w:val="07E03ECA"/>
    <w:rsid w:val="081614F5"/>
    <w:rsid w:val="08257688"/>
    <w:rsid w:val="08FCFF76"/>
    <w:rsid w:val="0994C1DA"/>
    <w:rsid w:val="0ABF4DB8"/>
    <w:rsid w:val="0AF8C609"/>
    <w:rsid w:val="0B2C11A2"/>
    <w:rsid w:val="0BD07D41"/>
    <w:rsid w:val="0C4B4E72"/>
    <w:rsid w:val="0C77FBA3"/>
    <w:rsid w:val="0CB92D9B"/>
    <w:rsid w:val="0D4940F1"/>
    <w:rsid w:val="0D9F5F6E"/>
    <w:rsid w:val="0DC322D3"/>
    <w:rsid w:val="0DD8A961"/>
    <w:rsid w:val="0E113772"/>
    <w:rsid w:val="0E8065E5"/>
    <w:rsid w:val="0EDF8C8F"/>
    <w:rsid w:val="0EE04B4A"/>
    <w:rsid w:val="0F4F6E3F"/>
    <w:rsid w:val="0F877B7E"/>
    <w:rsid w:val="0FA5DB97"/>
    <w:rsid w:val="0FB2A884"/>
    <w:rsid w:val="100FF631"/>
    <w:rsid w:val="10A96AB5"/>
    <w:rsid w:val="1116432B"/>
    <w:rsid w:val="11A62B20"/>
    <w:rsid w:val="11EC4BB6"/>
    <w:rsid w:val="1344D214"/>
    <w:rsid w:val="134A2D41"/>
    <w:rsid w:val="13669E5D"/>
    <w:rsid w:val="138B704B"/>
    <w:rsid w:val="13CB565D"/>
    <w:rsid w:val="1430BD9A"/>
    <w:rsid w:val="144610B0"/>
    <w:rsid w:val="149A2966"/>
    <w:rsid w:val="14B44DAA"/>
    <w:rsid w:val="15075763"/>
    <w:rsid w:val="151AB483"/>
    <w:rsid w:val="1541DDA8"/>
    <w:rsid w:val="15FA53BF"/>
    <w:rsid w:val="15FD6F61"/>
    <w:rsid w:val="1608EFF5"/>
    <w:rsid w:val="16472F6C"/>
    <w:rsid w:val="168B9D2A"/>
    <w:rsid w:val="1729D278"/>
    <w:rsid w:val="172EAC0E"/>
    <w:rsid w:val="17997E5C"/>
    <w:rsid w:val="17BEA365"/>
    <w:rsid w:val="17E1DFCA"/>
    <w:rsid w:val="180F1454"/>
    <w:rsid w:val="1811D12D"/>
    <w:rsid w:val="1856F0E0"/>
    <w:rsid w:val="195F206D"/>
    <w:rsid w:val="19AD03B5"/>
    <w:rsid w:val="19DCD6AF"/>
    <w:rsid w:val="1A0D659B"/>
    <w:rsid w:val="1AFA1904"/>
    <w:rsid w:val="1B4AFA43"/>
    <w:rsid w:val="1B6783C4"/>
    <w:rsid w:val="1B7220C2"/>
    <w:rsid w:val="1B9A6231"/>
    <w:rsid w:val="1C0A8CAC"/>
    <w:rsid w:val="1C16DA39"/>
    <w:rsid w:val="1C6E21C5"/>
    <w:rsid w:val="1C7BF7BD"/>
    <w:rsid w:val="1DF322ED"/>
    <w:rsid w:val="1E15E3A7"/>
    <w:rsid w:val="1E2B872F"/>
    <w:rsid w:val="1E5562A3"/>
    <w:rsid w:val="1EDE140C"/>
    <w:rsid w:val="1EE48AE7"/>
    <w:rsid w:val="1FF7ED8E"/>
    <w:rsid w:val="2026CD10"/>
    <w:rsid w:val="2091D166"/>
    <w:rsid w:val="210D3D69"/>
    <w:rsid w:val="21ADDF57"/>
    <w:rsid w:val="22155850"/>
    <w:rsid w:val="2364CE55"/>
    <w:rsid w:val="23669C71"/>
    <w:rsid w:val="2477579F"/>
    <w:rsid w:val="24E04FDB"/>
    <w:rsid w:val="259FCAA2"/>
    <w:rsid w:val="26145323"/>
    <w:rsid w:val="2661CFB2"/>
    <w:rsid w:val="266CB63C"/>
    <w:rsid w:val="26A775DC"/>
    <w:rsid w:val="270FC469"/>
    <w:rsid w:val="274304E2"/>
    <w:rsid w:val="27486AA7"/>
    <w:rsid w:val="276D88A3"/>
    <w:rsid w:val="27DA56BB"/>
    <w:rsid w:val="27F2F6FD"/>
    <w:rsid w:val="288C3364"/>
    <w:rsid w:val="28F8EC26"/>
    <w:rsid w:val="2A377FC4"/>
    <w:rsid w:val="2A3D9BE6"/>
    <w:rsid w:val="2A4263FE"/>
    <w:rsid w:val="2A4A5E53"/>
    <w:rsid w:val="2AEAF214"/>
    <w:rsid w:val="2AECADCD"/>
    <w:rsid w:val="2BE0E454"/>
    <w:rsid w:val="2BF5A85F"/>
    <w:rsid w:val="2BF921C0"/>
    <w:rsid w:val="2C239734"/>
    <w:rsid w:val="2CD158E5"/>
    <w:rsid w:val="2DDE7EC2"/>
    <w:rsid w:val="2E4481BB"/>
    <w:rsid w:val="2E750358"/>
    <w:rsid w:val="2F99CFA0"/>
    <w:rsid w:val="2F9E4ED3"/>
    <w:rsid w:val="2FBE0D72"/>
    <w:rsid w:val="3057DC39"/>
    <w:rsid w:val="31C2209E"/>
    <w:rsid w:val="31E81250"/>
    <w:rsid w:val="32D21CE6"/>
    <w:rsid w:val="330D9323"/>
    <w:rsid w:val="332678C9"/>
    <w:rsid w:val="33C04622"/>
    <w:rsid w:val="345C0F60"/>
    <w:rsid w:val="34806FAE"/>
    <w:rsid w:val="34A58F7E"/>
    <w:rsid w:val="34EC00F2"/>
    <w:rsid w:val="34F5632B"/>
    <w:rsid w:val="3522BD3A"/>
    <w:rsid w:val="36C63F5F"/>
    <w:rsid w:val="36D371B1"/>
    <w:rsid w:val="370FF9D6"/>
    <w:rsid w:val="371C241C"/>
    <w:rsid w:val="372314BE"/>
    <w:rsid w:val="3748D3D1"/>
    <w:rsid w:val="375D49AF"/>
    <w:rsid w:val="37E025AC"/>
    <w:rsid w:val="37EB43D5"/>
    <w:rsid w:val="3833F241"/>
    <w:rsid w:val="38996229"/>
    <w:rsid w:val="3916BD52"/>
    <w:rsid w:val="39BC46E2"/>
    <w:rsid w:val="3A008045"/>
    <w:rsid w:val="3A9ECCD9"/>
    <w:rsid w:val="3AA11059"/>
    <w:rsid w:val="3ABEF5C5"/>
    <w:rsid w:val="3AD0F37E"/>
    <w:rsid w:val="3B2E7469"/>
    <w:rsid w:val="3BE05C62"/>
    <w:rsid w:val="3D36A253"/>
    <w:rsid w:val="3D563F10"/>
    <w:rsid w:val="3D610669"/>
    <w:rsid w:val="3D7F8DFB"/>
    <w:rsid w:val="3D9D986D"/>
    <w:rsid w:val="3E181A3E"/>
    <w:rsid w:val="3E7832E1"/>
    <w:rsid w:val="3EAAEF96"/>
    <w:rsid w:val="3F35D599"/>
    <w:rsid w:val="3FE4C83A"/>
    <w:rsid w:val="3FF59FD9"/>
    <w:rsid w:val="40173F74"/>
    <w:rsid w:val="402E6AAA"/>
    <w:rsid w:val="40C20C78"/>
    <w:rsid w:val="411E67B2"/>
    <w:rsid w:val="416B51F8"/>
    <w:rsid w:val="41B72844"/>
    <w:rsid w:val="421C6C8B"/>
    <w:rsid w:val="4234D445"/>
    <w:rsid w:val="42A0005A"/>
    <w:rsid w:val="4347EAEA"/>
    <w:rsid w:val="43690F24"/>
    <w:rsid w:val="43F894ED"/>
    <w:rsid w:val="448904C3"/>
    <w:rsid w:val="44AE4F40"/>
    <w:rsid w:val="44E4AF23"/>
    <w:rsid w:val="45222C10"/>
    <w:rsid w:val="4576079A"/>
    <w:rsid w:val="457B680B"/>
    <w:rsid w:val="45FE7A47"/>
    <w:rsid w:val="460CCCB1"/>
    <w:rsid w:val="466B917C"/>
    <w:rsid w:val="46AD14AE"/>
    <w:rsid w:val="46D26472"/>
    <w:rsid w:val="4757DA21"/>
    <w:rsid w:val="477DEA1F"/>
    <w:rsid w:val="486F40CA"/>
    <w:rsid w:val="4927FDB1"/>
    <w:rsid w:val="497EEA5E"/>
    <w:rsid w:val="4A47AB66"/>
    <w:rsid w:val="4AEE7C6A"/>
    <w:rsid w:val="4B82FB82"/>
    <w:rsid w:val="4BB44023"/>
    <w:rsid w:val="4BB87C48"/>
    <w:rsid w:val="4C61CCD2"/>
    <w:rsid w:val="4CCA840D"/>
    <w:rsid w:val="4D527751"/>
    <w:rsid w:val="4D8D4E70"/>
    <w:rsid w:val="4D9729CA"/>
    <w:rsid w:val="4DE3F5FB"/>
    <w:rsid w:val="4E51DE18"/>
    <w:rsid w:val="4F0A4E15"/>
    <w:rsid w:val="4F424AC9"/>
    <w:rsid w:val="4FCBAB3C"/>
    <w:rsid w:val="50006540"/>
    <w:rsid w:val="505EE330"/>
    <w:rsid w:val="5065BF03"/>
    <w:rsid w:val="50742F9B"/>
    <w:rsid w:val="5084F94D"/>
    <w:rsid w:val="509CD8D6"/>
    <w:rsid w:val="50F3F846"/>
    <w:rsid w:val="50F6C337"/>
    <w:rsid w:val="5172A982"/>
    <w:rsid w:val="51877C6A"/>
    <w:rsid w:val="5299F37B"/>
    <w:rsid w:val="52C4B1B3"/>
    <w:rsid w:val="5356D534"/>
    <w:rsid w:val="53AEEE0C"/>
    <w:rsid w:val="5449713E"/>
    <w:rsid w:val="5460DA8B"/>
    <w:rsid w:val="549DDEC8"/>
    <w:rsid w:val="54A295FD"/>
    <w:rsid w:val="55061C61"/>
    <w:rsid w:val="5575F108"/>
    <w:rsid w:val="55F079C9"/>
    <w:rsid w:val="5667EDF3"/>
    <w:rsid w:val="56F73D8B"/>
    <w:rsid w:val="57246A43"/>
    <w:rsid w:val="5748DC64"/>
    <w:rsid w:val="57C0C79C"/>
    <w:rsid w:val="57D9EB50"/>
    <w:rsid w:val="57F9F38C"/>
    <w:rsid w:val="59216137"/>
    <w:rsid w:val="59238F87"/>
    <w:rsid w:val="597B6FC7"/>
    <w:rsid w:val="5AF11954"/>
    <w:rsid w:val="5B73047C"/>
    <w:rsid w:val="5C0C59AA"/>
    <w:rsid w:val="5C3ABCB4"/>
    <w:rsid w:val="5C449E67"/>
    <w:rsid w:val="5C716559"/>
    <w:rsid w:val="5CA7B1A5"/>
    <w:rsid w:val="5D08D7E6"/>
    <w:rsid w:val="5D29426A"/>
    <w:rsid w:val="5D5EFAFD"/>
    <w:rsid w:val="5DAF6A55"/>
    <w:rsid w:val="5DC8F00C"/>
    <w:rsid w:val="5E47F2A9"/>
    <w:rsid w:val="5E645DE3"/>
    <w:rsid w:val="5E9CE3CB"/>
    <w:rsid w:val="5ED19C66"/>
    <w:rsid w:val="5EE401B4"/>
    <w:rsid w:val="5EFCF4AC"/>
    <w:rsid w:val="5F0C209A"/>
    <w:rsid w:val="5F8CC86A"/>
    <w:rsid w:val="5F92A6C5"/>
    <w:rsid w:val="5F93C93D"/>
    <w:rsid w:val="602D907A"/>
    <w:rsid w:val="60D6227E"/>
    <w:rsid w:val="61EE56C8"/>
    <w:rsid w:val="61F81EE6"/>
    <w:rsid w:val="624C5D41"/>
    <w:rsid w:val="625F3CC0"/>
    <w:rsid w:val="6353AE22"/>
    <w:rsid w:val="636B4216"/>
    <w:rsid w:val="642BD90D"/>
    <w:rsid w:val="6474A100"/>
    <w:rsid w:val="659D4A81"/>
    <w:rsid w:val="65EA1524"/>
    <w:rsid w:val="6613328D"/>
    <w:rsid w:val="661EDF6E"/>
    <w:rsid w:val="6635658D"/>
    <w:rsid w:val="66535BDB"/>
    <w:rsid w:val="6656C02E"/>
    <w:rsid w:val="666FAF2C"/>
    <w:rsid w:val="667DFB45"/>
    <w:rsid w:val="6692BEB0"/>
    <w:rsid w:val="66F0A9BA"/>
    <w:rsid w:val="67A98CBF"/>
    <w:rsid w:val="68E71017"/>
    <w:rsid w:val="692EC951"/>
    <w:rsid w:val="69354D98"/>
    <w:rsid w:val="69552F8E"/>
    <w:rsid w:val="69CCDB53"/>
    <w:rsid w:val="6A39AB72"/>
    <w:rsid w:val="6A5BEDBE"/>
    <w:rsid w:val="6A7F9B0C"/>
    <w:rsid w:val="6AAA55E3"/>
    <w:rsid w:val="6AB78CA1"/>
    <w:rsid w:val="6B590796"/>
    <w:rsid w:val="6BE5D77F"/>
    <w:rsid w:val="6C8F1A4B"/>
    <w:rsid w:val="6D2648E1"/>
    <w:rsid w:val="6DC0CE09"/>
    <w:rsid w:val="6DDAA458"/>
    <w:rsid w:val="6E3FE71E"/>
    <w:rsid w:val="6E4A65F2"/>
    <w:rsid w:val="6ECCE715"/>
    <w:rsid w:val="6ED39CCA"/>
    <w:rsid w:val="6EF39D9E"/>
    <w:rsid w:val="6F0DB451"/>
    <w:rsid w:val="6F1C3C9E"/>
    <w:rsid w:val="6F31D041"/>
    <w:rsid w:val="6F92824A"/>
    <w:rsid w:val="6FB98B63"/>
    <w:rsid w:val="6FBB7433"/>
    <w:rsid w:val="6FBC9353"/>
    <w:rsid w:val="7031A92B"/>
    <w:rsid w:val="70AF2961"/>
    <w:rsid w:val="7161AB23"/>
    <w:rsid w:val="717CDF26"/>
    <w:rsid w:val="71DB6A49"/>
    <w:rsid w:val="729F4C84"/>
    <w:rsid w:val="72D3D250"/>
    <w:rsid w:val="7499D711"/>
    <w:rsid w:val="749A7502"/>
    <w:rsid w:val="74B594DA"/>
    <w:rsid w:val="751C206E"/>
    <w:rsid w:val="7587C985"/>
    <w:rsid w:val="75A6D38A"/>
    <w:rsid w:val="75DF0F81"/>
    <w:rsid w:val="76FB16D7"/>
    <w:rsid w:val="7753D81F"/>
    <w:rsid w:val="77894096"/>
    <w:rsid w:val="77AA53B8"/>
    <w:rsid w:val="77E41F7C"/>
    <w:rsid w:val="781536AB"/>
    <w:rsid w:val="783C0AC0"/>
    <w:rsid w:val="78B98BED"/>
    <w:rsid w:val="797DF32B"/>
    <w:rsid w:val="7A2774C5"/>
    <w:rsid w:val="7A37D0F9"/>
    <w:rsid w:val="7AB3F534"/>
    <w:rsid w:val="7AD29523"/>
    <w:rsid w:val="7AEF1416"/>
    <w:rsid w:val="7B33D559"/>
    <w:rsid w:val="7BF1734B"/>
    <w:rsid w:val="7BFBD1D1"/>
    <w:rsid w:val="7BFD3FE5"/>
    <w:rsid w:val="7C18A5F8"/>
    <w:rsid w:val="7D0B7655"/>
    <w:rsid w:val="7D66B29D"/>
    <w:rsid w:val="7DC78969"/>
    <w:rsid w:val="7DDE9F29"/>
    <w:rsid w:val="7E4DA6A9"/>
    <w:rsid w:val="7E687799"/>
    <w:rsid w:val="7E6944D8"/>
    <w:rsid w:val="7EBE5D74"/>
    <w:rsid w:val="7EE4081D"/>
    <w:rsid w:val="7FF2B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69D"/>
  <w15:chartTrackingRefBased/>
  <w15:docId w15:val="{C952083E-AAE7-42C0-8AD9-4084B7A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styleId="NoSpacingChar" w:customStyle="1">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paragraph" w:customStyle="1">
    <w:name w:val="paragraph"/>
    <w:basedOn w:val="Normal"/>
    <w:rsid w:val="007B66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B66F8"/>
  </w:style>
  <w:style w:type="character" w:styleId="eop" w:customStyle="1">
    <w:name w:val="eop"/>
    <w:basedOn w:val="DefaultParagraphFont"/>
    <w:rsid w:val="007B66F8"/>
  </w:style>
  <w:style w:type="character" w:styleId="scxw3010663" w:customStyle="1">
    <w:name w:val="scxw3010663"/>
    <w:basedOn w:val="DefaultParagraphFont"/>
    <w:rsid w:val="006274FF"/>
  </w:style>
  <w:style w:type="paragraph" w:styleId="Revision">
    <w:name w:val="Revision"/>
    <w:hidden/>
    <w:uiPriority w:val="99"/>
    <w:semiHidden/>
    <w:rsid w:val="0083132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579">
      <w:bodyDiv w:val="1"/>
      <w:marLeft w:val="0"/>
      <w:marRight w:val="0"/>
      <w:marTop w:val="0"/>
      <w:marBottom w:val="0"/>
      <w:divBdr>
        <w:top w:val="none" w:sz="0" w:space="0" w:color="auto"/>
        <w:left w:val="none" w:sz="0" w:space="0" w:color="auto"/>
        <w:bottom w:val="none" w:sz="0" w:space="0" w:color="auto"/>
        <w:right w:val="none" w:sz="0" w:space="0" w:color="auto"/>
      </w:divBdr>
    </w:div>
    <w:div w:id="67701747">
      <w:bodyDiv w:val="1"/>
      <w:marLeft w:val="0"/>
      <w:marRight w:val="0"/>
      <w:marTop w:val="0"/>
      <w:marBottom w:val="0"/>
      <w:divBdr>
        <w:top w:val="none" w:sz="0" w:space="0" w:color="auto"/>
        <w:left w:val="none" w:sz="0" w:space="0" w:color="auto"/>
        <w:bottom w:val="none" w:sz="0" w:space="0" w:color="auto"/>
        <w:right w:val="none" w:sz="0" w:space="0" w:color="auto"/>
      </w:divBdr>
    </w:div>
    <w:div w:id="100883331">
      <w:bodyDiv w:val="1"/>
      <w:marLeft w:val="0"/>
      <w:marRight w:val="0"/>
      <w:marTop w:val="0"/>
      <w:marBottom w:val="0"/>
      <w:divBdr>
        <w:top w:val="none" w:sz="0" w:space="0" w:color="auto"/>
        <w:left w:val="none" w:sz="0" w:space="0" w:color="auto"/>
        <w:bottom w:val="none" w:sz="0" w:space="0" w:color="auto"/>
        <w:right w:val="none" w:sz="0" w:space="0" w:color="auto"/>
      </w:divBdr>
      <w:divsChild>
        <w:div w:id="98572824">
          <w:marLeft w:val="0"/>
          <w:marRight w:val="0"/>
          <w:marTop w:val="0"/>
          <w:marBottom w:val="0"/>
          <w:divBdr>
            <w:top w:val="none" w:sz="0" w:space="0" w:color="auto"/>
            <w:left w:val="none" w:sz="0" w:space="0" w:color="auto"/>
            <w:bottom w:val="none" w:sz="0" w:space="0" w:color="auto"/>
            <w:right w:val="none" w:sz="0" w:space="0" w:color="auto"/>
          </w:divBdr>
        </w:div>
        <w:div w:id="749280015">
          <w:marLeft w:val="0"/>
          <w:marRight w:val="0"/>
          <w:marTop w:val="0"/>
          <w:marBottom w:val="0"/>
          <w:divBdr>
            <w:top w:val="none" w:sz="0" w:space="0" w:color="auto"/>
            <w:left w:val="none" w:sz="0" w:space="0" w:color="auto"/>
            <w:bottom w:val="none" w:sz="0" w:space="0" w:color="auto"/>
            <w:right w:val="none" w:sz="0" w:space="0" w:color="auto"/>
          </w:divBdr>
        </w:div>
        <w:div w:id="834104787">
          <w:marLeft w:val="0"/>
          <w:marRight w:val="0"/>
          <w:marTop w:val="0"/>
          <w:marBottom w:val="0"/>
          <w:divBdr>
            <w:top w:val="none" w:sz="0" w:space="0" w:color="auto"/>
            <w:left w:val="none" w:sz="0" w:space="0" w:color="auto"/>
            <w:bottom w:val="none" w:sz="0" w:space="0" w:color="auto"/>
            <w:right w:val="none" w:sz="0" w:space="0" w:color="auto"/>
          </w:divBdr>
        </w:div>
        <w:div w:id="1359087119">
          <w:marLeft w:val="0"/>
          <w:marRight w:val="0"/>
          <w:marTop w:val="0"/>
          <w:marBottom w:val="0"/>
          <w:divBdr>
            <w:top w:val="none" w:sz="0" w:space="0" w:color="auto"/>
            <w:left w:val="none" w:sz="0" w:space="0" w:color="auto"/>
            <w:bottom w:val="none" w:sz="0" w:space="0" w:color="auto"/>
            <w:right w:val="none" w:sz="0" w:space="0" w:color="auto"/>
          </w:divBdr>
        </w:div>
        <w:div w:id="1754667349">
          <w:marLeft w:val="0"/>
          <w:marRight w:val="0"/>
          <w:marTop w:val="0"/>
          <w:marBottom w:val="0"/>
          <w:divBdr>
            <w:top w:val="none" w:sz="0" w:space="0" w:color="auto"/>
            <w:left w:val="none" w:sz="0" w:space="0" w:color="auto"/>
            <w:bottom w:val="none" w:sz="0" w:space="0" w:color="auto"/>
            <w:right w:val="none" w:sz="0" w:space="0" w:color="auto"/>
          </w:divBdr>
        </w:div>
      </w:divsChild>
    </w:div>
    <w:div w:id="151989244">
      <w:bodyDiv w:val="1"/>
      <w:marLeft w:val="0"/>
      <w:marRight w:val="0"/>
      <w:marTop w:val="0"/>
      <w:marBottom w:val="0"/>
      <w:divBdr>
        <w:top w:val="none" w:sz="0" w:space="0" w:color="auto"/>
        <w:left w:val="none" w:sz="0" w:space="0" w:color="auto"/>
        <w:bottom w:val="none" w:sz="0" w:space="0" w:color="auto"/>
        <w:right w:val="none" w:sz="0" w:space="0" w:color="auto"/>
      </w:divBdr>
      <w:divsChild>
        <w:div w:id="741662">
          <w:marLeft w:val="0"/>
          <w:marRight w:val="0"/>
          <w:marTop w:val="0"/>
          <w:marBottom w:val="0"/>
          <w:divBdr>
            <w:top w:val="none" w:sz="0" w:space="0" w:color="auto"/>
            <w:left w:val="none" w:sz="0" w:space="0" w:color="auto"/>
            <w:bottom w:val="none" w:sz="0" w:space="0" w:color="auto"/>
            <w:right w:val="none" w:sz="0" w:space="0" w:color="auto"/>
          </w:divBdr>
        </w:div>
        <w:div w:id="91975299">
          <w:marLeft w:val="0"/>
          <w:marRight w:val="0"/>
          <w:marTop w:val="0"/>
          <w:marBottom w:val="0"/>
          <w:divBdr>
            <w:top w:val="none" w:sz="0" w:space="0" w:color="auto"/>
            <w:left w:val="none" w:sz="0" w:space="0" w:color="auto"/>
            <w:bottom w:val="none" w:sz="0" w:space="0" w:color="auto"/>
            <w:right w:val="none" w:sz="0" w:space="0" w:color="auto"/>
          </w:divBdr>
        </w:div>
        <w:div w:id="238095915">
          <w:marLeft w:val="0"/>
          <w:marRight w:val="0"/>
          <w:marTop w:val="0"/>
          <w:marBottom w:val="0"/>
          <w:divBdr>
            <w:top w:val="none" w:sz="0" w:space="0" w:color="auto"/>
            <w:left w:val="none" w:sz="0" w:space="0" w:color="auto"/>
            <w:bottom w:val="none" w:sz="0" w:space="0" w:color="auto"/>
            <w:right w:val="none" w:sz="0" w:space="0" w:color="auto"/>
          </w:divBdr>
        </w:div>
        <w:div w:id="288559192">
          <w:marLeft w:val="0"/>
          <w:marRight w:val="0"/>
          <w:marTop w:val="0"/>
          <w:marBottom w:val="0"/>
          <w:divBdr>
            <w:top w:val="none" w:sz="0" w:space="0" w:color="auto"/>
            <w:left w:val="none" w:sz="0" w:space="0" w:color="auto"/>
            <w:bottom w:val="none" w:sz="0" w:space="0" w:color="auto"/>
            <w:right w:val="none" w:sz="0" w:space="0" w:color="auto"/>
          </w:divBdr>
        </w:div>
        <w:div w:id="443379967">
          <w:marLeft w:val="0"/>
          <w:marRight w:val="0"/>
          <w:marTop w:val="0"/>
          <w:marBottom w:val="0"/>
          <w:divBdr>
            <w:top w:val="none" w:sz="0" w:space="0" w:color="auto"/>
            <w:left w:val="none" w:sz="0" w:space="0" w:color="auto"/>
            <w:bottom w:val="none" w:sz="0" w:space="0" w:color="auto"/>
            <w:right w:val="none" w:sz="0" w:space="0" w:color="auto"/>
          </w:divBdr>
        </w:div>
        <w:div w:id="549221774">
          <w:marLeft w:val="0"/>
          <w:marRight w:val="0"/>
          <w:marTop w:val="0"/>
          <w:marBottom w:val="0"/>
          <w:divBdr>
            <w:top w:val="none" w:sz="0" w:space="0" w:color="auto"/>
            <w:left w:val="none" w:sz="0" w:space="0" w:color="auto"/>
            <w:bottom w:val="none" w:sz="0" w:space="0" w:color="auto"/>
            <w:right w:val="none" w:sz="0" w:space="0" w:color="auto"/>
          </w:divBdr>
        </w:div>
        <w:div w:id="693650685">
          <w:marLeft w:val="0"/>
          <w:marRight w:val="0"/>
          <w:marTop w:val="0"/>
          <w:marBottom w:val="0"/>
          <w:divBdr>
            <w:top w:val="none" w:sz="0" w:space="0" w:color="auto"/>
            <w:left w:val="none" w:sz="0" w:space="0" w:color="auto"/>
            <w:bottom w:val="none" w:sz="0" w:space="0" w:color="auto"/>
            <w:right w:val="none" w:sz="0" w:space="0" w:color="auto"/>
          </w:divBdr>
        </w:div>
        <w:div w:id="1011835798">
          <w:marLeft w:val="0"/>
          <w:marRight w:val="0"/>
          <w:marTop w:val="0"/>
          <w:marBottom w:val="0"/>
          <w:divBdr>
            <w:top w:val="none" w:sz="0" w:space="0" w:color="auto"/>
            <w:left w:val="none" w:sz="0" w:space="0" w:color="auto"/>
            <w:bottom w:val="none" w:sz="0" w:space="0" w:color="auto"/>
            <w:right w:val="none" w:sz="0" w:space="0" w:color="auto"/>
          </w:divBdr>
        </w:div>
        <w:div w:id="1023629367">
          <w:marLeft w:val="0"/>
          <w:marRight w:val="0"/>
          <w:marTop w:val="0"/>
          <w:marBottom w:val="0"/>
          <w:divBdr>
            <w:top w:val="none" w:sz="0" w:space="0" w:color="auto"/>
            <w:left w:val="none" w:sz="0" w:space="0" w:color="auto"/>
            <w:bottom w:val="none" w:sz="0" w:space="0" w:color="auto"/>
            <w:right w:val="none" w:sz="0" w:space="0" w:color="auto"/>
          </w:divBdr>
        </w:div>
        <w:div w:id="1263685392">
          <w:marLeft w:val="0"/>
          <w:marRight w:val="0"/>
          <w:marTop w:val="0"/>
          <w:marBottom w:val="0"/>
          <w:divBdr>
            <w:top w:val="none" w:sz="0" w:space="0" w:color="auto"/>
            <w:left w:val="none" w:sz="0" w:space="0" w:color="auto"/>
            <w:bottom w:val="none" w:sz="0" w:space="0" w:color="auto"/>
            <w:right w:val="none" w:sz="0" w:space="0" w:color="auto"/>
          </w:divBdr>
        </w:div>
        <w:div w:id="1593081468">
          <w:marLeft w:val="0"/>
          <w:marRight w:val="0"/>
          <w:marTop w:val="0"/>
          <w:marBottom w:val="0"/>
          <w:divBdr>
            <w:top w:val="none" w:sz="0" w:space="0" w:color="auto"/>
            <w:left w:val="none" w:sz="0" w:space="0" w:color="auto"/>
            <w:bottom w:val="none" w:sz="0" w:space="0" w:color="auto"/>
            <w:right w:val="none" w:sz="0" w:space="0" w:color="auto"/>
          </w:divBdr>
        </w:div>
        <w:div w:id="1797798289">
          <w:marLeft w:val="0"/>
          <w:marRight w:val="0"/>
          <w:marTop w:val="0"/>
          <w:marBottom w:val="0"/>
          <w:divBdr>
            <w:top w:val="none" w:sz="0" w:space="0" w:color="auto"/>
            <w:left w:val="none" w:sz="0" w:space="0" w:color="auto"/>
            <w:bottom w:val="none" w:sz="0" w:space="0" w:color="auto"/>
            <w:right w:val="none" w:sz="0" w:space="0" w:color="auto"/>
          </w:divBdr>
        </w:div>
        <w:div w:id="1883789383">
          <w:marLeft w:val="0"/>
          <w:marRight w:val="0"/>
          <w:marTop w:val="0"/>
          <w:marBottom w:val="0"/>
          <w:divBdr>
            <w:top w:val="none" w:sz="0" w:space="0" w:color="auto"/>
            <w:left w:val="none" w:sz="0" w:space="0" w:color="auto"/>
            <w:bottom w:val="none" w:sz="0" w:space="0" w:color="auto"/>
            <w:right w:val="none" w:sz="0" w:space="0" w:color="auto"/>
          </w:divBdr>
        </w:div>
        <w:div w:id="2094625284">
          <w:marLeft w:val="0"/>
          <w:marRight w:val="0"/>
          <w:marTop w:val="0"/>
          <w:marBottom w:val="0"/>
          <w:divBdr>
            <w:top w:val="none" w:sz="0" w:space="0" w:color="auto"/>
            <w:left w:val="none" w:sz="0" w:space="0" w:color="auto"/>
            <w:bottom w:val="none" w:sz="0" w:space="0" w:color="auto"/>
            <w:right w:val="none" w:sz="0" w:space="0" w:color="auto"/>
          </w:divBdr>
        </w:div>
        <w:div w:id="2121794933">
          <w:marLeft w:val="0"/>
          <w:marRight w:val="0"/>
          <w:marTop w:val="0"/>
          <w:marBottom w:val="0"/>
          <w:divBdr>
            <w:top w:val="none" w:sz="0" w:space="0" w:color="auto"/>
            <w:left w:val="none" w:sz="0" w:space="0" w:color="auto"/>
            <w:bottom w:val="none" w:sz="0" w:space="0" w:color="auto"/>
            <w:right w:val="none" w:sz="0" w:space="0" w:color="auto"/>
          </w:divBdr>
        </w:div>
        <w:div w:id="2139255536">
          <w:marLeft w:val="0"/>
          <w:marRight w:val="0"/>
          <w:marTop w:val="0"/>
          <w:marBottom w:val="0"/>
          <w:divBdr>
            <w:top w:val="none" w:sz="0" w:space="0" w:color="auto"/>
            <w:left w:val="none" w:sz="0" w:space="0" w:color="auto"/>
            <w:bottom w:val="none" w:sz="0" w:space="0" w:color="auto"/>
            <w:right w:val="none" w:sz="0" w:space="0" w:color="auto"/>
          </w:divBdr>
        </w:div>
      </w:divsChild>
    </w:div>
    <w:div w:id="218634369">
      <w:bodyDiv w:val="1"/>
      <w:marLeft w:val="0"/>
      <w:marRight w:val="0"/>
      <w:marTop w:val="0"/>
      <w:marBottom w:val="0"/>
      <w:divBdr>
        <w:top w:val="none" w:sz="0" w:space="0" w:color="auto"/>
        <w:left w:val="none" w:sz="0" w:space="0" w:color="auto"/>
        <w:bottom w:val="none" w:sz="0" w:space="0" w:color="auto"/>
        <w:right w:val="none" w:sz="0" w:space="0" w:color="auto"/>
      </w:divBdr>
      <w:divsChild>
        <w:div w:id="1126386842">
          <w:marLeft w:val="0"/>
          <w:marRight w:val="0"/>
          <w:marTop w:val="0"/>
          <w:marBottom w:val="0"/>
          <w:divBdr>
            <w:top w:val="none" w:sz="0" w:space="0" w:color="auto"/>
            <w:left w:val="none" w:sz="0" w:space="0" w:color="auto"/>
            <w:bottom w:val="none" w:sz="0" w:space="0" w:color="auto"/>
            <w:right w:val="none" w:sz="0" w:space="0" w:color="auto"/>
          </w:divBdr>
        </w:div>
        <w:div w:id="1251280646">
          <w:marLeft w:val="0"/>
          <w:marRight w:val="0"/>
          <w:marTop w:val="0"/>
          <w:marBottom w:val="0"/>
          <w:divBdr>
            <w:top w:val="none" w:sz="0" w:space="0" w:color="auto"/>
            <w:left w:val="none" w:sz="0" w:space="0" w:color="auto"/>
            <w:bottom w:val="none" w:sz="0" w:space="0" w:color="auto"/>
            <w:right w:val="none" w:sz="0" w:space="0" w:color="auto"/>
          </w:divBdr>
        </w:div>
      </w:divsChild>
    </w:div>
    <w:div w:id="277612563">
      <w:bodyDiv w:val="1"/>
      <w:marLeft w:val="0"/>
      <w:marRight w:val="0"/>
      <w:marTop w:val="0"/>
      <w:marBottom w:val="0"/>
      <w:divBdr>
        <w:top w:val="none" w:sz="0" w:space="0" w:color="auto"/>
        <w:left w:val="none" w:sz="0" w:space="0" w:color="auto"/>
        <w:bottom w:val="none" w:sz="0" w:space="0" w:color="auto"/>
        <w:right w:val="none" w:sz="0" w:space="0" w:color="auto"/>
      </w:divBdr>
      <w:divsChild>
        <w:div w:id="116066299">
          <w:marLeft w:val="0"/>
          <w:marRight w:val="0"/>
          <w:marTop w:val="0"/>
          <w:marBottom w:val="0"/>
          <w:divBdr>
            <w:top w:val="none" w:sz="0" w:space="0" w:color="auto"/>
            <w:left w:val="none" w:sz="0" w:space="0" w:color="auto"/>
            <w:bottom w:val="none" w:sz="0" w:space="0" w:color="auto"/>
            <w:right w:val="none" w:sz="0" w:space="0" w:color="auto"/>
          </w:divBdr>
        </w:div>
        <w:div w:id="148448106">
          <w:marLeft w:val="0"/>
          <w:marRight w:val="0"/>
          <w:marTop w:val="0"/>
          <w:marBottom w:val="0"/>
          <w:divBdr>
            <w:top w:val="none" w:sz="0" w:space="0" w:color="auto"/>
            <w:left w:val="none" w:sz="0" w:space="0" w:color="auto"/>
            <w:bottom w:val="none" w:sz="0" w:space="0" w:color="auto"/>
            <w:right w:val="none" w:sz="0" w:space="0" w:color="auto"/>
          </w:divBdr>
        </w:div>
        <w:div w:id="248973992">
          <w:marLeft w:val="0"/>
          <w:marRight w:val="0"/>
          <w:marTop w:val="0"/>
          <w:marBottom w:val="0"/>
          <w:divBdr>
            <w:top w:val="none" w:sz="0" w:space="0" w:color="auto"/>
            <w:left w:val="none" w:sz="0" w:space="0" w:color="auto"/>
            <w:bottom w:val="none" w:sz="0" w:space="0" w:color="auto"/>
            <w:right w:val="none" w:sz="0" w:space="0" w:color="auto"/>
          </w:divBdr>
        </w:div>
        <w:div w:id="273709078">
          <w:marLeft w:val="0"/>
          <w:marRight w:val="0"/>
          <w:marTop w:val="0"/>
          <w:marBottom w:val="0"/>
          <w:divBdr>
            <w:top w:val="none" w:sz="0" w:space="0" w:color="auto"/>
            <w:left w:val="none" w:sz="0" w:space="0" w:color="auto"/>
            <w:bottom w:val="none" w:sz="0" w:space="0" w:color="auto"/>
            <w:right w:val="none" w:sz="0" w:space="0" w:color="auto"/>
          </w:divBdr>
        </w:div>
        <w:div w:id="416708594">
          <w:marLeft w:val="0"/>
          <w:marRight w:val="0"/>
          <w:marTop w:val="0"/>
          <w:marBottom w:val="0"/>
          <w:divBdr>
            <w:top w:val="none" w:sz="0" w:space="0" w:color="auto"/>
            <w:left w:val="none" w:sz="0" w:space="0" w:color="auto"/>
            <w:bottom w:val="none" w:sz="0" w:space="0" w:color="auto"/>
            <w:right w:val="none" w:sz="0" w:space="0" w:color="auto"/>
          </w:divBdr>
        </w:div>
        <w:div w:id="598683629">
          <w:marLeft w:val="0"/>
          <w:marRight w:val="0"/>
          <w:marTop w:val="0"/>
          <w:marBottom w:val="0"/>
          <w:divBdr>
            <w:top w:val="none" w:sz="0" w:space="0" w:color="auto"/>
            <w:left w:val="none" w:sz="0" w:space="0" w:color="auto"/>
            <w:bottom w:val="none" w:sz="0" w:space="0" w:color="auto"/>
            <w:right w:val="none" w:sz="0" w:space="0" w:color="auto"/>
          </w:divBdr>
        </w:div>
        <w:div w:id="603463516">
          <w:marLeft w:val="0"/>
          <w:marRight w:val="0"/>
          <w:marTop w:val="0"/>
          <w:marBottom w:val="0"/>
          <w:divBdr>
            <w:top w:val="none" w:sz="0" w:space="0" w:color="auto"/>
            <w:left w:val="none" w:sz="0" w:space="0" w:color="auto"/>
            <w:bottom w:val="none" w:sz="0" w:space="0" w:color="auto"/>
            <w:right w:val="none" w:sz="0" w:space="0" w:color="auto"/>
          </w:divBdr>
        </w:div>
        <w:div w:id="751584054">
          <w:marLeft w:val="0"/>
          <w:marRight w:val="0"/>
          <w:marTop w:val="0"/>
          <w:marBottom w:val="0"/>
          <w:divBdr>
            <w:top w:val="none" w:sz="0" w:space="0" w:color="auto"/>
            <w:left w:val="none" w:sz="0" w:space="0" w:color="auto"/>
            <w:bottom w:val="none" w:sz="0" w:space="0" w:color="auto"/>
            <w:right w:val="none" w:sz="0" w:space="0" w:color="auto"/>
          </w:divBdr>
        </w:div>
        <w:div w:id="1021711529">
          <w:marLeft w:val="0"/>
          <w:marRight w:val="0"/>
          <w:marTop w:val="0"/>
          <w:marBottom w:val="0"/>
          <w:divBdr>
            <w:top w:val="none" w:sz="0" w:space="0" w:color="auto"/>
            <w:left w:val="none" w:sz="0" w:space="0" w:color="auto"/>
            <w:bottom w:val="none" w:sz="0" w:space="0" w:color="auto"/>
            <w:right w:val="none" w:sz="0" w:space="0" w:color="auto"/>
          </w:divBdr>
        </w:div>
        <w:div w:id="1035500801">
          <w:marLeft w:val="0"/>
          <w:marRight w:val="0"/>
          <w:marTop w:val="0"/>
          <w:marBottom w:val="0"/>
          <w:divBdr>
            <w:top w:val="none" w:sz="0" w:space="0" w:color="auto"/>
            <w:left w:val="none" w:sz="0" w:space="0" w:color="auto"/>
            <w:bottom w:val="none" w:sz="0" w:space="0" w:color="auto"/>
            <w:right w:val="none" w:sz="0" w:space="0" w:color="auto"/>
          </w:divBdr>
        </w:div>
        <w:div w:id="1161312719">
          <w:marLeft w:val="0"/>
          <w:marRight w:val="0"/>
          <w:marTop w:val="0"/>
          <w:marBottom w:val="0"/>
          <w:divBdr>
            <w:top w:val="none" w:sz="0" w:space="0" w:color="auto"/>
            <w:left w:val="none" w:sz="0" w:space="0" w:color="auto"/>
            <w:bottom w:val="none" w:sz="0" w:space="0" w:color="auto"/>
            <w:right w:val="none" w:sz="0" w:space="0" w:color="auto"/>
          </w:divBdr>
        </w:div>
        <w:div w:id="1475566237">
          <w:marLeft w:val="0"/>
          <w:marRight w:val="0"/>
          <w:marTop w:val="0"/>
          <w:marBottom w:val="0"/>
          <w:divBdr>
            <w:top w:val="none" w:sz="0" w:space="0" w:color="auto"/>
            <w:left w:val="none" w:sz="0" w:space="0" w:color="auto"/>
            <w:bottom w:val="none" w:sz="0" w:space="0" w:color="auto"/>
            <w:right w:val="none" w:sz="0" w:space="0" w:color="auto"/>
          </w:divBdr>
        </w:div>
        <w:div w:id="1560555675">
          <w:marLeft w:val="0"/>
          <w:marRight w:val="0"/>
          <w:marTop w:val="0"/>
          <w:marBottom w:val="0"/>
          <w:divBdr>
            <w:top w:val="none" w:sz="0" w:space="0" w:color="auto"/>
            <w:left w:val="none" w:sz="0" w:space="0" w:color="auto"/>
            <w:bottom w:val="none" w:sz="0" w:space="0" w:color="auto"/>
            <w:right w:val="none" w:sz="0" w:space="0" w:color="auto"/>
          </w:divBdr>
        </w:div>
        <w:div w:id="1616251203">
          <w:marLeft w:val="0"/>
          <w:marRight w:val="0"/>
          <w:marTop w:val="0"/>
          <w:marBottom w:val="0"/>
          <w:divBdr>
            <w:top w:val="none" w:sz="0" w:space="0" w:color="auto"/>
            <w:left w:val="none" w:sz="0" w:space="0" w:color="auto"/>
            <w:bottom w:val="none" w:sz="0" w:space="0" w:color="auto"/>
            <w:right w:val="none" w:sz="0" w:space="0" w:color="auto"/>
          </w:divBdr>
        </w:div>
        <w:div w:id="1687754026">
          <w:marLeft w:val="0"/>
          <w:marRight w:val="0"/>
          <w:marTop w:val="0"/>
          <w:marBottom w:val="0"/>
          <w:divBdr>
            <w:top w:val="none" w:sz="0" w:space="0" w:color="auto"/>
            <w:left w:val="none" w:sz="0" w:space="0" w:color="auto"/>
            <w:bottom w:val="none" w:sz="0" w:space="0" w:color="auto"/>
            <w:right w:val="none" w:sz="0" w:space="0" w:color="auto"/>
          </w:divBdr>
        </w:div>
        <w:div w:id="2007172336">
          <w:marLeft w:val="0"/>
          <w:marRight w:val="0"/>
          <w:marTop w:val="0"/>
          <w:marBottom w:val="0"/>
          <w:divBdr>
            <w:top w:val="none" w:sz="0" w:space="0" w:color="auto"/>
            <w:left w:val="none" w:sz="0" w:space="0" w:color="auto"/>
            <w:bottom w:val="none" w:sz="0" w:space="0" w:color="auto"/>
            <w:right w:val="none" w:sz="0" w:space="0" w:color="auto"/>
          </w:divBdr>
        </w:div>
      </w:divsChild>
    </w:div>
    <w:div w:id="392509907">
      <w:bodyDiv w:val="1"/>
      <w:marLeft w:val="0"/>
      <w:marRight w:val="0"/>
      <w:marTop w:val="0"/>
      <w:marBottom w:val="0"/>
      <w:divBdr>
        <w:top w:val="none" w:sz="0" w:space="0" w:color="auto"/>
        <w:left w:val="none" w:sz="0" w:space="0" w:color="auto"/>
        <w:bottom w:val="none" w:sz="0" w:space="0" w:color="auto"/>
        <w:right w:val="none" w:sz="0" w:space="0" w:color="auto"/>
      </w:divBdr>
      <w:divsChild>
        <w:div w:id="13777087">
          <w:marLeft w:val="0"/>
          <w:marRight w:val="0"/>
          <w:marTop w:val="0"/>
          <w:marBottom w:val="0"/>
          <w:divBdr>
            <w:top w:val="none" w:sz="0" w:space="0" w:color="auto"/>
            <w:left w:val="none" w:sz="0" w:space="0" w:color="auto"/>
            <w:bottom w:val="none" w:sz="0" w:space="0" w:color="auto"/>
            <w:right w:val="none" w:sz="0" w:space="0" w:color="auto"/>
          </w:divBdr>
        </w:div>
        <w:div w:id="135880819">
          <w:marLeft w:val="0"/>
          <w:marRight w:val="0"/>
          <w:marTop w:val="0"/>
          <w:marBottom w:val="0"/>
          <w:divBdr>
            <w:top w:val="none" w:sz="0" w:space="0" w:color="auto"/>
            <w:left w:val="none" w:sz="0" w:space="0" w:color="auto"/>
            <w:bottom w:val="none" w:sz="0" w:space="0" w:color="auto"/>
            <w:right w:val="none" w:sz="0" w:space="0" w:color="auto"/>
          </w:divBdr>
        </w:div>
        <w:div w:id="214856215">
          <w:marLeft w:val="0"/>
          <w:marRight w:val="0"/>
          <w:marTop w:val="0"/>
          <w:marBottom w:val="0"/>
          <w:divBdr>
            <w:top w:val="none" w:sz="0" w:space="0" w:color="auto"/>
            <w:left w:val="none" w:sz="0" w:space="0" w:color="auto"/>
            <w:bottom w:val="none" w:sz="0" w:space="0" w:color="auto"/>
            <w:right w:val="none" w:sz="0" w:space="0" w:color="auto"/>
          </w:divBdr>
        </w:div>
        <w:div w:id="254628360">
          <w:marLeft w:val="0"/>
          <w:marRight w:val="0"/>
          <w:marTop w:val="0"/>
          <w:marBottom w:val="0"/>
          <w:divBdr>
            <w:top w:val="none" w:sz="0" w:space="0" w:color="auto"/>
            <w:left w:val="none" w:sz="0" w:space="0" w:color="auto"/>
            <w:bottom w:val="none" w:sz="0" w:space="0" w:color="auto"/>
            <w:right w:val="none" w:sz="0" w:space="0" w:color="auto"/>
          </w:divBdr>
        </w:div>
        <w:div w:id="623776444">
          <w:marLeft w:val="0"/>
          <w:marRight w:val="0"/>
          <w:marTop w:val="0"/>
          <w:marBottom w:val="0"/>
          <w:divBdr>
            <w:top w:val="none" w:sz="0" w:space="0" w:color="auto"/>
            <w:left w:val="none" w:sz="0" w:space="0" w:color="auto"/>
            <w:bottom w:val="none" w:sz="0" w:space="0" w:color="auto"/>
            <w:right w:val="none" w:sz="0" w:space="0" w:color="auto"/>
          </w:divBdr>
        </w:div>
        <w:div w:id="901257249">
          <w:marLeft w:val="0"/>
          <w:marRight w:val="0"/>
          <w:marTop w:val="0"/>
          <w:marBottom w:val="0"/>
          <w:divBdr>
            <w:top w:val="none" w:sz="0" w:space="0" w:color="auto"/>
            <w:left w:val="none" w:sz="0" w:space="0" w:color="auto"/>
            <w:bottom w:val="none" w:sz="0" w:space="0" w:color="auto"/>
            <w:right w:val="none" w:sz="0" w:space="0" w:color="auto"/>
          </w:divBdr>
        </w:div>
        <w:div w:id="958268929">
          <w:marLeft w:val="0"/>
          <w:marRight w:val="0"/>
          <w:marTop w:val="0"/>
          <w:marBottom w:val="0"/>
          <w:divBdr>
            <w:top w:val="none" w:sz="0" w:space="0" w:color="auto"/>
            <w:left w:val="none" w:sz="0" w:space="0" w:color="auto"/>
            <w:bottom w:val="none" w:sz="0" w:space="0" w:color="auto"/>
            <w:right w:val="none" w:sz="0" w:space="0" w:color="auto"/>
          </w:divBdr>
        </w:div>
        <w:div w:id="1020206732">
          <w:marLeft w:val="0"/>
          <w:marRight w:val="0"/>
          <w:marTop w:val="0"/>
          <w:marBottom w:val="0"/>
          <w:divBdr>
            <w:top w:val="none" w:sz="0" w:space="0" w:color="auto"/>
            <w:left w:val="none" w:sz="0" w:space="0" w:color="auto"/>
            <w:bottom w:val="none" w:sz="0" w:space="0" w:color="auto"/>
            <w:right w:val="none" w:sz="0" w:space="0" w:color="auto"/>
          </w:divBdr>
        </w:div>
        <w:div w:id="1227840322">
          <w:marLeft w:val="0"/>
          <w:marRight w:val="0"/>
          <w:marTop w:val="0"/>
          <w:marBottom w:val="0"/>
          <w:divBdr>
            <w:top w:val="none" w:sz="0" w:space="0" w:color="auto"/>
            <w:left w:val="none" w:sz="0" w:space="0" w:color="auto"/>
            <w:bottom w:val="none" w:sz="0" w:space="0" w:color="auto"/>
            <w:right w:val="none" w:sz="0" w:space="0" w:color="auto"/>
          </w:divBdr>
        </w:div>
        <w:div w:id="1272712183">
          <w:marLeft w:val="0"/>
          <w:marRight w:val="0"/>
          <w:marTop w:val="0"/>
          <w:marBottom w:val="0"/>
          <w:divBdr>
            <w:top w:val="none" w:sz="0" w:space="0" w:color="auto"/>
            <w:left w:val="none" w:sz="0" w:space="0" w:color="auto"/>
            <w:bottom w:val="none" w:sz="0" w:space="0" w:color="auto"/>
            <w:right w:val="none" w:sz="0" w:space="0" w:color="auto"/>
          </w:divBdr>
        </w:div>
        <w:div w:id="1322538347">
          <w:marLeft w:val="0"/>
          <w:marRight w:val="0"/>
          <w:marTop w:val="0"/>
          <w:marBottom w:val="0"/>
          <w:divBdr>
            <w:top w:val="none" w:sz="0" w:space="0" w:color="auto"/>
            <w:left w:val="none" w:sz="0" w:space="0" w:color="auto"/>
            <w:bottom w:val="none" w:sz="0" w:space="0" w:color="auto"/>
            <w:right w:val="none" w:sz="0" w:space="0" w:color="auto"/>
          </w:divBdr>
        </w:div>
        <w:div w:id="1697846315">
          <w:marLeft w:val="0"/>
          <w:marRight w:val="0"/>
          <w:marTop w:val="0"/>
          <w:marBottom w:val="0"/>
          <w:divBdr>
            <w:top w:val="none" w:sz="0" w:space="0" w:color="auto"/>
            <w:left w:val="none" w:sz="0" w:space="0" w:color="auto"/>
            <w:bottom w:val="none" w:sz="0" w:space="0" w:color="auto"/>
            <w:right w:val="none" w:sz="0" w:space="0" w:color="auto"/>
          </w:divBdr>
        </w:div>
        <w:div w:id="1810636135">
          <w:marLeft w:val="0"/>
          <w:marRight w:val="0"/>
          <w:marTop w:val="0"/>
          <w:marBottom w:val="0"/>
          <w:divBdr>
            <w:top w:val="none" w:sz="0" w:space="0" w:color="auto"/>
            <w:left w:val="none" w:sz="0" w:space="0" w:color="auto"/>
            <w:bottom w:val="none" w:sz="0" w:space="0" w:color="auto"/>
            <w:right w:val="none" w:sz="0" w:space="0" w:color="auto"/>
          </w:divBdr>
        </w:div>
        <w:div w:id="1931548912">
          <w:marLeft w:val="0"/>
          <w:marRight w:val="0"/>
          <w:marTop w:val="0"/>
          <w:marBottom w:val="0"/>
          <w:divBdr>
            <w:top w:val="none" w:sz="0" w:space="0" w:color="auto"/>
            <w:left w:val="none" w:sz="0" w:space="0" w:color="auto"/>
            <w:bottom w:val="none" w:sz="0" w:space="0" w:color="auto"/>
            <w:right w:val="none" w:sz="0" w:space="0" w:color="auto"/>
          </w:divBdr>
        </w:div>
        <w:div w:id="1943679879">
          <w:marLeft w:val="0"/>
          <w:marRight w:val="0"/>
          <w:marTop w:val="0"/>
          <w:marBottom w:val="0"/>
          <w:divBdr>
            <w:top w:val="none" w:sz="0" w:space="0" w:color="auto"/>
            <w:left w:val="none" w:sz="0" w:space="0" w:color="auto"/>
            <w:bottom w:val="none" w:sz="0" w:space="0" w:color="auto"/>
            <w:right w:val="none" w:sz="0" w:space="0" w:color="auto"/>
          </w:divBdr>
        </w:div>
        <w:div w:id="2021813100">
          <w:marLeft w:val="0"/>
          <w:marRight w:val="0"/>
          <w:marTop w:val="0"/>
          <w:marBottom w:val="0"/>
          <w:divBdr>
            <w:top w:val="none" w:sz="0" w:space="0" w:color="auto"/>
            <w:left w:val="none" w:sz="0" w:space="0" w:color="auto"/>
            <w:bottom w:val="none" w:sz="0" w:space="0" w:color="auto"/>
            <w:right w:val="none" w:sz="0" w:space="0" w:color="auto"/>
          </w:divBdr>
        </w:div>
      </w:divsChild>
    </w:div>
    <w:div w:id="466514158">
      <w:bodyDiv w:val="1"/>
      <w:marLeft w:val="0"/>
      <w:marRight w:val="0"/>
      <w:marTop w:val="0"/>
      <w:marBottom w:val="0"/>
      <w:divBdr>
        <w:top w:val="none" w:sz="0" w:space="0" w:color="auto"/>
        <w:left w:val="none" w:sz="0" w:space="0" w:color="auto"/>
        <w:bottom w:val="none" w:sz="0" w:space="0" w:color="auto"/>
        <w:right w:val="none" w:sz="0" w:space="0" w:color="auto"/>
      </w:divBdr>
      <w:divsChild>
        <w:div w:id="3869854">
          <w:marLeft w:val="0"/>
          <w:marRight w:val="0"/>
          <w:marTop w:val="0"/>
          <w:marBottom w:val="0"/>
          <w:divBdr>
            <w:top w:val="none" w:sz="0" w:space="0" w:color="auto"/>
            <w:left w:val="none" w:sz="0" w:space="0" w:color="auto"/>
            <w:bottom w:val="none" w:sz="0" w:space="0" w:color="auto"/>
            <w:right w:val="none" w:sz="0" w:space="0" w:color="auto"/>
          </w:divBdr>
        </w:div>
        <w:div w:id="170532767">
          <w:marLeft w:val="0"/>
          <w:marRight w:val="0"/>
          <w:marTop w:val="0"/>
          <w:marBottom w:val="0"/>
          <w:divBdr>
            <w:top w:val="none" w:sz="0" w:space="0" w:color="auto"/>
            <w:left w:val="none" w:sz="0" w:space="0" w:color="auto"/>
            <w:bottom w:val="none" w:sz="0" w:space="0" w:color="auto"/>
            <w:right w:val="none" w:sz="0" w:space="0" w:color="auto"/>
          </w:divBdr>
        </w:div>
        <w:div w:id="582564114">
          <w:marLeft w:val="0"/>
          <w:marRight w:val="0"/>
          <w:marTop w:val="0"/>
          <w:marBottom w:val="0"/>
          <w:divBdr>
            <w:top w:val="none" w:sz="0" w:space="0" w:color="auto"/>
            <w:left w:val="none" w:sz="0" w:space="0" w:color="auto"/>
            <w:bottom w:val="none" w:sz="0" w:space="0" w:color="auto"/>
            <w:right w:val="none" w:sz="0" w:space="0" w:color="auto"/>
          </w:divBdr>
        </w:div>
        <w:div w:id="624433465">
          <w:marLeft w:val="0"/>
          <w:marRight w:val="0"/>
          <w:marTop w:val="0"/>
          <w:marBottom w:val="0"/>
          <w:divBdr>
            <w:top w:val="none" w:sz="0" w:space="0" w:color="auto"/>
            <w:left w:val="none" w:sz="0" w:space="0" w:color="auto"/>
            <w:bottom w:val="none" w:sz="0" w:space="0" w:color="auto"/>
            <w:right w:val="none" w:sz="0" w:space="0" w:color="auto"/>
          </w:divBdr>
        </w:div>
        <w:div w:id="842938957">
          <w:marLeft w:val="0"/>
          <w:marRight w:val="0"/>
          <w:marTop w:val="0"/>
          <w:marBottom w:val="0"/>
          <w:divBdr>
            <w:top w:val="none" w:sz="0" w:space="0" w:color="auto"/>
            <w:left w:val="none" w:sz="0" w:space="0" w:color="auto"/>
            <w:bottom w:val="none" w:sz="0" w:space="0" w:color="auto"/>
            <w:right w:val="none" w:sz="0" w:space="0" w:color="auto"/>
          </w:divBdr>
        </w:div>
        <w:div w:id="917253816">
          <w:marLeft w:val="0"/>
          <w:marRight w:val="0"/>
          <w:marTop w:val="0"/>
          <w:marBottom w:val="0"/>
          <w:divBdr>
            <w:top w:val="none" w:sz="0" w:space="0" w:color="auto"/>
            <w:left w:val="none" w:sz="0" w:space="0" w:color="auto"/>
            <w:bottom w:val="none" w:sz="0" w:space="0" w:color="auto"/>
            <w:right w:val="none" w:sz="0" w:space="0" w:color="auto"/>
          </w:divBdr>
        </w:div>
        <w:div w:id="965696196">
          <w:marLeft w:val="0"/>
          <w:marRight w:val="0"/>
          <w:marTop w:val="0"/>
          <w:marBottom w:val="0"/>
          <w:divBdr>
            <w:top w:val="none" w:sz="0" w:space="0" w:color="auto"/>
            <w:left w:val="none" w:sz="0" w:space="0" w:color="auto"/>
            <w:bottom w:val="none" w:sz="0" w:space="0" w:color="auto"/>
            <w:right w:val="none" w:sz="0" w:space="0" w:color="auto"/>
          </w:divBdr>
        </w:div>
        <w:div w:id="1072578951">
          <w:marLeft w:val="0"/>
          <w:marRight w:val="0"/>
          <w:marTop w:val="0"/>
          <w:marBottom w:val="0"/>
          <w:divBdr>
            <w:top w:val="none" w:sz="0" w:space="0" w:color="auto"/>
            <w:left w:val="none" w:sz="0" w:space="0" w:color="auto"/>
            <w:bottom w:val="none" w:sz="0" w:space="0" w:color="auto"/>
            <w:right w:val="none" w:sz="0" w:space="0" w:color="auto"/>
          </w:divBdr>
        </w:div>
        <w:div w:id="1157840308">
          <w:marLeft w:val="0"/>
          <w:marRight w:val="0"/>
          <w:marTop w:val="0"/>
          <w:marBottom w:val="0"/>
          <w:divBdr>
            <w:top w:val="none" w:sz="0" w:space="0" w:color="auto"/>
            <w:left w:val="none" w:sz="0" w:space="0" w:color="auto"/>
            <w:bottom w:val="none" w:sz="0" w:space="0" w:color="auto"/>
            <w:right w:val="none" w:sz="0" w:space="0" w:color="auto"/>
          </w:divBdr>
        </w:div>
        <w:div w:id="1248811858">
          <w:marLeft w:val="0"/>
          <w:marRight w:val="0"/>
          <w:marTop w:val="0"/>
          <w:marBottom w:val="0"/>
          <w:divBdr>
            <w:top w:val="none" w:sz="0" w:space="0" w:color="auto"/>
            <w:left w:val="none" w:sz="0" w:space="0" w:color="auto"/>
            <w:bottom w:val="none" w:sz="0" w:space="0" w:color="auto"/>
            <w:right w:val="none" w:sz="0" w:space="0" w:color="auto"/>
          </w:divBdr>
        </w:div>
        <w:div w:id="1285767471">
          <w:marLeft w:val="0"/>
          <w:marRight w:val="0"/>
          <w:marTop w:val="0"/>
          <w:marBottom w:val="0"/>
          <w:divBdr>
            <w:top w:val="none" w:sz="0" w:space="0" w:color="auto"/>
            <w:left w:val="none" w:sz="0" w:space="0" w:color="auto"/>
            <w:bottom w:val="none" w:sz="0" w:space="0" w:color="auto"/>
            <w:right w:val="none" w:sz="0" w:space="0" w:color="auto"/>
          </w:divBdr>
        </w:div>
        <w:div w:id="1524630447">
          <w:marLeft w:val="0"/>
          <w:marRight w:val="0"/>
          <w:marTop w:val="0"/>
          <w:marBottom w:val="0"/>
          <w:divBdr>
            <w:top w:val="none" w:sz="0" w:space="0" w:color="auto"/>
            <w:left w:val="none" w:sz="0" w:space="0" w:color="auto"/>
            <w:bottom w:val="none" w:sz="0" w:space="0" w:color="auto"/>
            <w:right w:val="none" w:sz="0" w:space="0" w:color="auto"/>
          </w:divBdr>
        </w:div>
        <w:div w:id="1782676406">
          <w:marLeft w:val="0"/>
          <w:marRight w:val="0"/>
          <w:marTop w:val="0"/>
          <w:marBottom w:val="0"/>
          <w:divBdr>
            <w:top w:val="none" w:sz="0" w:space="0" w:color="auto"/>
            <w:left w:val="none" w:sz="0" w:space="0" w:color="auto"/>
            <w:bottom w:val="none" w:sz="0" w:space="0" w:color="auto"/>
            <w:right w:val="none" w:sz="0" w:space="0" w:color="auto"/>
          </w:divBdr>
        </w:div>
      </w:divsChild>
    </w:div>
    <w:div w:id="478880951">
      <w:bodyDiv w:val="1"/>
      <w:marLeft w:val="0"/>
      <w:marRight w:val="0"/>
      <w:marTop w:val="0"/>
      <w:marBottom w:val="0"/>
      <w:divBdr>
        <w:top w:val="none" w:sz="0" w:space="0" w:color="auto"/>
        <w:left w:val="none" w:sz="0" w:space="0" w:color="auto"/>
        <w:bottom w:val="none" w:sz="0" w:space="0" w:color="auto"/>
        <w:right w:val="none" w:sz="0" w:space="0" w:color="auto"/>
      </w:divBdr>
    </w:div>
    <w:div w:id="500584828">
      <w:bodyDiv w:val="1"/>
      <w:marLeft w:val="0"/>
      <w:marRight w:val="0"/>
      <w:marTop w:val="0"/>
      <w:marBottom w:val="0"/>
      <w:divBdr>
        <w:top w:val="none" w:sz="0" w:space="0" w:color="auto"/>
        <w:left w:val="none" w:sz="0" w:space="0" w:color="auto"/>
        <w:bottom w:val="none" w:sz="0" w:space="0" w:color="auto"/>
        <w:right w:val="none" w:sz="0" w:space="0" w:color="auto"/>
      </w:divBdr>
      <w:divsChild>
        <w:div w:id="377974834">
          <w:marLeft w:val="0"/>
          <w:marRight w:val="0"/>
          <w:marTop w:val="0"/>
          <w:marBottom w:val="0"/>
          <w:divBdr>
            <w:top w:val="none" w:sz="0" w:space="0" w:color="auto"/>
            <w:left w:val="none" w:sz="0" w:space="0" w:color="auto"/>
            <w:bottom w:val="none" w:sz="0" w:space="0" w:color="auto"/>
            <w:right w:val="none" w:sz="0" w:space="0" w:color="auto"/>
          </w:divBdr>
        </w:div>
        <w:div w:id="1321692085">
          <w:marLeft w:val="0"/>
          <w:marRight w:val="0"/>
          <w:marTop w:val="0"/>
          <w:marBottom w:val="0"/>
          <w:divBdr>
            <w:top w:val="none" w:sz="0" w:space="0" w:color="auto"/>
            <w:left w:val="none" w:sz="0" w:space="0" w:color="auto"/>
            <w:bottom w:val="none" w:sz="0" w:space="0" w:color="auto"/>
            <w:right w:val="none" w:sz="0" w:space="0" w:color="auto"/>
          </w:divBdr>
        </w:div>
      </w:divsChild>
    </w:div>
    <w:div w:id="544099257">
      <w:bodyDiv w:val="1"/>
      <w:marLeft w:val="0"/>
      <w:marRight w:val="0"/>
      <w:marTop w:val="0"/>
      <w:marBottom w:val="0"/>
      <w:divBdr>
        <w:top w:val="none" w:sz="0" w:space="0" w:color="auto"/>
        <w:left w:val="none" w:sz="0" w:space="0" w:color="auto"/>
        <w:bottom w:val="none" w:sz="0" w:space="0" w:color="auto"/>
        <w:right w:val="none" w:sz="0" w:space="0" w:color="auto"/>
      </w:divBdr>
      <w:divsChild>
        <w:div w:id="27990315">
          <w:marLeft w:val="0"/>
          <w:marRight w:val="0"/>
          <w:marTop w:val="0"/>
          <w:marBottom w:val="0"/>
          <w:divBdr>
            <w:top w:val="none" w:sz="0" w:space="0" w:color="auto"/>
            <w:left w:val="none" w:sz="0" w:space="0" w:color="auto"/>
            <w:bottom w:val="none" w:sz="0" w:space="0" w:color="auto"/>
            <w:right w:val="none" w:sz="0" w:space="0" w:color="auto"/>
          </w:divBdr>
        </w:div>
        <w:div w:id="70199307">
          <w:marLeft w:val="0"/>
          <w:marRight w:val="0"/>
          <w:marTop w:val="0"/>
          <w:marBottom w:val="0"/>
          <w:divBdr>
            <w:top w:val="none" w:sz="0" w:space="0" w:color="auto"/>
            <w:left w:val="none" w:sz="0" w:space="0" w:color="auto"/>
            <w:bottom w:val="none" w:sz="0" w:space="0" w:color="auto"/>
            <w:right w:val="none" w:sz="0" w:space="0" w:color="auto"/>
          </w:divBdr>
        </w:div>
        <w:div w:id="125973721">
          <w:marLeft w:val="0"/>
          <w:marRight w:val="0"/>
          <w:marTop w:val="0"/>
          <w:marBottom w:val="0"/>
          <w:divBdr>
            <w:top w:val="none" w:sz="0" w:space="0" w:color="auto"/>
            <w:left w:val="none" w:sz="0" w:space="0" w:color="auto"/>
            <w:bottom w:val="none" w:sz="0" w:space="0" w:color="auto"/>
            <w:right w:val="none" w:sz="0" w:space="0" w:color="auto"/>
          </w:divBdr>
        </w:div>
        <w:div w:id="619457015">
          <w:marLeft w:val="0"/>
          <w:marRight w:val="0"/>
          <w:marTop w:val="0"/>
          <w:marBottom w:val="0"/>
          <w:divBdr>
            <w:top w:val="none" w:sz="0" w:space="0" w:color="auto"/>
            <w:left w:val="none" w:sz="0" w:space="0" w:color="auto"/>
            <w:bottom w:val="none" w:sz="0" w:space="0" w:color="auto"/>
            <w:right w:val="none" w:sz="0" w:space="0" w:color="auto"/>
          </w:divBdr>
        </w:div>
        <w:div w:id="752312501">
          <w:marLeft w:val="0"/>
          <w:marRight w:val="0"/>
          <w:marTop w:val="0"/>
          <w:marBottom w:val="0"/>
          <w:divBdr>
            <w:top w:val="none" w:sz="0" w:space="0" w:color="auto"/>
            <w:left w:val="none" w:sz="0" w:space="0" w:color="auto"/>
            <w:bottom w:val="none" w:sz="0" w:space="0" w:color="auto"/>
            <w:right w:val="none" w:sz="0" w:space="0" w:color="auto"/>
          </w:divBdr>
        </w:div>
        <w:div w:id="1038896536">
          <w:marLeft w:val="0"/>
          <w:marRight w:val="0"/>
          <w:marTop w:val="0"/>
          <w:marBottom w:val="0"/>
          <w:divBdr>
            <w:top w:val="none" w:sz="0" w:space="0" w:color="auto"/>
            <w:left w:val="none" w:sz="0" w:space="0" w:color="auto"/>
            <w:bottom w:val="none" w:sz="0" w:space="0" w:color="auto"/>
            <w:right w:val="none" w:sz="0" w:space="0" w:color="auto"/>
          </w:divBdr>
        </w:div>
        <w:div w:id="1307003886">
          <w:marLeft w:val="0"/>
          <w:marRight w:val="0"/>
          <w:marTop w:val="0"/>
          <w:marBottom w:val="0"/>
          <w:divBdr>
            <w:top w:val="none" w:sz="0" w:space="0" w:color="auto"/>
            <w:left w:val="none" w:sz="0" w:space="0" w:color="auto"/>
            <w:bottom w:val="none" w:sz="0" w:space="0" w:color="auto"/>
            <w:right w:val="none" w:sz="0" w:space="0" w:color="auto"/>
          </w:divBdr>
        </w:div>
        <w:div w:id="1612929418">
          <w:marLeft w:val="0"/>
          <w:marRight w:val="0"/>
          <w:marTop w:val="0"/>
          <w:marBottom w:val="0"/>
          <w:divBdr>
            <w:top w:val="none" w:sz="0" w:space="0" w:color="auto"/>
            <w:left w:val="none" w:sz="0" w:space="0" w:color="auto"/>
            <w:bottom w:val="none" w:sz="0" w:space="0" w:color="auto"/>
            <w:right w:val="none" w:sz="0" w:space="0" w:color="auto"/>
          </w:divBdr>
        </w:div>
      </w:divsChild>
    </w:div>
    <w:div w:id="555550215">
      <w:bodyDiv w:val="1"/>
      <w:marLeft w:val="0"/>
      <w:marRight w:val="0"/>
      <w:marTop w:val="0"/>
      <w:marBottom w:val="0"/>
      <w:divBdr>
        <w:top w:val="none" w:sz="0" w:space="0" w:color="auto"/>
        <w:left w:val="none" w:sz="0" w:space="0" w:color="auto"/>
        <w:bottom w:val="none" w:sz="0" w:space="0" w:color="auto"/>
        <w:right w:val="none" w:sz="0" w:space="0" w:color="auto"/>
      </w:divBdr>
    </w:div>
    <w:div w:id="639770869">
      <w:bodyDiv w:val="1"/>
      <w:marLeft w:val="0"/>
      <w:marRight w:val="0"/>
      <w:marTop w:val="0"/>
      <w:marBottom w:val="0"/>
      <w:divBdr>
        <w:top w:val="none" w:sz="0" w:space="0" w:color="auto"/>
        <w:left w:val="none" w:sz="0" w:space="0" w:color="auto"/>
        <w:bottom w:val="none" w:sz="0" w:space="0" w:color="auto"/>
        <w:right w:val="none" w:sz="0" w:space="0" w:color="auto"/>
      </w:divBdr>
      <w:divsChild>
        <w:div w:id="323777803">
          <w:marLeft w:val="0"/>
          <w:marRight w:val="0"/>
          <w:marTop w:val="0"/>
          <w:marBottom w:val="0"/>
          <w:divBdr>
            <w:top w:val="none" w:sz="0" w:space="0" w:color="auto"/>
            <w:left w:val="none" w:sz="0" w:space="0" w:color="auto"/>
            <w:bottom w:val="none" w:sz="0" w:space="0" w:color="auto"/>
            <w:right w:val="none" w:sz="0" w:space="0" w:color="auto"/>
          </w:divBdr>
        </w:div>
        <w:div w:id="652487792">
          <w:marLeft w:val="0"/>
          <w:marRight w:val="0"/>
          <w:marTop w:val="0"/>
          <w:marBottom w:val="0"/>
          <w:divBdr>
            <w:top w:val="none" w:sz="0" w:space="0" w:color="auto"/>
            <w:left w:val="none" w:sz="0" w:space="0" w:color="auto"/>
            <w:bottom w:val="none" w:sz="0" w:space="0" w:color="auto"/>
            <w:right w:val="none" w:sz="0" w:space="0" w:color="auto"/>
          </w:divBdr>
        </w:div>
        <w:div w:id="707217675">
          <w:marLeft w:val="0"/>
          <w:marRight w:val="0"/>
          <w:marTop w:val="0"/>
          <w:marBottom w:val="0"/>
          <w:divBdr>
            <w:top w:val="none" w:sz="0" w:space="0" w:color="auto"/>
            <w:left w:val="none" w:sz="0" w:space="0" w:color="auto"/>
            <w:bottom w:val="none" w:sz="0" w:space="0" w:color="auto"/>
            <w:right w:val="none" w:sz="0" w:space="0" w:color="auto"/>
          </w:divBdr>
        </w:div>
        <w:div w:id="725688472">
          <w:marLeft w:val="0"/>
          <w:marRight w:val="0"/>
          <w:marTop w:val="0"/>
          <w:marBottom w:val="0"/>
          <w:divBdr>
            <w:top w:val="none" w:sz="0" w:space="0" w:color="auto"/>
            <w:left w:val="none" w:sz="0" w:space="0" w:color="auto"/>
            <w:bottom w:val="none" w:sz="0" w:space="0" w:color="auto"/>
            <w:right w:val="none" w:sz="0" w:space="0" w:color="auto"/>
          </w:divBdr>
        </w:div>
        <w:div w:id="740756499">
          <w:marLeft w:val="0"/>
          <w:marRight w:val="0"/>
          <w:marTop w:val="0"/>
          <w:marBottom w:val="0"/>
          <w:divBdr>
            <w:top w:val="none" w:sz="0" w:space="0" w:color="auto"/>
            <w:left w:val="none" w:sz="0" w:space="0" w:color="auto"/>
            <w:bottom w:val="none" w:sz="0" w:space="0" w:color="auto"/>
            <w:right w:val="none" w:sz="0" w:space="0" w:color="auto"/>
          </w:divBdr>
        </w:div>
        <w:div w:id="775179320">
          <w:marLeft w:val="0"/>
          <w:marRight w:val="0"/>
          <w:marTop w:val="0"/>
          <w:marBottom w:val="0"/>
          <w:divBdr>
            <w:top w:val="none" w:sz="0" w:space="0" w:color="auto"/>
            <w:left w:val="none" w:sz="0" w:space="0" w:color="auto"/>
            <w:bottom w:val="none" w:sz="0" w:space="0" w:color="auto"/>
            <w:right w:val="none" w:sz="0" w:space="0" w:color="auto"/>
          </w:divBdr>
        </w:div>
        <w:div w:id="889001048">
          <w:marLeft w:val="0"/>
          <w:marRight w:val="0"/>
          <w:marTop w:val="0"/>
          <w:marBottom w:val="0"/>
          <w:divBdr>
            <w:top w:val="none" w:sz="0" w:space="0" w:color="auto"/>
            <w:left w:val="none" w:sz="0" w:space="0" w:color="auto"/>
            <w:bottom w:val="none" w:sz="0" w:space="0" w:color="auto"/>
            <w:right w:val="none" w:sz="0" w:space="0" w:color="auto"/>
          </w:divBdr>
        </w:div>
        <w:div w:id="906649037">
          <w:marLeft w:val="0"/>
          <w:marRight w:val="0"/>
          <w:marTop w:val="0"/>
          <w:marBottom w:val="0"/>
          <w:divBdr>
            <w:top w:val="none" w:sz="0" w:space="0" w:color="auto"/>
            <w:left w:val="none" w:sz="0" w:space="0" w:color="auto"/>
            <w:bottom w:val="none" w:sz="0" w:space="0" w:color="auto"/>
            <w:right w:val="none" w:sz="0" w:space="0" w:color="auto"/>
          </w:divBdr>
        </w:div>
        <w:div w:id="907377177">
          <w:marLeft w:val="0"/>
          <w:marRight w:val="0"/>
          <w:marTop w:val="0"/>
          <w:marBottom w:val="0"/>
          <w:divBdr>
            <w:top w:val="none" w:sz="0" w:space="0" w:color="auto"/>
            <w:left w:val="none" w:sz="0" w:space="0" w:color="auto"/>
            <w:bottom w:val="none" w:sz="0" w:space="0" w:color="auto"/>
            <w:right w:val="none" w:sz="0" w:space="0" w:color="auto"/>
          </w:divBdr>
        </w:div>
        <w:div w:id="979729201">
          <w:marLeft w:val="0"/>
          <w:marRight w:val="0"/>
          <w:marTop w:val="0"/>
          <w:marBottom w:val="0"/>
          <w:divBdr>
            <w:top w:val="none" w:sz="0" w:space="0" w:color="auto"/>
            <w:left w:val="none" w:sz="0" w:space="0" w:color="auto"/>
            <w:bottom w:val="none" w:sz="0" w:space="0" w:color="auto"/>
            <w:right w:val="none" w:sz="0" w:space="0" w:color="auto"/>
          </w:divBdr>
        </w:div>
        <w:div w:id="1008286806">
          <w:marLeft w:val="0"/>
          <w:marRight w:val="0"/>
          <w:marTop w:val="0"/>
          <w:marBottom w:val="0"/>
          <w:divBdr>
            <w:top w:val="none" w:sz="0" w:space="0" w:color="auto"/>
            <w:left w:val="none" w:sz="0" w:space="0" w:color="auto"/>
            <w:bottom w:val="none" w:sz="0" w:space="0" w:color="auto"/>
            <w:right w:val="none" w:sz="0" w:space="0" w:color="auto"/>
          </w:divBdr>
        </w:div>
        <w:div w:id="1087926274">
          <w:marLeft w:val="0"/>
          <w:marRight w:val="0"/>
          <w:marTop w:val="0"/>
          <w:marBottom w:val="0"/>
          <w:divBdr>
            <w:top w:val="none" w:sz="0" w:space="0" w:color="auto"/>
            <w:left w:val="none" w:sz="0" w:space="0" w:color="auto"/>
            <w:bottom w:val="none" w:sz="0" w:space="0" w:color="auto"/>
            <w:right w:val="none" w:sz="0" w:space="0" w:color="auto"/>
          </w:divBdr>
        </w:div>
        <w:div w:id="1091119800">
          <w:marLeft w:val="0"/>
          <w:marRight w:val="0"/>
          <w:marTop w:val="0"/>
          <w:marBottom w:val="0"/>
          <w:divBdr>
            <w:top w:val="none" w:sz="0" w:space="0" w:color="auto"/>
            <w:left w:val="none" w:sz="0" w:space="0" w:color="auto"/>
            <w:bottom w:val="none" w:sz="0" w:space="0" w:color="auto"/>
            <w:right w:val="none" w:sz="0" w:space="0" w:color="auto"/>
          </w:divBdr>
        </w:div>
        <w:div w:id="1277056441">
          <w:marLeft w:val="0"/>
          <w:marRight w:val="0"/>
          <w:marTop w:val="0"/>
          <w:marBottom w:val="0"/>
          <w:divBdr>
            <w:top w:val="none" w:sz="0" w:space="0" w:color="auto"/>
            <w:left w:val="none" w:sz="0" w:space="0" w:color="auto"/>
            <w:bottom w:val="none" w:sz="0" w:space="0" w:color="auto"/>
            <w:right w:val="none" w:sz="0" w:space="0" w:color="auto"/>
          </w:divBdr>
        </w:div>
        <w:div w:id="1383286570">
          <w:marLeft w:val="0"/>
          <w:marRight w:val="0"/>
          <w:marTop w:val="0"/>
          <w:marBottom w:val="0"/>
          <w:divBdr>
            <w:top w:val="none" w:sz="0" w:space="0" w:color="auto"/>
            <w:left w:val="none" w:sz="0" w:space="0" w:color="auto"/>
            <w:bottom w:val="none" w:sz="0" w:space="0" w:color="auto"/>
            <w:right w:val="none" w:sz="0" w:space="0" w:color="auto"/>
          </w:divBdr>
        </w:div>
        <w:div w:id="1451707533">
          <w:marLeft w:val="0"/>
          <w:marRight w:val="0"/>
          <w:marTop w:val="0"/>
          <w:marBottom w:val="0"/>
          <w:divBdr>
            <w:top w:val="none" w:sz="0" w:space="0" w:color="auto"/>
            <w:left w:val="none" w:sz="0" w:space="0" w:color="auto"/>
            <w:bottom w:val="none" w:sz="0" w:space="0" w:color="auto"/>
            <w:right w:val="none" w:sz="0" w:space="0" w:color="auto"/>
          </w:divBdr>
        </w:div>
        <w:div w:id="1515921019">
          <w:marLeft w:val="0"/>
          <w:marRight w:val="0"/>
          <w:marTop w:val="0"/>
          <w:marBottom w:val="0"/>
          <w:divBdr>
            <w:top w:val="none" w:sz="0" w:space="0" w:color="auto"/>
            <w:left w:val="none" w:sz="0" w:space="0" w:color="auto"/>
            <w:bottom w:val="none" w:sz="0" w:space="0" w:color="auto"/>
            <w:right w:val="none" w:sz="0" w:space="0" w:color="auto"/>
          </w:divBdr>
        </w:div>
        <w:div w:id="1670251561">
          <w:marLeft w:val="0"/>
          <w:marRight w:val="0"/>
          <w:marTop w:val="0"/>
          <w:marBottom w:val="0"/>
          <w:divBdr>
            <w:top w:val="none" w:sz="0" w:space="0" w:color="auto"/>
            <w:left w:val="none" w:sz="0" w:space="0" w:color="auto"/>
            <w:bottom w:val="none" w:sz="0" w:space="0" w:color="auto"/>
            <w:right w:val="none" w:sz="0" w:space="0" w:color="auto"/>
          </w:divBdr>
        </w:div>
        <w:div w:id="1678995976">
          <w:marLeft w:val="0"/>
          <w:marRight w:val="0"/>
          <w:marTop w:val="0"/>
          <w:marBottom w:val="0"/>
          <w:divBdr>
            <w:top w:val="none" w:sz="0" w:space="0" w:color="auto"/>
            <w:left w:val="none" w:sz="0" w:space="0" w:color="auto"/>
            <w:bottom w:val="none" w:sz="0" w:space="0" w:color="auto"/>
            <w:right w:val="none" w:sz="0" w:space="0" w:color="auto"/>
          </w:divBdr>
        </w:div>
        <w:div w:id="1746686042">
          <w:marLeft w:val="0"/>
          <w:marRight w:val="0"/>
          <w:marTop w:val="0"/>
          <w:marBottom w:val="0"/>
          <w:divBdr>
            <w:top w:val="none" w:sz="0" w:space="0" w:color="auto"/>
            <w:left w:val="none" w:sz="0" w:space="0" w:color="auto"/>
            <w:bottom w:val="none" w:sz="0" w:space="0" w:color="auto"/>
            <w:right w:val="none" w:sz="0" w:space="0" w:color="auto"/>
          </w:divBdr>
        </w:div>
        <w:div w:id="1881553445">
          <w:marLeft w:val="0"/>
          <w:marRight w:val="0"/>
          <w:marTop w:val="0"/>
          <w:marBottom w:val="0"/>
          <w:divBdr>
            <w:top w:val="none" w:sz="0" w:space="0" w:color="auto"/>
            <w:left w:val="none" w:sz="0" w:space="0" w:color="auto"/>
            <w:bottom w:val="none" w:sz="0" w:space="0" w:color="auto"/>
            <w:right w:val="none" w:sz="0" w:space="0" w:color="auto"/>
          </w:divBdr>
        </w:div>
        <w:div w:id="1976448883">
          <w:marLeft w:val="0"/>
          <w:marRight w:val="0"/>
          <w:marTop w:val="0"/>
          <w:marBottom w:val="0"/>
          <w:divBdr>
            <w:top w:val="none" w:sz="0" w:space="0" w:color="auto"/>
            <w:left w:val="none" w:sz="0" w:space="0" w:color="auto"/>
            <w:bottom w:val="none" w:sz="0" w:space="0" w:color="auto"/>
            <w:right w:val="none" w:sz="0" w:space="0" w:color="auto"/>
          </w:divBdr>
        </w:div>
        <w:div w:id="2134251935">
          <w:marLeft w:val="0"/>
          <w:marRight w:val="0"/>
          <w:marTop w:val="0"/>
          <w:marBottom w:val="0"/>
          <w:divBdr>
            <w:top w:val="none" w:sz="0" w:space="0" w:color="auto"/>
            <w:left w:val="none" w:sz="0" w:space="0" w:color="auto"/>
            <w:bottom w:val="none" w:sz="0" w:space="0" w:color="auto"/>
            <w:right w:val="none" w:sz="0" w:space="0" w:color="auto"/>
          </w:divBdr>
        </w:div>
      </w:divsChild>
    </w:div>
    <w:div w:id="684407383">
      <w:bodyDiv w:val="1"/>
      <w:marLeft w:val="0"/>
      <w:marRight w:val="0"/>
      <w:marTop w:val="0"/>
      <w:marBottom w:val="0"/>
      <w:divBdr>
        <w:top w:val="none" w:sz="0" w:space="0" w:color="auto"/>
        <w:left w:val="none" w:sz="0" w:space="0" w:color="auto"/>
        <w:bottom w:val="none" w:sz="0" w:space="0" w:color="auto"/>
        <w:right w:val="none" w:sz="0" w:space="0" w:color="auto"/>
      </w:divBdr>
      <w:divsChild>
        <w:div w:id="420638350">
          <w:marLeft w:val="0"/>
          <w:marRight w:val="0"/>
          <w:marTop w:val="0"/>
          <w:marBottom w:val="0"/>
          <w:divBdr>
            <w:top w:val="none" w:sz="0" w:space="0" w:color="auto"/>
            <w:left w:val="none" w:sz="0" w:space="0" w:color="auto"/>
            <w:bottom w:val="none" w:sz="0" w:space="0" w:color="auto"/>
            <w:right w:val="none" w:sz="0" w:space="0" w:color="auto"/>
          </w:divBdr>
        </w:div>
        <w:div w:id="1080323838">
          <w:marLeft w:val="0"/>
          <w:marRight w:val="0"/>
          <w:marTop w:val="0"/>
          <w:marBottom w:val="0"/>
          <w:divBdr>
            <w:top w:val="none" w:sz="0" w:space="0" w:color="auto"/>
            <w:left w:val="none" w:sz="0" w:space="0" w:color="auto"/>
            <w:bottom w:val="none" w:sz="0" w:space="0" w:color="auto"/>
            <w:right w:val="none" w:sz="0" w:space="0" w:color="auto"/>
          </w:divBdr>
        </w:div>
        <w:div w:id="1555383983">
          <w:marLeft w:val="0"/>
          <w:marRight w:val="0"/>
          <w:marTop w:val="0"/>
          <w:marBottom w:val="0"/>
          <w:divBdr>
            <w:top w:val="none" w:sz="0" w:space="0" w:color="auto"/>
            <w:left w:val="none" w:sz="0" w:space="0" w:color="auto"/>
            <w:bottom w:val="none" w:sz="0" w:space="0" w:color="auto"/>
            <w:right w:val="none" w:sz="0" w:space="0" w:color="auto"/>
          </w:divBdr>
        </w:div>
        <w:div w:id="1910577798">
          <w:marLeft w:val="0"/>
          <w:marRight w:val="0"/>
          <w:marTop w:val="0"/>
          <w:marBottom w:val="0"/>
          <w:divBdr>
            <w:top w:val="none" w:sz="0" w:space="0" w:color="auto"/>
            <w:left w:val="none" w:sz="0" w:space="0" w:color="auto"/>
            <w:bottom w:val="none" w:sz="0" w:space="0" w:color="auto"/>
            <w:right w:val="none" w:sz="0" w:space="0" w:color="auto"/>
          </w:divBdr>
        </w:div>
      </w:divsChild>
    </w:div>
    <w:div w:id="712969735">
      <w:bodyDiv w:val="1"/>
      <w:marLeft w:val="0"/>
      <w:marRight w:val="0"/>
      <w:marTop w:val="0"/>
      <w:marBottom w:val="0"/>
      <w:divBdr>
        <w:top w:val="none" w:sz="0" w:space="0" w:color="auto"/>
        <w:left w:val="none" w:sz="0" w:space="0" w:color="auto"/>
        <w:bottom w:val="none" w:sz="0" w:space="0" w:color="auto"/>
        <w:right w:val="none" w:sz="0" w:space="0" w:color="auto"/>
      </w:divBdr>
      <w:divsChild>
        <w:div w:id="69277834">
          <w:marLeft w:val="0"/>
          <w:marRight w:val="0"/>
          <w:marTop w:val="0"/>
          <w:marBottom w:val="0"/>
          <w:divBdr>
            <w:top w:val="none" w:sz="0" w:space="0" w:color="auto"/>
            <w:left w:val="none" w:sz="0" w:space="0" w:color="auto"/>
            <w:bottom w:val="none" w:sz="0" w:space="0" w:color="auto"/>
            <w:right w:val="none" w:sz="0" w:space="0" w:color="auto"/>
          </w:divBdr>
        </w:div>
        <w:div w:id="318730647">
          <w:marLeft w:val="0"/>
          <w:marRight w:val="0"/>
          <w:marTop w:val="0"/>
          <w:marBottom w:val="0"/>
          <w:divBdr>
            <w:top w:val="none" w:sz="0" w:space="0" w:color="auto"/>
            <w:left w:val="none" w:sz="0" w:space="0" w:color="auto"/>
            <w:bottom w:val="none" w:sz="0" w:space="0" w:color="auto"/>
            <w:right w:val="none" w:sz="0" w:space="0" w:color="auto"/>
          </w:divBdr>
        </w:div>
        <w:div w:id="407046740">
          <w:marLeft w:val="0"/>
          <w:marRight w:val="0"/>
          <w:marTop w:val="0"/>
          <w:marBottom w:val="0"/>
          <w:divBdr>
            <w:top w:val="none" w:sz="0" w:space="0" w:color="auto"/>
            <w:left w:val="none" w:sz="0" w:space="0" w:color="auto"/>
            <w:bottom w:val="none" w:sz="0" w:space="0" w:color="auto"/>
            <w:right w:val="none" w:sz="0" w:space="0" w:color="auto"/>
          </w:divBdr>
        </w:div>
        <w:div w:id="462387229">
          <w:marLeft w:val="0"/>
          <w:marRight w:val="0"/>
          <w:marTop w:val="0"/>
          <w:marBottom w:val="0"/>
          <w:divBdr>
            <w:top w:val="none" w:sz="0" w:space="0" w:color="auto"/>
            <w:left w:val="none" w:sz="0" w:space="0" w:color="auto"/>
            <w:bottom w:val="none" w:sz="0" w:space="0" w:color="auto"/>
            <w:right w:val="none" w:sz="0" w:space="0" w:color="auto"/>
          </w:divBdr>
        </w:div>
        <w:div w:id="525563724">
          <w:marLeft w:val="0"/>
          <w:marRight w:val="0"/>
          <w:marTop w:val="0"/>
          <w:marBottom w:val="0"/>
          <w:divBdr>
            <w:top w:val="none" w:sz="0" w:space="0" w:color="auto"/>
            <w:left w:val="none" w:sz="0" w:space="0" w:color="auto"/>
            <w:bottom w:val="none" w:sz="0" w:space="0" w:color="auto"/>
            <w:right w:val="none" w:sz="0" w:space="0" w:color="auto"/>
          </w:divBdr>
        </w:div>
        <w:div w:id="648364008">
          <w:marLeft w:val="0"/>
          <w:marRight w:val="0"/>
          <w:marTop w:val="0"/>
          <w:marBottom w:val="0"/>
          <w:divBdr>
            <w:top w:val="none" w:sz="0" w:space="0" w:color="auto"/>
            <w:left w:val="none" w:sz="0" w:space="0" w:color="auto"/>
            <w:bottom w:val="none" w:sz="0" w:space="0" w:color="auto"/>
            <w:right w:val="none" w:sz="0" w:space="0" w:color="auto"/>
          </w:divBdr>
        </w:div>
        <w:div w:id="696737299">
          <w:marLeft w:val="0"/>
          <w:marRight w:val="0"/>
          <w:marTop w:val="0"/>
          <w:marBottom w:val="0"/>
          <w:divBdr>
            <w:top w:val="none" w:sz="0" w:space="0" w:color="auto"/>
            <w:left w:val="none" w:sz="0" w:space="0" w:color="auto"/>
            <w:bottom w:val="none" w:sz="0" w:space="0" w:color="auto"/>
            <w:right w:val="none" w:sz="0" w:space="0" w:color="auto"/>
          </w:divBdr>
        </w:div>
        <w:div w:id="806316861">
          <w:marLeft w:val="0"/>
          <w:marRight w:val="0"/>
          <w:marTop w:val="0"/>
          <w:marBottom w:val="0"/>
          <w:divBdr>
            <w:top w:val="none" w:sz="0" w:space="0" w:color="auto"/>
            <w:left w:val="none" w:sz="0" w:space="0" w:color="auto"/>
            <w:bottom w:val="none" w:sz="0" w:space="0" w:color="auto"/>
            <w:right w:val="none" w:sz="0" w:space="0" w:color="auto"/>
          </w:divBdr>
        </w:div>
        <w:div w:id="830801926">
          <w:marLeft w:val="0"/>
          <w:marRight w:val="0"/>
          <w:marTop w:val="0"/>
          <w:marBottom w:val="0"/>
          <w:divBdr>
            <w:top w:val="none" w:sz="0" w:space="0" w:color="auto"/>
            <w:left w:val="none" w:sz="0" w:space="0" w:color="auto"/>
            <w:bottom w:val="none" w:sz="0" w:space="0" w:color="auto"/>
            <w:right w:val="none" w:sz="0" w:space="0" w:color="auto"/>
          </w:divBdr>
        </w:div>
        <w:div w:id="911236926">
          <w:marLeft w:val="0"/>
          <w:marRight w:val="0"/>
          <w:marTop w:val="0"/>
          <w:marBottom w:val="0"/>
          <w:divBdr>
            <w:top w:val="none" w:sz="0" w:space="0" w:color="auto"/>
            <w:left w:val="none" w:sz="0" w:space="0" w:color="auto"/>
            <w:bottom w:val="none" w:sz="0" w:space="0" w:color="auto"/>
            <w:right w:val="none" w:sz="0" w:space="0" w:color="auto"/>
          </w:divBdr>
        </w:div>
        <w:div w:id="939994177">
          <w:marLeft w:val="0"/>
          <w:marRight w:val="0"/>
          <w:marTop w:val="0"/>
          <w:marBottom w:val="0"/>
          <w:divBdr>
            <w:top w:val="none" w:sz="0" w:space="0" w:color="auto"/>
            <w:left w:val="none" w:sz="0" w:space="0" w:color="auto"/>
            <w:bottom w:val="none" w:sz="0" w:space="0" w:color="auto"/>
            <w:right w:val="none" w:sz="0" w:space="0" w:color="auto"/>
          </w:divBdr>
        </w:div>
        <w:div w:id="1450785413">
          <w:marLeft w:val="0"/>
          <w:marRight w:val="0"/>
          <w:marTop w:val="0"/>
          <w:marBottom w:val="0"/>
          <w:divBdr>
            <w:top w:val="none" w:sz="0" w:space="0" w:color="auto"/>
            <w:left w:val="none" w:sz="0" w:space="0" w:color="auto"/>
            <w:bottom w:val="none" w:sz="0" w:space="0" w:color="auto"/>
            <w:right w:val="none" w:sz="0" w:space="0" w:color="auto"/>
          </w:divBdr>
        </w:div>
        <w:div w:id="1623220995">
          <w:marLeft w:val="0"/>
          <w:marRight w:val="0"/>
          <w:marTop w:val="0"/>
          <w:marBottom w:val="0"/>
          <w:divBdr>
            <w:top w:val="none" w:sz="0" w:space="0" w:color="auto"/>
            <w:left w:val="none" w:sz="0" w:space="0" w:color="auto"/>
            <w:bottom w:val="none" w:sz="0" w:space="0" w:color="auto"/>
            <w:right w:val="none" w:sz="0" w:space="0" w:color="auto"/>
          </w:divBdr>
        </w:div>
        <w:div w:id="1738894978">
          <w:marLeft w:val="0"/>
          <w:marRight w:val="0"/>
          <w:marTop w:val="0"/>
          <w:marBottom w:val="0"/>
          <w:divBdr>
            <w:top w:val="none" w:sz="0" w:space="0" w:color="auto"/>
            <w:left w:val="none" w:sz="0" w:space="0" w:color="auto"/>
            <w:bottom w:val="none" w:sz="0" w:space="0" w:color="auto"/>
            <w:right w:val="none" w:sz="0" w:space="0" w:color="auto"/>
          </w:divBdr>
        </w:div>
        <w:div w:id="2070877199">
          <w:marLeft w:val="0"/>
          <w:marRight w:val="0"/>
          <w:marTop w:val="0"/>
          <w:marBottom w:val="0"/>
          <w:divBdr>
            <w:top w:val="none" w:sz="0" w:space="0" w:color="auto"/>
            <w:left w:val="none" w:sz="0" w:space="0" w:color="auto"/>
            <w:bottom w:val="none" w:sz="0" w:space="0" w:color="auto"/>
            <w:right w:val="none" w:sz="0" w:space="0" w:color="auto"/>
          </w:divBdr>
        </w:div>
        <w:div w:id="2116627430">
          <w:marLeft w:val="0"/>
          <w:marRight w:val="0"/>
          <w:marTop w:val="0"/>
          <w:marBottom w:val="0"/>
          <w:divBdr>
            <w:top w:val="none" w:sz="0" w:space="0" w:color="auto"/>
            <w:left w:val="none" w:sz="0" w:space="0" w:color="auto"/>
            <w:bottom w:val="none" w:sz="0" w:space="0" w:color="auto"/>
            <w:right w:val="none" w:sz="0" w:space="0" w:color="auto"/>
          </w:divBdr>
        </w:div>
      </w:divsChild>
    </w:div>
    <w:div w:id="768963115">
      <w:bodyDiv w:val="1"/>
      <w:marLeft w:val="0"/>
      <w:marRight w:val="0"/>
      <w:marTop w:val="0"/>
      <w:marBottom w:val="0"/>
      <w:divBdr>
        <w:top w:val="none" w:sz="0" w:space="0" w:color="auto"/>
        <w:left w:val="none" w:sz="0" w:space="0" w:color="auto"/>
        <w:bottom w:val="none" w:sz="0" w:space="0" w:color="auto"/>
        <w:right w:val="none" w:sz="0" w:space="0" w:color="auto"/>
      </w:divBdr>
    </w:div>
    <w:div w:id="798113134">
      <w:bodyDiv w:val="1"/>
      <w:marLeft w:val="0"/>
      <w:marRight w:val="0"/>
      <w:marTop w:val="0"/>
      <w:marBottom w:val="0"/>
      <w:divBdr>
        <w:top w:val="none" w:sz="0" w:space="0" w:color="auto"/>
        <w:left w:val="none" w:sz="0" w:space="0" w:color="auto"/>
        <w:bottom w:val="none" w:sz="0" w:space="0" w:color="auto"/>
        <w:right w:val="none" w:sz="0" w:space="0" w:color="auto"/>
      </w:divBdr>
      <w:divsChild>
        <w:div w:id="346519432">
          <w:marLeft w:val="0"/>
          <w:marRight w:val="0"/>
          <w:marTop w:val="0"/>
          <w:marBottom w:val="0"/>
          <w:divBdr>
            <w:top w:val="none" w:sz="0" w:space="0" w:color="auto"/>
            <w:left w:val="none" w:sz="0" w:space="0" w:color="auto"/>
            <w:bottom w:val="none" w:sz="0" w:space="0" w:color="auto"/>
            <w:right w:val="none" w:sz="0" w:space="0" w:color="auto"/>
          </w:divBdr>
        </w:div>
        <w:div w:id="1196389924">
          <w:marLeft w:val="0"/>
          <w:marRight w:val="0"/>
          <w:marTop w:val="0"/>
          <w:marBottom w:val="0"/>
          <w:divBdr>
            <w:top w:val="none" w:sz="0" w:space="0" w:color="auto"/>
            <w:left w:val="none" w:sz="0" w:space="0" w:color="auto"/>
            <w:bottom w:val="none" w:sz="0" w:space="0" w:color="auto"/>
            <w:right w:val="none" w:sz="0" w:space="0" w:color="auto"/>
          </w:divBdr>
        </w:div>
        <w:div w:id="1439179550">
          <w:marLeft w:val="0"/>
          <w:marRight w:val="0"/>
          <w:marTop w:val="0"/>
          <w:marBottom w:val="0"/>
          <w:divBdr>
            <w:top w:val="none" w:sz="0" w:space="0" w:color="auto"/>
            <w:left w:val="none" w:sz="0" w:space="0" w:color="auto"/>
            <w:bottom w:val="none" w:sz="0" w:space="0" w:color="auto"/>
            <w:right w:val="none" w:sz="0" w:space="0" w:color="auto"/>
          </w:divBdr>
        </w:div>
        <w:div w:id="1844469297">
          <w:marLeft w:val="0"/>
          <w:marRight w:val="0"/>
          <w:marTop w:val="0"/>
          <w:marBottom w:val="0"/>
          <w:divBdr>
            <w:top w:val="none" w:sz="0" w:space="0" w:color="auto"/>
            <w:left w:val="none" w:sz="0" w:space="0" w:color="auto"/>
            <w:bottom w:val="none" w:sz="0" w:space="0" w:color="auto"/>
            <w:right w:val="none" w:sz="0" w:space="0" w:color="auto"/>
          </w:divBdr>
        </w:div>
      </w:divsChild>
    </w:div>
    <w:div w:id="821232808">
      <w:bodyDiv w:val="1"/>
      <w:marLeft w:val="0"/>
      <w:marRight w:val="0"/>
      <w:marTop w:val="0"/>
      <w:marBottom w:val="0"/>
      <w:divBdr>
        <w:top w:val="none" w:sz="0" w:space="0" w:color="auto"/>
        <w:left w:val="none" w:sz="0" w:space="0" w:color="auto"/>
        <w:bottom w:val="none" w:sz="0" w:space="0" w:color="auto"/>
        <w:right w:val="none" w:sz="0" w:space="0" w:color="auto"/>
      </w:divBdr>
    </w:div>
    <w:div w:id="935820827">
      <w:bodyDiv w:val="1"/>
      <w:marLeft w:val="0"/>
      <w:marRight w:val="0"/>
      <w:marTop w:val="0"/>
      <w:marBottom w:val="0"/>
      <w:divBdr>
        <w:top w:val="none" w:sz="0" w:space="0" w:color="auto"/>
        <w:left w:val="none" w:sz="0" w:space="0" w:color="auto"/>
        <w:bottom w:val="none" w:sz="0" w:space="0" w:color="auto"/>
        <w:right w:val="none" w:sz="0" w:space="0" w:color="auto"/>
      </w:divBdr>
      <w:divsChild>
        <w:div w:id="145752222">
          <w:marLeft w:val="0"/>
          <w:marRight w:val="0"/>
          <w:marTop w:val="0"/>
          <w:marBottom w:val="0"/>
          <w:divBdr>
            <w:top w:val="none" w:sz="0" w:space="0" w:color="auto"/>
            <w:left w:val="none" w:sz="0" w:space="0" w:color="auto"/>
            <w:bottom w:val="none" w:sz="0" w:space="0" w:color="auto"/>
            <w:right w:val="none" w:sz="0" w:space="0" w:color="auto"/>
          </w:divBdr>
        </w:div>
        <w:div w:id="393623270">
          <w:marLeft w:val="0"/>
          <w:marRight w:val="0"/>
          <w:marTop w:val="0"/>
          <w:marBottom w:val="0"/>
          <w:divBdr>
            <w:top w:val="none" w:sz="0" w:space="0" w:color="auto"/>
            <w:left w:val="none" w:sz="0" w:space="0" w:color="auto"/>
            <w:bottom w:val="none" w:sz="0" w:space="0" w:color="auto"/>
            <w:right w:val="none" w:sz="0" w:space="0" w:color="auto"/>
          </w:divBdr>
        </w:div>
        <w:div w:id="510603582">
          <w:marLeft w:val="0"/>
          <w:marRight w:val="0"/>
          <w:marTop w:val="0"/>
          <w:marBottom w:val="0"/>
          <w:divBdr>
            <w:top w:val="none" w:sz="0" w:space="0" w:color="auto"/>
            <w:left w:val="none" w:sz="0" w:space="0" w:color="auto"/>
            <w:bottom w:val="none" w:sz="0" w:space="0" w:color="auto"/>
            <w:right w:val="none" w:sz="0" w:space="0" w:color="auto"/>
          </w:divBdr>
        </w:div>
        <w:div w:id="590940895">
          <w:marLeft w:val="0"/>
          <w:marRight w:val="0"/>
          <w:marTop w:val="0"/>
          <w:marBottom w:val="0"/>
          <w:divBdr>
            <w:top w:val="none" w:sz="0" w:space="0" w:color="auto"/>
            <w:left w:val="none" w:sz="0" w:space="0" w:color="auto"/>
            <w:bottom w:val="none" w:sz="0" w:space="0" w:color="auto"/>
            <w:right w:val="none" w:sz="0" w:space="0" w:color="auto"/>
          </w:divBdr>
        </w:div>
        <w:div w:id="666177020">
          <w:marLeft w:val="0"/>
          <w:marRight w:val="0"/>
          <w:marTop w:val="0"/>
          <w:marBottom w:val="0"/>
          <w:divBdr>
            <w:top w:val="none" w:sz="0" w:space="0" w:color="auto"/>
            <w:left w:val="none" w:sz="0" w:space="0" w:color="auto"/>
            <w:bottom w:val="none" w:sz="0" w:space="0" w:color="auto"/>
            <w:right w:val="none" w:sz="0" w:space="0" w:color="auto"/>
          </w:divBdr>
        </w:div>
        <w:div w:id="678460880">
          <w:marLeft w:val="0"/>
          <w:marRight w:val="0"/>
          <w:marTop w:val="0"/>
          <w:marBottom w:val="0"/>
          <w:divBdr>
            <w:top w:val="none" w:sz="0" w:space="0" w:color="auto"/>
            <w:left w:val="none" w:sz="0" w:space="0" w:color="auto"/>
            <w:bottom w:val="none" w:sz="0" w:space="0" w:color="auto"/>
            <w:right w:val="none" w:sz="0" w:space="0" w:color="auto"/>
          </w:divBdr>
        </w:div>
        <w:div w:id="772436872">
          <w:marLeft w:val="0"/>
          <w:marRight w:val="0"/>
          <w:marTop w:val="0"/>
          <w:marBottom w:val="0"/>
          <w:divBdr>
            <w:top w:val="none" w:sz="0" w:space="0" w:color="auto"/>
            <w:left w:val="none" w:sz="0" w:space="0" w:color="auto"/>
            <w:bottom w:val="none" w:sz="0" w:space="0" w:color="auto"/>
            <w:right w:val="none" w:sz="0" w:space="0" w:color="auto"/>
          </w:divBdr>
        </w:div>
        <w:div w:id="801386674">
          <w:marLeft w:val="0"/>
          <w:marRight w:val="0"/>
          <w:marTop w:val="0"/>
          <w:marBottom w:val="0"/>
          <w:divBdr>
            <w:top w:val="none" w:sz="0" w:space="0" w:color="auto"/>
            <w:left w:val="none" w:sz="0" w:space="0" w:color="auto"/>
            <w:bottom w:val="none" w:sz="0" w:space="0" w:color="auto"/>
            <w:right w:val="none" w:sz="0" w:space="0" w:color="auto"/>
          </w:divBdr>
        </w:div>
        <w:div w:id="1175459596">
          <w:marLeft w:val="0"/>
          <w:marRight w:val="0"/>
          <w:marTop w:val="0"/>
          <w:marBottom w:val="0"/>
          <w:divBdr>
            <w:top w:val="none" w:sz="0" w:space="0" w:color="auto"/>
            <w:left w:val="none" w:sz="0" w:space="0" w:color="auto"/>
            <w:bottom w:val="none" w:sz="0" w:space="0" w:color="auto"/>
            <w:right w:val="none" w:sz="0" w:space="0" w:color="auto"/>
          </w:divBdr>
        </w:div>
        <w:div w:id="1405569541">
          <w:marLeft w:val="0"/>
          <w:marRight w:val="0"/>
          <w:marTop w:val="0"/>
          <w:marBottom w:val="0"/>
          <w:divBdr>
            <w:top w:val="none" w:sz="0" w:space="0" w:color="auto"/>
            <w:left w:val="none" w:sz="0" w:space="0" w:color="auto"/>
            <w:bottom w:val="none" w:sz="0" w:space="0" w:color="auto"/>
            <w:right w:val="none" w:sz="0" w:space="0" w:color="auto"/>
          </w:divBdr>
        </w:div>
        <w:div w:id="1428884012">
          <w:marLeft w:val="0"/>
          <w:marRight w:val="0"/>
          <w:marTop w:val="0"/>
          <w:marBottom w:val="0"/>
          <w:divBdr>
            <w:top w:val="none" w:sz="0" w:space="0" w:color="auto"/>
            <w:left w:val="none" w:sz="0" w:space="0" w:color="auto"/>
            <w:bottom w:val="none" w:sz="0" w:space="0" w:color="auto"/>
            <w:right w:val="none" w:sz="0" w:space="0" w:color="auto"/>
          </w:divBdr>
        </w:div>
        <w:div w:id="1792476441">
          <w:marLeft w:val="0"/>
          <w:marRight w:val="0"/>
          <w:marTop w:val="0"/>
          <w:marBottom w:val="0"/>
          <w:divBdr>
            <w:top w:val="none" w:sz="0" w:space="0" w:color="auto"/>
            <w:left w:val="none" w:sz="0" w:space="0" w:color="auto"/>
            <w:bottom w:val="none" w:sz="0" w:space="0" w:color="auto"/>
            <w:right w:val="none" w:sz="0" w:space="0" w:color="auto"/>
          </w:divBdr>
        </w:div>
      </w:divsChild>
    </w:div>
    <w:div w:id="97348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0657">
          <w:marLeft w:val="0"/>
          <w:marRight w:val="0"/>
          <w:marTop w:val="0"/>
          <w:marBottom w:val="0"/>
          <w:divBdr>
            <w:top w:val="none" w:sz="0" w:space="0" w:color="auto"/>
            <w:left w:val="none" w:sz="0" w:space="0" w:color="auto"/>
            <w:bottom w:val="none" w:sz="0" w:space="0" w:color="auto"/>
            <w:right w:val="none" w:sz="0" w:space="0" w:color="auto"/>
          </w:divBdr>
        </w:div>
        <w:div w:id="1080718540">
          <w:marLeft w:val="0"/>
          <w:marRight w:val="0"/>
          <w:marTop w:val="0"/>
          <w:marBottom w:val="0"/>
          <w:divBdr>
            <w:top w:val="none" w:sz="0" w:space="0" w:color="auto"/>
            <w:left w:val="none" w:sz="0" w:space="0" w:color="auto"/>
            <w:bottom w:val="none" w:sz="0" w:space="0" w:color="auto"/>
            <w:right w:val="none" w:sz="0" w:space="0" w:color="auto"/>
          </w:divBdr>
        </w:div>
        <w:div w:id="1374620440">
          <w:marLeft w:val="0"/>
          <w:marRight w:val="0"/>
          <w:marTop w:val="0"/>
          <w:marBottom w:val="0"/>
          <w:divBdr>
            <w:top w:val="none" w:sz="0" w:space="0" w:color="auto"/>
            <w:left w:val="none" w:sz="0" w:space="0" w:color="auto"/>
            <w:bottom w:val="none" w:sz="0" w:space="0" w:color="auto"/>
            <w:right w:val="none" w:sz="0" w:space="0" w:color="auto"/>
          </w:divBdr>
        </w:div>
        <w:div w:id="1406757910">
          <w:marLeft w:val="0"/>
          <w:marRight w:val="0"/>
          <w:marTop w:val="0"/>
          <w:marBottom w:val="0"/>
          <w:divBdr>
            <w:top w:val="none" w:sz="0" w:space="0" w:color="auto"/>
            <w:left w:val="none" w:sz="0" w:space="0" w:color="auto"/>
            <w:bottom w:val="none" w:sz="0" w:space="0" w:color="auto"/>
            <w:right w:val="none" w:sz="0" w:space="0" w:color="auto"/>
          </w:divBdr>
        </w:div>
        <w:div w:id="1634603047">
          <w:marLeft w:val="0"/>
          <w:marRight w:val="0"/>
          <w:marTop w:val="0"/>
          <w:marBottom w:val="0"/>
          <w:divBdr>
            <w:top w:val="none" w:sz="0" w:space="0" w:color="auto"/>
            <w:left w:val="none" w:sz="0" w:space="0" w:color="auto"/>
            <w:bottom w:val="none" w:sz="0" w:space="0" w:color="auto"/>
            <w:right w:val="none" w:sz="0" w:space="0" w:color="auto"/>
          </w:divBdr>
        </w:div>
        <w:div w:id="1774933303">
          <w:marLeft w:val="0"/>
          <w:marRight w:val="0"/>
          <w:marTop w:val="0"/>
          <w:marBottom w:val="0"/>
          <w:divBdr>
            <w:top w:val="none" w:sz="0" w:space="0" w:color="auto"/>
            <w:left w:val="none" w:sz="0" w:space="0" w:color="auto"/>
            <w:bottom w:val="none" w:sz="0" w:space="0" w:color="auto"/>
            <w:right w:val="none" w:sz="0" w:space="0" w:color="auto"/>
          </w:divBdr>
        </w:div>
      </w:divsChild>
    </w:div>
    <w:div w:id="985822342">
      <w:bodyDiv w:val="1"/>
      <w:marLeft w:val="0"/>
      <w:marRight w:val="0"/>
      <w:marTop w:val="0"/>
      <w:marBottom w:val="0"/>
      <w:divBdr>
        <w:top w:val="none" w:sz="0" w:space="0" w:color="auto"/>
        <w:left w:val="none" w:sz="0" w:space="0" w:color="auto"/>
        <w:bottom w:val="none" w:sz="0" w:space="0" w:color="auto"/>
        <w:right w:val="none" w:sz="0" w:space="0" w:color="auto"/>
      </w:divBdr>
    </w:div>
    <w:div w:id="992416988">
      <w:bodyDiv w:val="1"/>
      <w:marLeft w:val="0"/>
      <w:marRight w:val="0"/>
      <w:marTop w:val="0"/>
      <w:marBottom w:val="0"/>
      <w:divBdr>
        <w:top w:val="none" w:sz="0" w:space="0" w:color="auto"/>
        <w:left w:val="none" w:sz="0" w:space="0" w:color="auto"/>
        <w:bottom w:val="none" w:sz="0" w:space="0" w:color="auto"/>
        <w:right w:val="none" w:sz="0" w:space="0" w:color="auto"/>
      </w:divBdr>
      <w:divsChild>
        <w:div w:id="165293999">
          <w:marLeft w:val="0"/>
          <w:marRight w:val="0"/>
          <w:marTop w:val="0"/>
          <w:marBottom w:val="0"/>
          <w:divBdr>
            <w:top w:val="none" w:sz="0" w:space="0" w:color="auto"/>
            <w:left w:val="none" w:sz="0" w:space="0" w:color="auto"/>
            <w:bottom w:val="none" w:sz="0" w:space="0" w:color="auto"/>
            <w:right w:val="none" w:sz="0" w:space="0" w:color="auto"/>
          </w:divBdr>
        </w:div>
        <w:div w:id="399401009">
          <w:marLeft w:val="0"/>
          <w:marRight w:val="0"/>
          <w:marTop w:val="0"/>
          <w:marBottom w:val="0"/>
          <w:divBdr>
            <w:top w:val="none" w:sz="0" w:space="0" w:color="auto"/>
            <w:left w:val="none" w:sz="0" w:space="0" w:color="auto"/>
            <w:bottom w:val="none" w:sz="0" w:space="0" w:color="auto"/>
            <w:right w:val="none" w:sz="0" w:space="0" w:color="auto"/>
          </w:divBdr>
        </w:div>
        <w:div w:id="514153953">
          <w:marLeft w:val="0"/>
          <w:marRight w:val="0"/>
          <w:marTop w:val="0"/>
          <w:marBottom w:val="0"/>
          <w:divBdr>
            <w:top w:val="none" w:sz="0" w:space="0" w:color="auto"/>
            <w:left w:val="none" w:sz="0" w:space="0" w:color="auto"/>
            <w:bottom w:val="none" w:sz="0" w:space="0" w:color="auto"/>
            <w:right w:val="none" w:sz="0" w:space="0" w:color="auto"/>
          </w:divBdr>
        </w:div>
        <w:div w:id="557009706">
          <w:marLeft w:val="0"/>
          <w:marRight w:val="0"/>
          <w:marTop w:val="0"/>
          <w:marBottom w:val="0"/>
          <w:divBdr>
            <w:top w:val="none" w:sz="0" w:space="0" w:color="auto"/>
            <w:left w:val="none" w:sz="0" w:space="0" w:color="auto"/>
            <w:bottom w:val="none" w:sz="0" w:space="0" w:color="auto"/>
            <w:right w:val="none" w:sz="0" w:space="0" w:color="auto"/>
          </w:divBdr>
        </w:div>
        <w:div w:id="565146264">
          <w:marLeft w:val="0"/>
          <w:marRight w:val="0"/>
          <w:marTop w:val="0"/>
          <w:marBottom w:val="0"/>
          <w:divBdr>
            <w:top w:val="none" w:sz="0" w:space="0" w:color="auto"/>
            <w:left w:val="none" w:sz="0" w:space="0" w:color="auto"/>
            <w:bottom w:val="none" w:sz="0" w:space="0" w:color="auto"/>
            <w:right w:val="none" w:sz="0" w:space="0" w:color="auto"/>
          </w:divBdr>
        </w:div>
        <w:div w:id="716129937">
          <w:marLeft w:val="0"/>
          <w:marRight w:val="0"/>
          <w:marTop w:val="0"/>
          <w:marBottom w:val="0"/>
          <w:divBdr>
            <w:top w:val="none" w:sz="0" w:space="0" w:color="auto"/>
            <w:left w:val="none" w:sz="0" w:space="0" w:color="auto"/>
            <w:bottom w:val="none" w:sz="0" w:space="0" w:color="auto"/>
            <w:right w:val="none" w:sz="0" w:space="0" w:color="auto"/>
          </w:divBdr>
        </w:div>
        <w:div w:id="734931764">
          <w:marLeft w:val="0"/>
          <w:marRight w:val="0"/>
          <w:marTop w:val="0"/>
          <w:marBottom w:val="0"/>
          <w:divBdr>
            <w:top w:val="none" w:sz="0" w:space="0" w:color="auto"/>
            <w:left w:val="none" w:sz="0" w:space="0" w:color="auto"/>
            <w:bottom w:val="none" w:sz="0" w:space="0" w:color="auto"/>
            <w:right w:val="none" w:sz="0" w:space="0" w:color="auto"/>
          </w:divBdr>
        </w:div>
        <w:div w:id="799878161">
          <w:marLeft w:val="0"/>
          <w:marRight w:val="0"/>
          <w:marTop w:val="0"/>
          <w:marBottom w:val="0"/>
          <w:divBdr>
            <w:top w:val="none" w:sz="0" w:space="0" w:color="auto"/>
            <w:left w:val="none" w:sz="0" w:space="0" w:color="auto"/>
            <w:bottom w:val="none" w:sz="0" w:space="0" w:color="auto"/>
            <w:right w:val="none" w:sz="0" w:space="0" w:color="auto"/>
          </w:divBdr>
        </w:div>
        <w:div w:id="917516186">
          <w:marLeft w:val="0"/>
          <w:marRight w:val="0"/>
          <w:marTop w:val="0"/>
          <w:marBottom w:val="0"/>
          <w:divBdr>
            <w:top w:val="none" w:sz="0" w:space="0" w:color="auto"/>
            <w:left w:val="none" w:sz="0" w:space="0" w:color="auto"/>
            <w:bottom w:val="none" w:sz="0" w:space="0" w:color="auto"/>
            <w:right w:val="none" w:sz="0" w:space="0" w:color="auto"/>
          </w:divBdr>
        </w:div>
        <w:div w:id="940573672">
          <w:marLeft w:val="0"/>
          <w:marRight w:val="0"/>
          <w:marTop w:val="0"/>
          <w:marBottom w:val="0"/>
          <w:divBdr>
            <w:top w:val="none" w:sz="0" w:space="0" w:color="auto"/>
            <w:left w:val="none" w:sz="0" w:space="0" w:color="auto"/>
            <w:bottom w:val="none" w:sz="0" w:space="0" w:color="auto"/>
            <w:right w:val="none" w:sz="0" w:space="0" w:color="auto"/>
          </w:divBdr>
        </w:div>
        <w:div w:id="1284309780">
          <w:marLeft w:val="0"/>
          <w:marRight w:val="0"/>
          <w:marTop w:val="0"/>
          <w:marBottom w:val="0"/>
          <w:divBdr>
            <w:top w:val="none" w:sz="0" w:space="0" w:color="auto"/>
            <w:left w:val="none" w:sz="0" w:space="0" w:color="auto"/>
            <w:bottom w:val="none" w:sz="0" w:space="0" w:color="auto"/>
            <w:right w:val="none" w:sz="0" w:space="0" w:color="auto"/>
          </w:divBdr>
        </w:div>
        <w:div w:id="1292904170">
          <w:marLeft w:val="0"/>
          <w:marRight w:val="0"/>
          <w:marTop w:val="0"/>
          <w:marBottom w:val="0"/>
          <w:divBdr>
            <w:top w:val="none" w:sz="0" w:space="0" w:color="auto"/>
            <w:left w:val="none" w:sz="0" w:space="0" w:color="auto"/>
            <w:bottom w:val="none" w:sz="0" w:space="0" w:color="auto"/>
            <w:right w:val="none" w:sz="0" w:space="0" w:color="auto"/>
          </w:divBdr>
        </w:div>
        <w:div w:id="1304045645">
          <w:marLeft w:val="0"/>
          <w:marRight w:val="0"/>
          <w:marTop w:val="0"/>
          <w:marBottom w:val="0"/>
          <w:divBdr>
            <w:top w:val="none" w:sz="0" w:space="0" w:color="auto"/>
            <w:left w:val="none" w:sz="0" w:space="0" w:color="auto"/>
            <w:bottom w:val="none" w:sz="0" w:space="0" w:color="auto"/>
            <w:right w:val="none" w:sz="0" w:space="0" w:color="auto"/>
          </w:divBdr>
        </w:div>
        <w:div w:id="1310131472">
          <w:marLeft w:val="0"/>
          <w:marRight w:val="0"/>
          <w:marTop w:val="0"/>
          <w:marBottom w:val="0"/>
          <w:divBdr>
            <w:top w:val="none" w:sz="0" w:space="0" w:color="auto"/>
            <w:left w:val="none" w:sz="0" w:space="0" w:color="auto"/>
            <w:bottom w:val="none" w:sz="0" w:space="0" w:color="auto"/>
            <w:right w:val="none" w:sz="0" w:space="0" w:color="auto"/>
          </w:divBdr>
        </w:div>
        <w:div w:id="1364596951">
          <w:marLeft w:val="0"/>
          <w:marRight w:val="0"/>
          <w:marTop w:val="0"/>
          <w:marBottom w:val="0"/>
          <w:divBdr>
            <w:top w:val="none" w:sz="0" w:space="0" w:color="auto"/>
            <w:left w:val="none" w:sz="0" w:space="0" w:color="auto"/>
            <w:bottom w:val="none" w:sz="0" w:space="0" w:color="auto"/>
            <w:right w:val="none" w:sz="0" w:space="0" w:color="auto"/>
          </w:divBdr>
        </w:div>
        <w:div w:id="1365860681">
          <w:marLeft w:val="0"/>
          <w:marRight w:val="0"/>
          <w:marTop w:val="0"/>
          <w:marBottom w:val="0"/>
          <w:divBdr>
            <w:top w:val="none" w:sz="0" w:space="0" w:color="auto"/>
            <w:left w:val="none" w:sz="0" w:space="0" w:color="auto"/>
            <w:bottom w:val="none" w:sz="0" w:space="0" w:color="auto"/>
            <w:right w:val="none" w:sz="0" w:space="0" w:color="auto"/>
          </w:divBdr>
        </w:div>
        <w:div w:id="1400471536">
          <w:marLeft w:val="0"/>
          <w:marRight w:val="0"/>
          <w:marTop w:val="0"/>
          <w:marBottom w:val="0"/>
          <w:divBdr>
            <w:top w:val="none" w:sz="0" w:space="0" w:color="auto"/>
            <w:left w:val="none" w:sz="0" w:space="0" w:color="auto"/>
            <w:bottom w:val="none" w:sz="0" w:space="0" w:color="auto"/>
            <w:right w:val="none" w:sz="0" w:space="0" w:color="auto"/>
          </w:divBdr>
        </w:div>
        <w:div w:id="1592009320">
          <w:marLeft w:val="0"/>
          <w:marRight w:val="0"/>
          <w:marTop w:val="0"/>
          <w:marBottom w:val="0"/>
          <w:divBdr>
            <w:top w:val="none" w:sz="0" w:space="0" w:color="auto"/>
            <w:left w:val="none" w:sz="0" w:space="0" w:color="auto"/>
            <w:bottom w:val="none" w:sz="0" w:space="0" w:color="auto"/>
            <w:right w:val="none" w:sz="0" w:space="0" w:color="auto"/>
          </w:divBdr>
        </w:div>
        <w:div w:id="1823306024">
          <w:marLeft w:val="0"/>
          <w:marRight w:val="0"/>
          <w:marTop w:val="0"/>
          <w:marBottom w:val="0"/>
          <w:divBdr>
            <w:top w:val="none" w:sz="0" w:space="0" w:color="auto"/>
            <w:left w:val="none" w:sz="0" w:space="0" w:color="auto"/>
            <w:bottom w:val="none" w:sz="0" w:space="0" w:color="auto"/>
            <w:right w:val="none" w:sz="0" w:space="0" w:color="auto"/>
          </w:divBdr>
        </w:div>
        <w:div w:id="1961640151">
          <w:marLeft w:val="0"/>
          <w:marRight w:val="0"/>
          <w:marTop w:val="0"/>
          <w:marBottom w:val="0"/>
          <w:divBdr>
            <w:top w:val="none" w:sz="0" w:space="0" w:color="auto"/>
            <w:left w:val="none" w:sz="0" w:space="0" w:color="auto"/>
            <w:bottom w:val="none" w:sz="0" w:space="0" w:color="auto"/>
            <w:right w:val="none" w:sz="0" w:space="0" w:color="auto"/>
          </w:divBdr>
        </w:div>
        <w:div w:id="1971668983">
          <w:marLeft w:val="0"/>
          <w:marRight w:val="0"/>
          <w:marTop w:val="0"/>
          <w:marBottom w:val="0"/>
          <w:divBdr>
            <w:top w:val="none" w:sz="0" w:space="0" w:color="auto"/>
            <w:left w:val="none" w:sz="0" w:space="0" w:color="auto"/>
            <w:bottom w:val="none" w:sz="0" w:space="0" w:color="auto"/>
            <w:right w:val="none" w:sz="0" w:space="0" w:color="auto"/>
          </w:divBdr>
        </w:div>
        <w:div w:id="2018923561">
          <w:marLeft w:val="0"/>
          <w:marRight w:val="0"/>
          <w:marTop w:val="0"/>
          <w:marBottom w:val="0"/>
          <w:divBdr>
            <w:top w:val="none" w:sz="0" w:space="0" w:color="auto"/>
            <w:left w:val="none" w:sz="0" w:space="0" w:color="auto"/>
            <w:bottom w:val="none" w:sz="0" w:space="0" w:color="auto"/>
            <w:right w:val="none" w:sz="0" w:space="0" w:color="auto"/>
          </w:divBdr>
        </w:div>
        <w:div w:id="2078281694">
          <w:marLeft w:val="0"/>
          <w:marRight w:val="0"/>
          <w:marTop w:val="0"/>
          <w:marBottom w:val="0"/>
          <w:divBdr>
            <w:top w:val="none" w:sz="0" w:space="0" w:color="auto"/>
            <w:left w:val="none" w:sz="0" w:space="0" w:color="auto"/>
            <w:bottom w:val="none" w:sz="0" w:space="0" w:color="auto"/>
            <w:right w:val="none" w:sz="0" w:space="0" w:color="auto"/>
          </w:divBdr>
        </w:div>
      </w:divsChild>
    </w:div>
    <w:div w:id="1021470610">
      <w:bodyDiv w:val="1"/>
      <w:marLeft w:val="0"/>
      <w:marRight w:val="0"/>
      <w:marTop w:val="0"/>
      <w:marBottom w:val="0"/>
      <w:divBdr>
        <w:top w:val="none" w:sz="0" w:space="0" w:color="auto"/>
        <w:left w:val="none" w:sz="0" w:space="0" w:color="auto"/>
        <w:bottom w:val="none" w:sz="0" w:space="0" w:color="auto"/>
        <w:right w:val="none" w:sz="0" w:space="0" w:color="auto"/>
      </w:divBdr>
    </w:div>
    <w:div w:id="1057047836">
      <w:bodyDiv w:val="1"/>
      <w:marLeft w:val="0"/>
      <w:marRight w:val="0"/>
      <w:marTop w:val="0"/>
      <w:marBottom w:val="0"/>
      <w:divBdr>
        <w:top w:val="none" w:sz="0" w:space="0" w:color="auto"/>
        <w:left w:val="none" w:sz="0" w:space="0" w:color="auto"/>
        <w:bottom w:val="none" w:sz="0" w:space="0" w:color="auto"/>
        <w:right w:val="none" w:sz="0" w:space="0" w:color="auto"/>
      </w:divBdr>
      <w:divsChild>
        <w:div w:id="460925745">
          <w:marLeft w:val="0"/>
          <w:marRight w:val="0"/>
          <w:marTop w:val="0"/>
          <w:marBottom w:val="0"/>
          <w:divBdr>
            <w:top w:val="none" w:sz="0" w:space="0" w:color="auto"/>
            <w:left w:val="none" w:sz="0" w:space="0" w:color="auto"/>
            <w:bottom w:val="none" w:sz="0" w:space="0" w:color="auto"/>
            <w:right w:val="none" w:sz="0" w:space="0" w:color="auto"/>
          </w:divBdr>
          <w:divsChild>
            <w:div w:id="91825022">
              <w:marLeft w:val="0"/>
              <w:marRight w:val="0"/>
              <w:marTop w:val="0"/>
              <w:marBottom w:val="0"/>
              <w:divBdr>
                <w:top w:val="none" w:sz="0" w:space="0" w:color="auto"/>
                <w:left w:val="none" w:sz="0" w:space="0" w:color="auto"/>
                <w:bottom w:val="none" w:sz="0" w:space="0" w:color="auto"/>
                <w:right w:val="none" w:sz="0" w:space="0" w:color="auto"/>
              </w:divBdr>
            </w:div>
            <w:div w:id="358773272">
              <w:marLeft w:val="0"/>
              <w:marRight w:val="0"/>
              <w:marTop w:val="0"/>
              <w:marBottom w:val="0"/>
              <w:divBdr>
                <w:top w:val="none" w:sz="0" w:space="0" w:color="auto"/>
                <w:left w:val="none" w:sz="0" w:space="0" w:color="auto"/>
                <w:bottom w:val="none" w:sz="0" w:space="0" w:color="auto"/>
                <w:right w:val="none" w:sz="0" w:space="0" w:color="auto"/>
              </w:divBdr>
            </w:div>
            <w:div w:id="537352053">
              <w:marLeft w:val="0"/>
              <w:marRight w:val="0"/>
              <w:marTop w:val="0"/>
              <w:marBottom w:val="0"/>
              <w:divBdr>
                <w:top w:val="none" w:sz="0" w:space="0" w:color="auto"/>
                <w:left w:val="none" w:sz="0" w:space="0" w:color="auto"/>
                <w:bottom w:val="none" w:sz="0" w:space="0" w:color="auto"/>
                <w:right w:val="none" w:sz="0" w:space="0" w:color="auto"/>
              </w:divBdr>
            </w:div>
            <w:div w:id="588344264">
              <w:marLeft w:val="0"/>
              <w:marRight w:val="0"/>
              <w:marTop w:val="0"/>
              <w:marBottom w:val="0"/>
              <w:divBdr>
                <w:top w:val="none" w:sz="0" w:space="0" w:color="auto"/>
                <w:left w:val="none" w:sz="0" w:space="0" w:color="auto"/>
                <w:bottom w:val="none" w:sz="0" w:space="0" w:color="auto"/>
                <w:right w:val="none" w:sz="0" w:space="0" w:color="auto"/>
              </w:divBdr>
            </w:div>
            <w:div w:id="654643942">
              <w:marLeft w:val="0"/>
              <w:marRight w:val="0"/>
              <w:marTop w:val="0"/>
              <w:marBottom w:val="0"/>
              <w:divBdr>
                <w:top w:val="none" w:sz="0" w:space="0" w:color="auto"/>
                <w:left w:val="none" w:sz="0" w:space="0" w:color="auto"/>
                <w:bottom w:val="none" w:sz="0" w:space="0" w:color="auto"/>
                <w:right w:val="none" w:sz="0" w:space="0" w:color="auto"/>
              </w:divBdr>
            </w:div>
            <w:div w:id="902327384">
              <w:marLeft w:val="0"/>
              <w:marRight w:val="0"/>
              <w:marTop w:val="0"/>
              <w:marBottom w:val="0"/>
              <w:divBdr>
                <w:top w:val="none" w:sz="0" w:space="0" w:color="auto"/>
                <w:left w:val="none" w:sz="0" w:space="0" w:color="auto"/>
                <w:bottom w:val="none" w:sz="0" w:space="0" w:color="auto"/>
                <w:right w:val="none" w:sz="0" w:space="0" w:color="auto"/>
              </w:divBdr>
            </w:div>
            <w:div w:id="1002663155">
              <w:marLeft w:val="0"/>
              <w:marRight w:val="0"/>
              <w:marTop w:val="0"/>
              <w:marBottom w:val="0"/>
              <w:divBdr>
                <w:top w:val="none" w:sz="0" w:space="0" w:color="auto"/>
                <w:left w:val="none" w:sz="0" w:space="0" w:color="auto"/>
                <w:bottom w:val="none" w:sz="0" w:space="0" w:color="auto"/>
                <w:right w:val="none" w:sz="0" w:space="0" w:color="auto"/>
              </w:divBdr>
            </w:div>
            <w:div w:id="1454594929">
              <w:marLeft w:val="0"/>
              <w:marRight w:val="0"/>
              <w:marTop w:val="0"/>
              <w:marBottom w:val="0"/>
              <w:divBdr>
                <w:top w:val="none" w:sz="0" w:space="0" w:color="auto"/>
                <w:left w:val="none" w:sz="0" w:space="0" w:color="auto"/>
                <w:bottom w:val="none" w:sz="0" w:space="0" w:color="auto"/>
                <w:right w:val="none" w:sz="0" w:space="0" w:color="auto"/>
              </w:divBdr>
            </w:div>
            <w:div w:id="1569263077">
              <w:marLeft w:val="0"/>
              <w:marRight w:val="0"/>
              <w:marTop w:val="0"/>
              <w:marBottom w:val="0"/>
              <w:divBdr>
                <w:top w:val="none" w:sz="0" w:space="0" w:color="auto"/>
                <w:left w:val="none" w:sz="0" w:space="0" w:color="auto"/>
                <w:bottom w:val="none" w:sz="0" w:space="0" w:color="auto"/>
                <w:right w:val="none" w:sz="0" w:space="0" w:color="auto"/>
              </w:divBdr>
            </w:div>
            <w:div w:id="1741099977">
              <w:marLeft w:val="0"/>
              <w:marRight w:val="0"/>
              <w:marTop w:val="0"/>
              <w:marBottom w:val="0"/>
              <w:divBdr>
                <w:top w:val="none" w:sz="0" w:space="0" w:color="auto"/>
                <w:left w:val="none" w:sz="0" w:space="0" w:color="auto"/>
                <w:bottom w:val="none" w:sz="0" w:space="0" w:color="auto"/>
                <w:right w:val="none" w:sz="0" w:space="0" w:color="auto"/>
              </w:divBdr>
            </w:div>
            <w:div w:id="1924753591">
              <w:marLeft w:val="0"/>
              <w:marRight w:val="0"/>
              <w:marTop w:val="0"/>
              <w:marBottom w:val="0"/>
              <w:divBdr>
                <w:top w:val="none" w:sz="0" w:space="0" w:color="auto"/>
                <w:left w:val="none" w:sz="0" w:space="0" w:color="auto"/>
                <w:bottom w:val="none" w:sz="0" w:space="0" w:color="auto"/>
                <w:right w:val="none" w:sz="0" w:space="0" w:color="auto"/>
              </w:divBdr>
            </w:div>
          </w:divsChild>
        </w:div>
        <w:div w:id="1341007382">
          <w:marLeft w:val="0"/>
          <w:marRight w:val="0"/>
          <w:marTop w:val="0"/>
          <w:marBottom w:val="0"/>
          <w:divBdr>
            <w:top w:val="none" w:sz="0" w:space="0" w:color="auto"/>
            <w:left w:val="none" w:sz="0" w:space="0" w:color="auto"/>
            <w:bottom w:val="none" w:sz="0" w:space="0" w:color="auto"/>
            <w:right w:val="none" w:sz="0" w:space="0" w:color="auto"/>
          </w:divBdr>
          <w:divsChild>
            <w:div w:id="309865294">
              <w:marLeft w:val="0"/>
              <w:marRight w:val="0"/>
              <w:marTop w:val="0"/>
              <w:marBottom w:val="0"/>
              <w:divBdr>
                <w:top w:val="none" w:sz="0" w:space="0" w:color="auto"/>
                <w:left w:val="none" w:sz="0" w:space="0" w:color="auto"/>
                <w:bottom w:val="none" w:sz="0" w:space="0" w:color="auto"/>
                <w:right w:val="none" w:sz="0" w:space="0" w:color="auto"/>
              </w:divBdr>
            </w:div>
            <w:div w:id="529729685">
              <w:marLeft w:val="0"/>
              <w:marRight w:val="0"/>
              <w:marTop w:val="0"/>
              <w:marBottom w:val="0"/>
              <w:divBdr>
                <w:top w:val="none" w:sz="0" w:space="0" w:color="auto"/>
                <w:left w:val="none" w:sz="0" w:space="0" w:color="auto"/>
                <w:bottom w:val="none" w:sz="0" w:space="0" w:color="auto"/>
                <w:right w:val="none" w:sz="0" w:space="0" w:color="auto"/>
              </w:divBdr>
            </w:div>
            <w:div w:id="935136556">
              <w:marLeft w:val="0"/>
              <w:marRight w:val="0"/>
              <w:marTop w:val="0"/>
              <w:marBottom w:val="0"/>
              <w:divBdr>
                <w:top w:val="none" w:sz="0" w:space="0" w:color="auto"/>
                <w:left w:val="none" w:sz="0" w:space="0" w:color="auto"/>
                <w:bottom w:val="none" w:sz="0" w:space="0" w:color="auto"/>
                <w:right w:val="none" w:sz="0" w:space="0" w:color="auto"/>
              </w:divBdr>
            </w:div>
            <w:div w:id="1372413049">
              <w:marLeft w:val="0"/>
              <w:marRight w:val="0"/>
              <w:marTop w:val="0"/>
              <w:marBottom w:val="0"/>
              <w:divBdr>
                <w:top w:val="none" w:sz="0" w:space="0" w:color="auto"/>
                <w:left w:val="none" w:sz="0" w:space="0" w:color="auto"/>
                <w:bottom w:val="none" w:sz="0" w:space="0" w:color="auto"/>
                <w:right w:val="none" w:sz="0" w:space="0" w:color="auto"/>
              </w:divBdr>
            </w:div>
            <w:div w:id="1449665697">
              <w:marLeft w:val="0"/>
              <w:marRight w:val="0"/>
              <w:marTop w:val="0"/>
              <w:marBottom w:val="0"/>
              <w:divBdr>
                <w:top w:val="none" w:sz="0" w:space="0" w:color="auto"/>
                <w:left w:val="none" w:sz="0" w:space="0" w:color="auto"/>
                <w:bottom w:val="none" w:sz="0" w:space="0" w:color="auto"/>
                <w:right w:val="none" w:sz="0" w:space="0" w:color="auto"/>
              </w:divBdr>
            </w:div>
            <w:div w:id="1762599500">
              <w:marLeft w:val="0"/>
              <w:marRight w:val="0"/>
              <w:marTop w:val="0"/>
              <w:marBottom w:val="0"/>
              <w:divBdr>
                <w:top w:val="none" w:sz="0" w:space="0" w:color="auto"/>
                <w:left w:val="none" w:sz="0" w:space="0" w:color="auto"/>
                <w:bottom w:val="none" w:sz="0" w:space="0" w:color="auto"/>
                <w:right w:val="none" w:sz="0" w:space="0" w:color="auto"/>
              </w:divBdr>
            </w:div>
            <w:div w:id="1984041832">
              <w:marLeft w:val="0"/>
              <w:marRight w:val="0"/>
              <w:marTop w:val="0"/>
              <w:marBottom w:val="0"/>
              <w:divBdr>
                <w:top w:val="none" w:sz="0" w:space="0" w:color="auto"/>
                <w:left w:val="none" w:sz="0" w:space="0" w:color="auto"/>
                <w:bottom w:val="none" w:sz="0" w:space="0" w:color="auto"/>
                <w:right w:val="none" w:sz="0" w:space="0" w:color="auto"/>
              </w:divBdr>
            </w:div>
            <w:div w:id="2019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5115">
      <w:bodyDiv w:val="1"/>
      <w:marLeft w:val="0"/>
      <w:marRight w:val="0"/>
      <w:marTop w:val="0"/>
      <w:marBottom w:val="0"/>
      <w:divBdr>
        <w:top w:val="none" w:sz="0" w:space="0" w:color="auto"/>
        <w:left w:val="none" w:sz="0" w:space="0" w:color="auto"/>
        <w:bottom w:val="none" w:sz="0" w:space="0" w:color="auto"/>
        <w:right w:val="none" w:sz="0" w:space="0" w:color="auto"/>
      </w:divBdr>
      <w:divsChild>
        <w:div w:id="100731037">
          <w:marLeft w:val="0"/>
          <w:marRight w:val="0"/>
          <w:marTop w:val="0"/>
          <w:marBottom w:val="0"/>
          <w:divBdr>
            <w:top w:val="none" w:sz="0" w:space="0" w:color="auto"/>
            <w:left w:val="none" w:sz="0" w:space="0" w:color="auto"/>
            <w:bottom w:val="none" w:sz="0" w:space="0" w:color="auto"/>
            <w:right w:val="none" w:sz="0" w:space="0" w:color="auto"/>
          </w:divBdr>
        </w:div>
        <w:div w:id="189495887">
          <w:marLeft w:val="0"/>
          <w:marRight w:val="0"/>
          <w:marTop w:val="0"/>
          <w:marBottom w:val="0"/>
          <w:divBdr>
            <w:top w:val="none" w:sz="0" w:space="0" w:color="auto"/>
            <w:left w:val="none" w:sz="0" w:space="0" w:color="auto"/>
            <w:bottom w:val="none" w:sz="0" w:space="0" w:color="auto"/>
            <w:right w:val="none" w:sz="0" w:space="0" w:color="auto"/>
          </w:divBdr>
        </w:div>
        <w:div w:id="246115407">
          <w:marLeft w:val="0"/>
          <w:marRight w:val="0"/>
          <w:marTop w:val="0"/>
          <w:marBottom w:val="0"/>
          <w:divBdr>
            <w:top w:val="none" w:sz="0" w:space="0" w:color="auto"/>
            <w:left w:val="none" w:sz="0" w:space="0" w:color="auto"/>
            <w:bottom w:val="none" w:sz="0" w:space="0" w:color="auto"/>
            <w:right w:val="none" w:sz="0" w:space="0" w:color="auto"/>
          </w:divBdr>
        </w:div>
        <w:div w:id="1103457564">
          <w:marLeft w:val="0"/>
          <w:marRight w:val="0"/>
          <w:marTop w:val="0"/>
          <w:marBottom w:val="0"/>
          <w:divBdr>
            <w:top w:val="none" w:sz="0" w:space="0" w:color="auto"/>
            <w:left w:val="none" w:sz="0" w:space="0" w:color="auto"/>
            <w:bottom w:val="none" w:sz="0" w:space="0" w:color="auto"/>
            <w:right w:val="none" w:sz="0" w:space="0" w:color="auto"/>
          </w:divBdr>
        </w:div>
        <w:div w:id="1188176652">
          <w:marLeft w:val="0"/>
          <w:marRight w:val="0"/>
          <w:marTop w:val="0"/>
          <w:marBottom w:val="0"/>
          <w:divBdr>
            <w:top w:val="none" w:sz="0" w:space="0" w:color="auto"/>
            <w:left w:val="none" w:sz="0" w:space="0" w:color="auto"/>
            <w:bottom w:val="none" w:sz="0" w:space="0" w:color="auto"/>
            <w:right w:val="none" w:sz="0" w:space="0" w:color="auto"/>
          </w:divBdr>
        </w:div>
        <w:div w:id="1235975276">
          <w:marLeft w:val="0"/>
          <w:marRight w:val="0"/>
          <w:marTop w:val="0"/>
          <w:marBottom w:val="0"/>
          <w:divBdr>
            <w:top w:val="none" w:sz="0" w:space="0" w:color="auto"/>
            <w:left w:val="none" w:sz="0" w:space="0" w:color="auto"/>
            <w:bottom w:val="none" w:sz="0" w:space="0" w:color="auto"/>
            <w:right w:val="none" w:sz="0" w:space="0" w:color="auto"/>
          </w:divBdr>
        </w:div>
        <w:div w:id="1268200865">
          <w:marLeft w:val="0"/>
          <w:marRight w:val="0"/>
          <w:marTop w:val="0"/>
          <w:marBottom w:val="0"/>
          <w:divBdr>
            <w:top w:val="none" w:sz="0" w:space="0" w:color="auto"/>
            <w:left w:val="none" w:sz="0" w:space="0" w:color="auto"/>
            <w:bottom w:val="none" w:sz="0" w:space="0" w:color="auto"/>
            <w:right w:val="none" w:sz="0" w:space="0" w:color="auto"/>
          </w:divBdr>
        </w:div>
        <w:div w:id="1746800086">
          <w:marLeft w:val="0"/>
          <w:marRight w:val="0"/>
          <w:marTop w:val="0"/>
          <w:marBottom w:val="0"/>
          <w:divBdr>
            <w:top w:val="none" w:sz="0" w:space="0" w:color="auto"/>
            <w:left w:val="none" w:sz="0" w:space="0" w:color="auto"/>
            <w:bottom w:val="none" w:sz="0" w:space="0" w:color="auto"/>
            <w:right w:val="none" w:sz="0" w:space="0" w:color="auto"/>
          </w:divBdr>
        </w:div>
        <w:div w:id="1756894963">
          <w:marLeft w:val="0"/>
          <w:marRight w:val="0"/>
          <w:marTop w:val="0"/>
          <w:marBottom w:val="0"/>
          <w:divBdr>
            <w:top w:val="none" w:sz="0" w:space="0" w:color="auto"/>
            <w:left w:val="none" w:sz="0" w:space="0" w:color="auto"/>
            <w:bottom w:val="none" w:sz="0" w:space="0" w:color="auto"/>
            <w:right w:val="none" w:sz="0" w:space="0" w:color="auto"/>
          </w:divBdr>
        </w:div>
        <w:div w:id="1866677304">
          <w:marLeft w:val="0"/>
          <w:marRight w:val="0"/>
          <w:marTop w:val="0"/>
          <w:marBottom w:val="0"/>
          <w:divBdr>
            <w:top w:val="none" w:sz="0" w:space="0" w:color="auto"/>
            <w:left w:val="none" w:sz="0" w:space="0" w:color="auto"/>
            <w:bottom w:val="none" w:sz="0" w:space="0" w:color="auto"/>
            <w:right w:val="none" w:sz="0" w:space="0" w:color="auto"/>
          </w:divBdr>
        </w:div>
        <w:div w:id="2054690803">
          <w:marLeft w:val="0"/>
          <w:marRight w:val="0"/>
          <w:marTop w:val="0"/>
          <w:marBottom w:val="0"/>
          <w:divBdr>
            <w:top w:val="none" w:sz="0" w:space="0" w:color="auto"/>
            <w:left w:val="none" w:sz="0" w:space="0" w:color="auto"/>
            <w:bottom w:val="none" w:sz="0" w:space="0" w:color="auto"/>
            <w:right w:val="none" w:sz="0" w:space="0" w:color="auto"/>
          </w:divBdr>
        </w:div>
        <w:div w:id="2067682146">
          <w:marLeft w:val="0"/>
          <w:marRight w:val="0"/>
          <w:marTop w:val="0"/>
          <w:marBottom w:val="0"/>
          <w:divBdr>
            <w:top w:val="none" w:sz="0" w:space="0" w:color="auto"/>
            <w:left w:val="none" w:sz="0" w:space="0" w:color="auto"/>
            <w:bottom w:val="none" w:sz="0" w:space="0" w:color="auto"/>
            <w:right w:val="none" w:sz="0" w:space="0" w:color="auto"/>
          </w:divBdr>
        </w:div>
      </w:divsChild>
    </w:div>
    <w:div w:id="1147092625">
      <w:bodyDiv w:val="1"/>
      <w:marLeft w:val="0"/>
      <w:marRight w:val="0"/>
      <w:marTop w:val="0"/>
      <w:marBottom w:val="0"/>
      <w:divBdr>
        <w:top w:val="none" w:sz="0" w:space="0" w:color="auto"/>
        <w:left w:val="none" w:sz="0" w:space="0" w:color="auto"/>
        <w:bottom w:val="none" w:sz="0" w:space="0" w:color="auto"/>
        <w:right w:val="none" w:sz="0" w:space="0" w:color="auto"/>
      </w:divBdr>
      <w:divsChild>
        <w:div w:id="183832482">
          <w:marLeft w:val="0"/>
          <w:marRight w:val="0"/>
          <w:marTop w:val="0"/>
          <w:marBottom w:val="0"/>
          <w:divBdr>
            <w:top w:val="none" w:sz="0" w:space="0" w:color="auto"/>
            <w:left w:val="none" w:sz="0" w:space="0" w:color="auto"/>
            <w:bottom w:val="none" w:sz="0" w:space="0" w:color="auto"/>
            <w:right w:val="none" w:sz="0" w:space="0" w:color="auto"/>
          </w:divBdr>
        </w:div>
        <w:div w:id="228350262">
          <w:marLeft w:val="0"/>
          <w:marRight w:val="0"/>
          <w:marTop w:val="0"/>
          <w:marBottom w:val="0"/>
          <w:divBdr>
            <w:top w:val="none" w:sz="0" w:space="0" w:color="auto"/>
            <w:left w:val="none" w:sz="0" w:space="0" w:color="auto"/>
            <w:bottom w:val="none" w:sz="0" w:space="0" w:color="auto"/>
            <w:right w:val="none" w:sz="0" w:space="0" w:color="auto"/>
          </w:divBdr>
        </w:div>
        <w:div w:id="294872807">
          <w:marLeft w:val="0"/>
          <w:marRight w:val="0"/>
          <w:marTop w:val="0"/>
          <w:marBottom w:val="0"/>
          <w:divBdr>
            <w:top w:val="none" w:sz="0" w:space="0" w:color="auto"/>
            <w:left w:val="none" w:sz="0" w:space="0" w:color="auto"/>
            <w:bottom w:val="none" w:sz="0" w:space="0" w:color="auto"/>
            <w:right w:val="none" w:sz="0" w:space="0" w:color="auto"/>
          </w:divBdr>
        </w:div>
        <w:div w:id="345400066">
          <w:marLeft w:val="0"/>
          <w:marRight w:val="0"/>
          <w:marTop w:val="0"/>
          <w:marBottom w:val="0"/>
          <w:divBdr>
            <w:top w:val="none" w:sz="0" w:space="0" w:color="auto"/>
            <w:left w:val="none" w:sz="0" w:space="0" w:color="auto"/>
            <w:bottom w:val="none" w:sz="0" w:space="0" w:color="auto"/>
            <w:right w:val="none" w:sz="0" w:space="0" w:color="auto"/>
          </w:divBdr>
        </w:div>
        <w:div w:id="588779246">
          <w:marLeft w:val="0"/>
          <w:marRight w:val="0"/>
          <w:marTop w:val="0"/>
          <w:marBottom w:val="0"/>
          <w:divBdr>
            <w:top w:val="none" w:sz="0" w:space="0" w:color="auto"/>
            <w:left w:val="none" w:sz="0" w:space="0" w:color="auto"/>
            <w:bottom w:val="none" w:sz="0" w:space="0" w:color="auto"/>
            <w:right w:val="none" w:sz="0" w:space="0" w:color="auto"/>
          </w:divBdr>
        </w:div>
        <w:div w:id="711197820">
          <w:marLeft w:val="0"/>
          <w:marRight w:val="0"/>
          <w:marTop w:val="0"/>
          <w:marBottom w:val="0"/>
          <w:divBdr>
            <w:top w:val="none" w:sz="0" w:space="0" w:color="auto"/>
            <w:left w:val="none" w:sz="0" w:space="0" w:color="auto"/>
            <w:bottom w:val="none" w:sz="0" w:space="0" w:color="auto"/>
            <w:right w:val="none" w:sz="0" w:space="0" w:color="auto"/>
          </w:divBdr>
        </w:div>
        <w:div w:id="731198340">
          <w:marLeft w:val="0"/>
          <w:marRight w:val="0"/>
          <w:marTop w:val="0"/>
          <w:marBottom w:val="0"/>
          <w:divBdr>
            <w:top w:val="none" w:sz="0" w:space="0" w:color="auto"/>
            <w:left w:val="none" w:sz="0" w:space="0" w:color="auto"/>
            <w:bottom w:val="none" w:sz="0" w:space="0" w:color="auto"/>
            <w:right w:val="none" w:sz="0" w:space="0" w:color="auto"/>
          </w:divBdr>
        </w:div>
        <w:div w:id="789785568">
          <w:marLeft w:val="0"/>
          <w:marRight w:val="0"/>
          <w:marTop w:val="0"/>
          <w:marBottom w:val="0"/>
          <w:divBdr>
            <w:top w:val="none" w:sz="0" w:space="0" w:color="auto"/>
            <w:left w:val="none" w:sz="0" w:space="0" w:color="auto"/>
            <w:bottom w:val="none" w:sz="0" w:space="0" w:color="auto"/>
            <w:right w:val="none" w:sz="0" w:space="0" w:color="auto"/>
          </w:divBdr>
        </w:div>
        <w:div w:id="944189348">
          <w:marLeft w:val="0"/>
          <w:marRight w:val="0"/>
          <w:marTop w:val="0"/>
          <w:marBottom w:val="0"/>
          <w:divBdr>
            <w:top w:val="none" w:sz="0" w:space="0" w:color="auto"/>
            <w:left w:val="none" w:sz="0" w:space="0" w:color="auto"/>
            <w:bottom w:val="none" w:sz="0" w:space="0" w:color="auto"/>
            <w:right w:val="none" w:sz="0" w:space="0" w:color="auto"/>
          </w:divBdr>
        </w:div>
        <w:div w:id="1063025383">
          <w:marLeft w:val="0"/>
          <w:marRight w:val="0"/>
          <w:marTop w:val="0"/>
          <w:marBottom w:val="0"/>
          <w:divBdr>
            <w:top w:val="none" w:sz="0" w:space="0" w:color="auto"/>
            <w:left w:val="none" w:sz="0" w:space="0" w:color="auto"/>
            <w:bottom w:val="none" w:sz="0" w:space="0" w:color="auto"/>
            <w:right w:val="none" w:sz="0" w:space="0" w:color="auto"/>
          </w:divBdr>
        </w:div>
        <w:div w:id="1072266259">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224633535">
          <w:marLeft w:val="0"/>
          <w:marRight w:val="0"/>
          <w:marTop w:val="0"/>
          <w:marBottom w:val="0"/>
          <w:divBdr>
            <w:top w:val="none" w:sz="0" w:space="0" w:color="auto"/>
            <w:left w:val="none" w:sz="0" w:space="0" w:color="auto"/>
            <w:bottom w:val="none" w:sz="0" w:space="0" w:color="auto"/>
            <w:right w:val="none" w:sz="0" w:space="0" w:color="auto"/>
          </w:divBdr>
        </w:div>
        <w:div w:id="1319262845">
          <w:marLeft w:val="0"/>
          <w:marRight w:val="0"/>
          <w:marTop w:val="0"/>
          <w:marBottom w:val="0"/>
          <w:divBdr>
            <w:top w:val="none" w:sz="0" w:space="0" w:color="auto"/>
            <w:left w:val="none" w:sz="0" w:space="0" w:color="auto"/>
            <w:bottom w:val="none" w:sz="0" w:space="0" w:color="auto"/>
            <w:right w:val="none" w:sz="0" w:space="0" w:color="auto"/>
          </w:divBdr>
        </w:div>
        <w:div w:id="1367414279">
          <w:marLeft w:val="0"/>
          <w:marRight w:val="0"/>
          <w:marTop w:val="0"/>
          <w:marBottom w:val="0"/>
          <w:divBdr>
            <w:top w:val="none" w:sz="0" w:space="0" w:color="auto"/>
            <w:left w:val="none" w:sz="0" w:space="0" w:color="auto"/>
            <w:bottom w:val="none" w:sz="0" w:space="0" w:color="auto"/>
            <w:right w:val="none" w:sz="0" w:space="0" w:color="auto"/>
          </w:divBdr>
        </w:div>
        <w:div w:id="1669088654">
          <w:marLeft w:val="0"/>
          <w:marRight w:val="0"/>
          <w:marTop w:val="0"/>
          <w:marBottom w:val="0"/>
          <w:divBdr>
            <w:top w:val="none" w:sz="0" w:space="0" w:color="auto"/>
            <w:left w:val="none" w:sz="0" w:space="0" w:color="auto"/>
            <w:bottom w:val="none" w:sz="0" w:space="0" w:color="auto"/>
            <w:right w:val="none" w:sz="0" w:space="0" w:color="auto"/>
          </w:divBdr>
        </w:div>
      </w:divsChild>
    </w:div>
    <w:div w:id="1189949096">
      <w:bodyDiv w:val="1"/>
      <w:marLeft w:val="0"/>
      <w:marRight w:val="0"/>
      <w:marTop w:val="0"/>
      <w:marBottom w:val="0"/>
      <w:divBdr>
        <w:top w:val="none" w:sz="0" w:space="0" w:color="auto"/>
        <w:left w:val="none" w:sz="0" w:space="0" w:color="auto"/>
        <w:bottom w:val="none" w:sz="0" w:space="0" w:color="auto"/>
        <w:right w:val="none" w:sz="0" w:space="0" w:color="auto"/>
      </w:divBdr>
    </w:div>
    <w:div w:id="1301961523">
      <w:bodyDiv w:val="1"/>
      <w:marLeft w:val="0"/>
      <w:marRight w:val="0"/>
      <w:marTop w:val="0"/>
      <w:marBottom w:val="0"/>
      <w:divBdr>
        <w:top w:val="none" w:sz="0" w:space="0" w:color="auto"/>
        <w:left w:val="none" w:sz="0" w:space="0" w:color="auto"/>
        <w:bottom w:val="none" w:sz="0" w:space="0" w:color="auto"/>
        <w:right w:val="none" w:sz="0" w:space="0" w:color="auto"/>
      </w:divBdr>
    </w:div>
    <w:div w:id="1326084310">
      <w:bodyDiv w:val="1"/>
      <w:marLeft w:val="0"/>
      <w:marRight w:val="0"/>
      <w:marTop w:val="0"/>
      <w:marBottom w:val="0"/>
      <w:divBdr>
        <w:top w:val="none" w:sz="0" w:space="0" w:color="auto"/>
        <w:left w:val="none" w:sz="0" w:space="0" w:color="auto"/>
        <w:bottom w:val="none" w:sz="0" w:space="0" w:color="auto"/>
        <w:right w:val="none" w:sz="0" w:space="0" w:color="auto"/>
      </w:divBdr>
      <w:divsChild>
        <w:div w:id="61105759">
          <w:marLeft w:val="0"/>
          <w:marRight w:val="0"/>
          <w:marTop w:val="0"/>
          <w:marBottom w:val="0"/>
          <w:divBdr>
            <w:top w:val="none" w:sz="0" w:space="0" w:color="auto"/>
            <w:left w:val="none" w:sz="0" w:space="0" w:color="auto"/>
            <w:bottom w:val="none" w:sz="0" w:space="0" w:color="auto"/>
            <w:right w:val="none" w:sz="0" w:space="0" w:color="auto"/>
          </w:divBdr>
        </w:div>
        <w:div w:id="1423992762">
          <w:marLeft w:val="0"/>
          <w:marRight w:val="0"/>
          <w:marTop w:val="0"/>
          <w:marBottom w:val="0"/>
          <w:divBdr>
            <w:top w:val="none" w:sz="0" w:space="0" w:color="auto"/>
            <w:left w:val="none" w:sz="0" w:space="0" w:color="auto"/>
            <w:bottom w:val="none" w:sz="0" w:space="0" w:color="auto"/>
            <w:right w:val="none" w:sz="0" w:space="0" w:color="auto"/>
          </w:divBdr>
        </w:div>
        <w:div w:id="1696072970">
          <w:marLeft w:val="0"/>
          <w:marRight w:val="0"/>
          <w:marTop w:val="0"/>
          <w:marBottom w:val="0"/>
          <w:divBdr>
            <w:top w:val="none" w:sz="0" w:space="0" w:color="auto"/>
            <w:left w:val="none" w:sz="0" w:space="0" w:color="auto"/>
            <w:bottom w:val="none" w:sz="0" w:space="0" w:color="auto"/>
            <w:right w:val="none" w:sz="0" w:space="0" w:color="auto"/>
          </w:divBdr>
        </w:div>
        <w:div w:id="1760522050">
          <w:marLeft w:val="0"/>
          <w:marRight w:val="0"/>
          <w:marTop w:val="0"/>
          <w:marBottom w:val="0"/>
          <w:divBdr>
            <w:top w:val="none" w:sz="0" w:space="0" w:color="auto"/>
            <w:left w:val="none" w:sz="0" w:space="0" w:color="auto"/>
            <w:bottom w:val="none" w:sz="0" w:space="0" w:color="auto"/>
            <w:right w:val="none" w:sz="0" w:space="0" w:color="auto"/>
          </w:divBdr>
        </w:div>
      </w:divsChild>
    </w:div>
    <w:div w:id="1341657887">
      <w:bodyDiv w:val="1"/>
      <w:marLeft w:val="0"/>
      <w:marRight w:val="0"/>
      <w:marTop w:val="0"/>
      <w:marBottom w:val="0"/>
      <w:divBdr>
        <w:top w:val="none" w:sz="0" w:space="0" w:color="auto"/>
        <w:left w:val="none" w:sz="0" w:space="0" w:color="auto"/>
        <w:bottom w:val="none" w:sz="0" w:space="0" w:color="auto"/>
        <w:right w:val="none" w:sz="0" w:space="0" w:color="auto"/>
      </w:divBdr>
      <w:divsChild>
        <w:div w:id="453402940">
          <w:marLeft w:val="0"/>
          <w:marRight w:val="0"/>
          <w:marTop w:val="0"/>
          <w:marBottom w:val="0"/>
          <w:divBdr>
            <w:top w:val="none" w:sz="0" w:space="0" w:color="auto"/>
            <w:left w:val="none" w:sz="0" w:space="0" w:color="auto"/>
            <w:bottom w:val="none" w:sz="0" w:space="0" w:color="auto"/>
            <w:right w:val="none" w:sz="0" w:space="0" w:color="auto"/>
          </w:divBdr>
        </w:div>
        <w:div w:id="1498106873">
          <w:marLeft w:val="0"/>
          <w:marRight w:val="0"/>
          <w:marTop w:val="0"/>
          <w:marBottom w:val="0"/>
          <w:divBdr>
            <w:top w:val="none" w:sz="0" w:space="0" w:color="auto"/>
            <w:left w:val="none" w:sz="0" w:space="0" w:color="auto"/>
            <w:bottom w:val="none" w:sz="0" w:space="0" w:color="auto"/>
            <w:right w:val="none" w:sz="0" w:space="0" w:color="auto"/>
          </w:divBdr>
        </w:div>
        <w:div w:id="1564636164">
          <w:marLeft w:val="0"/>
          <w:marRight w:val="0"/>
          <w:marTop w:val="0"/>
          <w:marBottom w:val="0"/>
          <w:divBdr>
            <w:top w:val="none" w:sz="0" w:space="0" w:color="auto"/>
            <w:left w:val="none" w:sz="0" w:space="0" w:color="auto"/>
            <w:bottom w:val="none" w:sz="0" w:space="0" w:color="auto"/>
            <w:right w:val="none" w:sz="0" w:space="0" w:color="auto"/>
          </w:divBdr>
        </w:div>
        <w:div w:id="1916426378">
          <w:marLeft w:val="0"/>
          <w:marRight w:val="0"/>
          <w:marTop w:val="0"/>
          <w:marBottom w:val="0"/>
          <w:divBdr>
            <w:top w:val="none" w:sz="0" w:space="0" w:color="auto"/>
            <w:left w:val="none" w:sz="0" w:space="0" w:color="auto"/>
            <w:bottom w:val="none" w:sz="0" w:space="0" w:color="auto"/>
            <w:right w:val="none" w:sz="0" w:space="0" w:color="auto"/>
          </w:divBdr>
        </w:div>
      </w:divsChild>
    </w:div>
    <w:div w:id="1434400256">
      <w:bodyDiv w:val="1"/>
      <w:marLeft w:val="0"/>
      <w:marRight w:val="0"/>
      <w:marTop w:val="0"/>
      <w:marBottom w:val="0"/>
      <w:divBdr>
        <w:top w:val="none" w:sz="0" w:space="0" w:color="auto"/>
        <w:left w:val="none" w:sz="0" w:space="0" w:color="auto"/>
        <w:bottom w:val="none" w:sz="0" w:space="0" w:color="auto"/>
        <w:right w:val="none" w:sz="0" w:space="0" w:color="auto"/>
      </w:divBdr>
    </w:div>
    <w:div w:id="1532305646">
      <w:bodyDiv w:val="1"/>
      <w:marLeft w:val="0"/>
      <w:marRight w:val="0"/>
      <w:marTop w:val="0"/>
      <w:marBottom w:val="0"/>
      <w:divBdr>
        <w:top w:val="none" w:sz="0" w:space="0" w:color="auto"/>
        <w:left w:val="none" w:sz="0" w:space="0" w:color="auto"/>
        <w:bottom w:val="none" w:sz="0" w:space="0" w:color="auto"/>
        <w:right w:val="none" w:sz="0" w:space="0" w:color="auto"/>
      </w:divBdr>
      <w:divsChild>
        <w:div w:id="588660456">
          <w:marLeft w:val="0"/>
          <w:marRight w:val="0"/>
          <w:marTop w:val="0"/>
          <w:marBottom w:val="0"/>
          <w:divBdr>
            <w:top w:val="none" w:sz="0" w:space="0" w:color="auto"/>
            <w:left w:val="none" w:sz="0" w:space="0" w:color="auto"/>
            <w:bottom w:val="none" w:sz="0" w:space="0" w:color="auto"/>
            <w:right w:val="none" w:sz="0" w:space="0" w:color="auto"/>
          </w:divBdr>
        </w:div>
        <w:div w:id="1246691334">
          <w:marLeft w:val="0"/>
          <w:marRight w:val="0"/>
          <w:marTop w:val="0"/>
          <w:marBottom w:val="0"/>
          <w:divBdr>
            <w:top w:val="none" w:sz="0" w:space="0" w:color="auto"/>
            <w:left w:val="none" w:sz="0" w:space="0" w:color="auto"/>
            <w:bottom w:val="none" w:sz="0" w:space="0" w:color="auto"/>
            <w:right w:val="none" w:sz="0" w:space="0" w:color="auto"/>
          </w:divBdr>
        </w:div>
        <w:div w:id="1345325134">
          <w:marLeft w:val="0"/>
          <w:marRight w:val="0"/>
          <w:marTop w:val="0"/>
          <w:marBottom w:val="0"/>
          <w:divBdr>
            <w:top w:val="none" w:sz="0" w:space="0" w:color="auto"/>
            <w:left w:val="none" w:sz="0" w:space="0" w:color="auto"/>
            <w:bottom w:val="none" w:sz="0" w:space="0" w:color="auto"/>
            <w:right w:val="none" w:sz="0" w:space="0" w:color="auto"/>
          </w:divBdr>
        </w:div>
        <w:div w:id="1917393720">
          <w:marLeft w:val="0"/>
          <w:marRight w:val="0"/>
          <w:marTop w:val="0"/>
          <w:marBottom w:val="0"/>
          <w:divBdr>
            <w:top w:val="none" w:sz="0" w:space="0" w:color="auto"/>
            <w:left w:val="none" w:sz="0" w:space="0" w:color="auto"/>
            <w:bottom w:val="none" w:sz="0" w:space="0" w:color="auto"/>
            <w:right w:val="none" w:sz="0" w:space="0" w:color="auto"/>
          </w:divBdr>
        </w:div>
      </w:divsChild>
    </w:div>
    <w:div w:id="1614824557">
      <w:bodyDiv w:val="1"/>
      <w:marLeft w:val="0"/>
      <w:marRight w:val="0"/>
      <w:marTop w:val="0"/>
      <w:marBottom w:val="0"/>
      <w:divBdr>
        <w:top w:val="none" w:sz="0" w:space="0" w:color="auto"/>
        <w:left w:val="none" w:sz="0" w:space="0" w:color="auto"/>
        <w:bottom w:val="none" w:sz="0" w:space="0" w:color="auto"/>
        <w:right w:val="none" w:sz="0" w:space="0" w:color="auto"/>
      </w:divBdr>
      <w:divsChild>
        <w:div w:id="189685458">
          <w:marLeft w:val="0"/>
          <w:marRight w:val="0"/>
          <w:marTop w:val="0"/>
          <w:marBottom w:val="0"/>
          <w:divBdr>
            <w:top w:val="none" w:sz="0" w:space="0" w:color="auto"/>
            <w:left w:val="none" w:sz="0" w:space="0" w:color="auto"/>
            <w:bottom w:val="none" w:sz="0" w:space="0" w:color="auto"/>
            <w:right w:val="none" w:sz="0" w:space="0" w:color="auto"/>
          </w:divBdr>
        </w:div>
        <w:div w:id="902562990">
          <w:marLeft w:val="0"/>
          <w:marRight w:val="0"/>
          <w:marTop w:val="0"/>
          <w:marBottom w:val="0"/>
          <w:divBdr>
            <w:top w:val="none" w:sz="0" w:space="0" w:color="auto"/>
            <w:left w:val="none" w:sz="0" w:space="0" w:color="auto"/>
            <w:bottom w:val="none" w:sz="0" w:space="0" w:color="auto"/>
            <w:right w:val="none" w:sz="0" w:space="0" w:color="auto"/>
          </w:divBdr>
        </w:div>
        <w:div w:id="1118338070">
          <w:marLeft w:val="0"/>
          <w:marRight w:val="0"/>
          <w:marTop w:val="0"/>
          <w:marBottom w:val="0"/>
          <w:divBdr>
            <w:top w:val="none" w:sz="0" w:space="0" w:color="auto"/>
            <w:left w:val="none" w:sz="0" w:space="0" w:color="auto"/>
            <w:bottom w:val="none" w:sz="0" w:space="0" w:color="auto"/>
            <w:right w:val="none" w:sz="0" w:space="0" w:color="auto"/>
          </w:divBdr>
        </w:div>
        <w:div w:id="2013297011">
          <w:marLeft w:val="0"/>
          <w:marRight w:val="0"/>
          <w:marTop w:val="0"/>
          <w:marBottom w:val="0"/>
          <w:divBdr>
            <w:top w:val="none" w:sz="0" w:space="0" w:color="auto"/>
            <w:left w:val="none" w:sz="0" w:space="0" w:color="auto"/>
            <w:bottom w:val="none" w:sz="0" w:space="0" w:color="auto"/>
            <w:right w:val="none" w:sz="0" w:space="0" w:color="auto"/>
          </w:divBdr>
        </w:div>
      </w:divsChild>
    </w:div>
    <w:div w:id="1627814878">
      <w:bodyDiv w:val="1"/>
      <w:marLeft w:val="0"/>
      <w:marRight w:val="0"/>
      <w:marTop w:val="0"/>
      <w:marBottom w:val="0"/>
      <w:divBdr>
        <w:top w:val="none" w:sz="0" w:space="0" w:color="auto"/>
        <w:left w:val="none" w:sz="0" w:space="0" w:color="auto"/>
        <w:bottom w:val="none" w:sz="0" w:space="0" w:color="auto"/>
        <w:right w:val="none" w:sz="0" w:space="0" w:color="auto"/>
      </w:divBdr>
    </w:div>
    <w:div w:id="1671521572">
      <w:bodyDiv w:val="1"/>
      <w:marLeft w:val="0"/>
      <w:marRight w:val="0"/>
      <w:marTop w:val="0"/>
      <w:marBottom w:val="0"/>
      <w:divBdr>
        <w:top w:val="none" w:sz="0" w:space="0" w:color="auto"/>
        <w:left w:val="none" w:sz="0" w:space="0" w:color="auto"/>
        <w:bottom w:val="none" w:sz="0" w:space="0" w:color="auto"/>
        <w:right w:val="none" w:sz="0" w:space="0" w:color="auto"/>
      </w:divBdr>
      <w:divsChild>
        <w:div w:id="163933965">
          <w:marLeft w:val="0"/>
          <w:marRight w:val="0"/>
          <w:marTop w:val="0"/>
          <w:marBottom w:val="0"/>
          <w:divBdr>
            <w:top w:val="none" w:sz="0" w:space="0" w:color="auto"/>
            <w:left w:val="none" w:sz="0" w:space="0" w:color="auto"/>
            <w:bottom w:val="none" w:sz="0" w:space="0" w:color="auto"/>
            <w:right w:val="none" w:sz="0" w:space="0" w:color="auto"/>
          </w:divBdr>
        </w:div>
        <w:div w:id="259142203">
          <w:marLeft w:val="0"/>
          <w:marRight w:val="0"/>
          <w:marTop w:val="0"/>
          <w:marBottom w:val="0"/>
          <w:divBdr>
            <w:top w:val="none" w:sz="0" w:space="0" w:color="auto"/>
            <w:left w:val="none" w:sz="0" w:space="0" w:color="auto"/>
            <w:bottom w:val="none" w:sz="0" w:space="0" w:color="auto"/>
            <w:right w:val="none" w:sz="0" w:space="0" w:color="auto"/>
          </w:divBdr>
        </w:div>
        <w:div w:id="1378317893">
          <w:marLeft w:val="0"/>
          <w:marRight w:val="0"/>
          <w:marTop w:val="0"/>
          <w:marBottom w:val="0"/>
          <w:divBdr>
            <w:top w:val="none" w:sz="0" w:space="0" w:color="auto"/>
            <w:left w:val="none" w:sz="0" w:space="0" w:color="auto"/>
            <w:bottom w:val="none" w:sz="0" w:space="0" w:color="auto"/>
            <w:right w:val="none" w:sz="0" w:space="0" w:color="auto"/>
          </w:divBdr>
        </w:div>
        <w:div w:id="1614288599">
          <w:marLeft w:val="0"/>
          <w:marRight w:val="0"/>
          <w:marTop w:val="0"/>
          <w:marBottom w:val="0"/>
          <w:divBdr>
            <w:top w:val="none" w:sz="0" w:space="0" w:color="auto"/>
            <w:left w:val="none" w:sz="0" w:space="0" w:color="auto"/>
            <w:bottom w:val="none" w:sz="0" w:space="0" w:color="auto"/>
            <w:right w:val="none" w:sz="0" w:space="0" w:color="auto"/>
          </w:divBdr>
        </w:div>
        <w:div w:id="1640069745">
          <w:marLeft w:val="0"/>
          <w:marRight w:val="0"/>
          <w:marTop w:val="0"/>
          <w:marBottom w:val="0"/>
          <w:divBdr>
            <w:top w:val="none" w:sz="0" w:space="0" w:color="auto"/>
            <w:left w:val="none" w:sz="0" w:space="0" w:color="auto"/>
            <w:bottom w:val="none" w:sz="0" w:space="0" w:color="auto"/>
            <w:right w:val="none" w:sz="0" w:space="0" w:color="auto"/>
          </w:divBdr>
        </w:div>
      </w:divsChild>
    </w:div>
    <w:div w:id="1676568891">
      <w:bodyDiv w:val="1"/>
      <w:marLeft w:val="0"/>
      <w:marRight w:val="0"/>
      <w:marTop w:val="0"/>
      <w:marBottom w:val="0"/>
      <w:divBdr>
        <w:top w:val="none" w:sz="0" w:space="0" w:color="auto"/>
        <w:left w:val="none" w:sz="0" w:space="0" w:color="auto"/>
        <w:bottom w:val="none" w:sz="0" w:space="0" w:color="auto"/>
        <w:right w:val="none" w:sz="0" w:space="0" w:color="auto"/>
      </w:divBdr>
      <w:divsChild>
        <w:div w:id="21168871">
          <w:marLeft w:val="0"/>
          <w:marRight w:val="0"/>
          <w:marTop w:val="0"/>
          <w:marBottom w:val="0"/>
          <w:divBdr>
            <w:top w:val="none" w:sz="0" w:space="0" w:color="auto"/>
            <w:left w:val="none" w:sz="0" w:space="0" w:color="auto"/>
            <w:bottom w:val="none" w:sz="0" w:space="0" w:color="auto"/>
            <w:right w:val="none" w:sz="0" w:space="0" w:color="auto"/>
          </w:divBdr>
        </w:div>
        <w:div w:id="594167676">
          <w:marLeft w:val="0"/>
          <w:marRight w:val="0"/>
          <w:marTop w:val="0"/>
          <w:marBottom w:val="0"/>
          <w:divBdr>
            <w:top w:val="none" w:sz="0" w:space="0" w:color="auto"/>
            <w:left w:val="none" w:sz="0" w:space="0" w:color="auto"/>
            <w:bottom w:val="none" w:sz="0" w:space="0" w:color="auto"/>
            <w:right w:val="none" w:sz="0" w:space="0" w:color="auto"/>
          </w:divBdr>
        </w:div>
        <w:div w:id="1332562698">
          <w:marLeft w:val="0"/>
          <w:marRight w:val="0"/>
          <w:marTop w:val="0"/>
          <w:marBottom w:val="0"/>
          <w:divBdr>
            <w:top w:val="none" w:sz="0" w:space="0" w:color="auto"/>
            <w:left w:val="none" w:sz="0" w:space="0" w:color="auto"/>
            <w:bottom w:val="none" w:sz="0" w:space="0" w:color="auto"/>
            <w:right w:val="none" w:sz="0" w:space="0" w:color="auto"/>
          </w:divBdr>
        </w:div>
        <w:div w:id="1426413533">
          <w:marLeft w:val="0"/>
          <w:marRight w:val="0"/>
          <w:marTop w:val="0"/>
          <w:marBottom w:val="0"/>
          <w:divBdr>
            <w:top w:val="none" w:sz="0" w:space="0" w:color="auto"/>
            <w:left w:val="none" w:sz="0" w:space="0" w:color="auto"/>
            <w:bottom w:val="none" w:sz="0" w:space="0" w:color="auto"/>
            <w:right w:val="none" w:sz="0" w:space="0" w:color="auto"/>
          </w:divBdr>
        </w:div>
        <w:div w:id="1602714031">
          <w:marLeft w:val="0"/>
          <w:marRight w:val="0"/>
          <w:marTop w:val="0"/>
          <w:marBottom w:val="0"/>
          <w:divBdr>
            <w:top w:val="none" w:sz="0" w:space="0" w:color="auto"/>
            <w:left w:val="none" w:sz="0" w:space="0" w:color="auto"/>
            <w:bottom w:val="none" w:sz="0" w:space="0" w:color="auto"/>
            <w:right w:val="none" w:sz="0" w:space="0" w:color="auto"/>
          </w:divBdr>
        </w:div>
        <w:div w:id="1803766281">
          <w:marLeft w:val="0"/>
          <w:marRight w:val="0"/>
          <w:marTop w:val="0"/>
          <w:marBottom w:val="0"/>
          <w:divBdr>
            <w:top w:val="none" w:sz="0" w:space="0" w:color="auto"/>
            <w:left w:val="none" w:sz="0" w:space="0" w:color="auto"/>
            <w:bottom w:val="none" w:sz="0" w:space="0" w:color="auto"/>
            <w:right w:val="none" w:sz="0" w:space="0" w:color="auto"/>
          </w:divBdr>
        </w:div>
        <w:div w:id="1808551617">
          <w:marLeft w:val="0"/>
          <w:marRight w:val="0"/>
          <w:marTop w:val="0"/>
          <w:marBottom w:val="0"/>
          <w:divBdr>
            <w:top w:val="none" w:sz="0" w:space="0" w:color="auto"/>
            <w:left w:val="none" w:sz="0" w:space="0" w:color="auto"/>
            <w:bottom w:val="none" w:sz="0" w:space="0" w:color="auto"/>
            <w:right w:val="none" w:sz="0" w:space="0" w:color="auto"/>
          </w:divBdr>
        </w:div>
        <w:div w:id="1813865136">
          <w:marLeft w:val="0"/>
          <w:marRight w:val="0"/>
          <w:marTop w:val="0"/>
          <w:marBottom w:val="0"/>
          <w:divBdr>
            <w:top w:val="none" w:sz="0" w:space="0" w:color="auto"/>
            <w:left w:val="none" w:sz="0" w:space="0" w:color="auto"/>
            <w:bottom w:val="none" w:sz="0" w:space="0" w:color="auto"/>
            <w:right w:val="none" w:sz="0" w:space="0" w:color="auto"/>
          </w:divBdr>
        </w:div>
      </w:divsChild>
    </w:div>
    <w:div w:id="1682120471">
      <w:bodyDiv w:val="1"/>
      <w:marLeft w:val="0"/>
      <w:marRight w:val="0"/>
      <w:marTop w:val="0"/>
      <w:marBottom w:val="0"/>
      <w:divBdr>
        <w:top w:val="none" w:sz="0" w:space="0" w:color="auto"/>
        <w:left w:val="none" w:sz="0" w:space="0" w:color="auto"/>
        <w:bottom w:val="none" w:sz="0" w:space="0" w:color="auto"/>
        <w:right w:val="none" w:sz="0" w:space="0" w:color="auto"/>
      </w:divBdr>
      <w:divsChild>
        <w:div w:id="64687326">
          <w:marLeft w:val="0"/>
          <w:marRight w:val="0"/>
          <w:marTop w:val="0"/>
          <w:marBottom w:val="0"/>
          <w:divBdr>
            <w:top w:val="none" w:sz="0" w:space="0" w:color="auto"/>
            <w:left w:val="none" w:sz="0" w:space="0" w:color="auto"/>
            <w:bottom w:val="none" w:sz="0" w:space="0" w:color="auto"/>
            <w:right w:val="none" w:sz="0" w:space="0" w:color="auto"/>
          </w:divBdr>
          <w:divsChild>
            <w:div w:id="1206600305">
              <w:marLeft w:val="0"/>
              <w:marRight w:val="0"/>
              <w:marTop w:val="0"/>
              <w:marBottom w:val="0"/>
              <w:divBdr>
                <w:top w:val="none" w:sz="0" w:space="0" w:color="auto"/>
                <w:left w:val="none" w:sz="0" w:space="0" w:color="auto"/>
                <w:bottom w:val="none" w:sz="0" w:space="0" w:color="auto"/>
                <w:right w:val="none" w:sz="0" w:space="0" w:color="auto"/>
              </w:divBdr>
            </w:div>
          </w:divsChild>
        </w:div>
        <w:div w:id="195192334">
          <w:marLeft w:val="0"/>
          <w:marRight w:val="0"/>
          <w:marTop w:val="0"/>
          <w:marBottom w:val="0"/>
          <w:divBdr>
            <w:top w:val="none" w:sz="0" w:space="0" w:color="auto"/>
            <w:left w:val="none" w:sz="0" w:space="0" w:color="auto"/>
            <w:bottom w:val="none" w:sz="0" w:space="0" w:color="auto"/>
            <w:right w:val="none" w:sz="0" w:space="0" w:color="auto"/>
          </w:divBdr>
          <w:divsChild>
            <w:div w:id="1805389178">
              <w:marLeft w:val="0"/>
              <w:marRight w:val="0"/>
              <w:marTop w:val="0"/>
              <w:marBottom w:val="0"/>
              <w:divBdr>
                <w:top w:val="none" w:sz="0" w:space="0" w:color="auto"/>
                <w:left w:val="none" w:sz="0" w:space="0" w:color="auto"/>
                <w:bottom w:val="none" w:sz="0" w:space="0" w:color="auto"/>
                <w:right w:val="none" w:sz="0" w:space="0" w:color="auto"/>
              </w:divBdr>
            </w:div>
          </w:divsChild>
        </w:div>
        <w:div w:id="200023888">
          <w:marLeft w:val="0"/>
          <w:marRight w:val="0"/>
          <w:marTop w:val="0"/>
          <w:marBottom w:val="0"/>
          <w:divBdr>
            <w:top w:val="none" w:sz="0" w:space="0" w:color="auto"/>
            <w:left w:val="none" w:sz="0" w:space="0" w:color="auto"/>
            <w:bottom w:val="none" w:sz="0" w:space="0" w:color="auto"/>
            <w:right w:val="none" w:sz="0" w:space="0" w:color="auto"/>
          </w:divBdr>
          <w:divsChild>
            <w:div w:id="1514032057">
              <w:marLeft w:val="0"/>
              <w:marRight w:val="0"/>
              <w:marTop w:val="0"/>
              <w:marBottom w:val="0"/>
              <w:divBdr>
                <w:top w:val="none" w:sz="0" w:space="0" w:color="auto"/>
                <w:left w:val="none" w:sz="0" w:space="0" w:color="auto"/>
                <w:bottom w:val="none" w:sz="0" w:space="0" w:color="auto"/>
                <w:right w:val="none" w:sz="0" w:space="0" w:color="auto"/>
              </w:divBdr>
            </w:div>
          </w:divsChild>
        </w:div>
        <w:div w:id="220555740">
          <w:marLeft w:val="0"/>
          <w:marRight w:val="0"/>
          <w:marTop w:val="0"/>
          <w:marBottom w:val="0"/>
          <w:divBdr>
            <w:top w:val="none" w:sz="0" w:space="0" w:color="auto"/>
            <w:left w:val="none" w:sz="0" w:space="0" w:color="auto"/>
            <w:bottom w:val="none" w:sz="0" w:space="0" w:color="auto"/>
            <w:right w:val="none" w:sz="0" w:space="0" w:color="auto"/>
          </w:divBdr>
          <w:divsChild>
            <w:div w:id="748696420">
              <w:marLeft w:val="0"/>
              <w:marRight w:val="0"/>
              <w:marTop w:val="0"/>
              <w:marBottom w:val="0"/>
              <w:divBdr>
                <w:top w:val="none" w:sz="0" w:space="0" w:color="auto"/>
                <w:left w:val="none" w:sz="0" w:space="0" w:color="auto"/>
                <w:bottom w:val="none" w:sz="0" w:space="0" w:color="auto"/>
                <w:right w:val="none" w:sz="0" w:space="0" w:color="auto"/>
              </w:divBdr>
            </w:div>
          </w:divsChild>
        </w:div>
        <w:div w:id="319044891">
          <w:marLeft w:val="0"/>
          <w:marRight w:val="0"/>
          <w:marTop w:val="0"/>
          <w:marBottom w:val="0"/>
          <w:divBdr>
            <w:top w:val="none" w:sz="0" w:space="0" w:color="auto"/>
            <w:left w:val="none" w:sz="0" w:space="0" w:color="auto"/>
            <w:bottom w:val="none" w:sz="0" w:space="0" w:color="auto"/>
            <w:right w:val="none" w:sz="0" w:space="0" w:color="auto"/>
          </w:divBdr>
          <w:divsChild>
            <w:div w:id="1541353913">
              <w:marLeft w:val="0"/>
              <w:marRight w:val="0"/>
              <w:marTop w:val="0"/>
              <w:marBottom w:val="0"/>
              <w:divBdr>
                <w:top w:val="none" w:sz="0" w:space="0" w:color="auto"/>
                <w:left w:val="none" w:sz="0" w:space="0" w:color="auto"/>
                <w:bottom w:val="none" w:sz="0" w:space="0" w:color="auto"/>
                <w:right w:val="none" w:sz="0" w:space="0" w:color="auto"/>
              </w:divBdr>
            </w:div>
          </w:divsChild>
        </w:div>
        <w:div w:id="411005472">
          <w:marLeft w:val="0"/>
          <w:marRight w:val="0"/>
          <w:marTop w:val="0"/>
          <w:marBottom w:val="0"/>
          <w:divBdr>
            <w:top w:val="none" w:sz="0" w:space="0" w:color="auto"/>
            <w:left w:val="none" w:sz="0" w:space="0" w:color="auto"/>
            <w:bottom w:val="none" w:sz="0" w:space="0" w:color="auto"/>
            <w:right w:val="none" w:sz="0" w:space="0" w:color="auto"/>
          </w:divBdr>
          <w:divsChild>
            <w:div w:id="1902137514">
              <w:marLeft w:val="0"/>
              <w:marRight w:val="0"/>
              <w:marTop w:val="0"/>
              <w:marBottom w:val="0"/>
              <w:divBdr>
                <w:top w:val="none" w:sz="0" w:space="0" w:color="auto"/>
                <w:left w:val="none" w:sz="0" w:space="0" w:color="auto"/>
                <w:bottom w:val="none" w:sz="0" w:space="0" w:color="auto"/>
                <w:right w:val="none" w:sz="0" w:space="0" w:color="auto"/>
              </w:divBdr>
            </w:div>
          </w:divsChild>
        </w:div>
        <w:div w:id="448934934">
          <w:marLeft w:val="0"/>
          <w:marRight w:val="0"/>
          <w:marTop w:val="0"/>
          <w:marBottom w:val="0"/>
          <w:divBdr>
            <w:top w:val="none" w:sz="0" w:space="0" w:color="auto"/>
            <w:left w:val="none" w:sz="0" w:space="0" w:color="auto"/>
            <w:bottom w:val="none" w:sz="0" w:space="0" w:color="auto"/>
            <w:right w:val="none" w:sz="0" w:space="0" w:color="auto"/>
          </w:divBdr>
          <w:divsChild>
            <w:div w:id="1092047398">
              <w:marLeft w:val="0"/>
              <w:marRight w:val="0"/>
              <w:marTop w:val="0"/>
              <w:marBottom w:val="0"/>
              <w:divBdr>
                <w:top w:val="none" w:sz="0" w:space="0" w:color="auto"/>
                <w:left w:val="none" w:sz="0" w:space="0" w:color="auto"/>
                <w:bottom w:val="none" w:sz="0" w:space="0" w:color="auto"/>
                <w:right w:val="none" w:sz="0" w:space="0" w:color="auto"/>
              </w:divBdr>
            </w:div>
          </w:divsChild>
        </w:div>
        <w:div w:id="505900576">
          <w:marLeft w:val="0"/>
          <w:marRight w:val="0"/>
          <w:marTop w:val="0"/>
          <w:marBottom w:val="0"/>
          <w:divBdr>
            <w:top w:val="none" w:sz="0" w:space="0" w:color="auto"/>
            <w:left w:val="none" w:sz="0" w:space="0" w:color="auto"/>
            <w:bottom w:val="none" w:sz="0" w:space="0" w:color="auto"/>
            <w:right w:val="none" w:sz="0" w:space="0" w:color="auto"/>
          </w:divBdr>
          <w:divsChild>
            <w:div w:id="1358385779">
              <w:marLeft w:val="0"/>
              <w:marRight w:val="0"/>
              <w:marTop w:val="0"/>
              <w:marBottom w:val="0"/>
              <w:divBdr>
                <w:top w:val="none" w:sz="0" w:space="0" w:color="auto"/>
                <w:left w:val="none" w:sz="0" w:space="0" w:color="auto"/>
                <w:bottom w:val="none" w:sz="0" w:space="0" w:color="auto"/>
                <w:right w:val="none" w:sz="0" w:space="0" w:color="auto"/>
              </w:divBdr>
            </w:div>
          </w:divsChild>
        </w:div>
        <w:div w:id="544949108">
          <w:marLeft w:val="0"/>
          <w:marRight w:val="0"/>
          <w:marTop w:val="0"/>
          <w:marBottom w:val="0"/>
          <w:divBdr>
            <w:top w:val="none" w:sz="0" w:space="0" w:color="auto"/>
            <w:left w:val="none" w:sz="0" w:space="0" w:color="auto"/>
            <w:bottom w:val="none" w:sz="0" w:space="0" w:color="auto"/>
            <w:right w:val="none" w:sz="0" w:space="0" w:color="auto"/>
          </w:divBdr>
          <w:divsChild>
            <w:div w:id="959143466">
              <w:marLeft w:val="0"/>
              <w:marRight w:val="0"/>
              <w:marTop w:val="0"/>
              <w:marBottom w:val="0"/>
              <w:divBdr>
                <w:top w:val="none" w:sz="0" w:space="0" w:color="auto"/>
                <w:left w:val="none" w:sz="0" w:space="0" w:color="auto"/>
                <w:bottom w:val="none" w:sz="0" w:space="0" w:color="auto"/>
                <w:right w:val="none" w:sz="0" w:space="0" w:color="auto"/>
              </w:divBdr>
            </w:div>
          </w:divsChild>
        </w:div>
        <w:div w:id="805128513">
          <w:marLeft w:val="0"/>
          <w:marRight w:val="0"/>
          <w:marTop w:val="0"/>
          <w:marBottom w:val="0"/>
          <w:divBdr>
            <w:top w:val="none" w:sz="0" w:space="0" w:color="auto"/>
            <w:left w:val="none" w:sz="0" w:space="0" w:color="auto"/>
            <w:bottom w:val="none" w:sz="0" w:space="0" w:color="auto"/>
            <w:right w:val="none" w:sz="0" w:space="0" w:color="auto"/>
          </w:divBdr>
          <w:divsChild>
            <w:div w:id="1167483035">
              <w:marLeft w:val="0"/>
              <w:marRight w:val="0"/>
              <w:marTop w:val="0"/>
              <w:marBottom w:val="0"/>
              <w:divBdr>
                <w:top w:val="none" w:sz="0" w:space="0" w:color="auto"/>
                <w:left w:val="none" w:sz="0" w:space="0" w:color="auto"/>
                <w:bottom w:val="none" w:sz="0" w:space="0" w:color="auto"/>
                <w:right w:val="none" w:sz="0" w:space="0" w:color="auto"/>
              </w:divBdr>
            </w:div>
          </w:divsChild>
        </w:div>
        <w:div w:id="847251946">
          <w:marLeft w:val="0"/>
          <w:marRight w:val="0"/>
          <w:marTop w:val="0"/>
          <w:marBottom w:val="0"/>
          <w:divBdr>
            <w:top w:val="none" w:sz="0" w:space="0" w:color="auto"/>
            <w:left w:val="none" w:sz="0" w:space="0" w:color="auto"/>
            <w:bottom w:val="none" w:sz="0" w:space="0" w:color="auto"/>
            <w:right w:val="none" w:sz="0" w:space="0" w:color="auto"/>
          </w:divBdr>
          <w:divsChild>
            <w:div w:id="1755125389">
              <w:marLeft w:val="0"/>
              <w:marRight w:val="0"/>
              <w:marTop w:val="0"/>
              <w:marBottom w:val="0"/>
              <w:divBdr>
                <w:top w:val="none" w:sz="0" w:space="0" w:color="auto"/>
                <w:left w:val="none" w:sz="0" w:space="0" w:color="auto"/>
                <w:bottom w:val="none" w:sz="0" w:space="0" w:color="auto"/>
                <w:right w:val="none" w:sz="0" w:space="0" w:color="auto"/>
              </w:divBdr>
            </w:div>
          </w:divsChild>
        </w:div>
        <w:div w:id="1054935785">
          <w:marLeft w:val="0"/>
          <w:marRight w:val="0"/>
          <w:marTop w:val="0"/>
          <w:marBottom w:val="0"/>
          <w:divBdr>
            <w:top w:val="none" w:sz="0" w:space="0" w:color="auto"/>
            <w:left w:val="none" w:sz="0" w:space="0" w:color="auto"/>
            <w:bottom w:val="none" w:sz="0" w:space="0" w:color="auto"/>
            <w:right w:val="none" w:sz="0" w:space="0" w:color="auto"/>
          </w:divBdr>
          <w:divsChild>
            <w:div w:id="726878955">
              <w:marLeft w:val="0"/>
              <w:marRight w:val="0"/>
              <w:marTop w:val="0"/>
              <w:marBottom w:val="0"/>
              <w:divBdr>
                <w:top w:val="none" w:sz="0" w:space="0" w:color="auto"/>
                <w:left w:val="none" w:sz="0" w:space="0" w:color="auto"/>
                <w:bottom w:val="none" w:sz="0" w:space="0" w:color="auto"/>
                <w:right w:val="none" w:sz="0" w:space="0" w:color="auto"/>
              </w:divBdr>
            </w:div>
          </w:divsChild>
        </w:div>
        <w:div w:id="1064063453">
          <w:marLeft w:val="0"/>
          <w:marRight w:val="0"/>
          <w:marTop w:val="0"/>
          <w:marBottom w:val="0"/>
          <w:divBdr>
            <w:top w:val="none" w:sz="0" w:space="0" w:color="auto"/>
            <w:left w:val="none" w:sz="0" w:space="0" w:color="auto"/>
            <w:bottom w:val="none" w:sz="0" w:space="0" w:color="auto"/>
            <w:right w:val="none" w:sz="0" w:space="0" w:color="auto"/>
          </w:divBdr>
          <w:divsChild>
            <w:div w:id="1310860145">
              <w:marLeft w:val="0"/>
              <w:marRight w:val="0"/>
              <w:marTop w:val="0"/>
              <w:marBottom w:val="0"/>
              <w:divBdr>
                <w:top w:val="none" w:sz="0" w:space="0" w:color="auto"/>
                <w:left w:val="none" w:sz="0" w:space="0" w:color="auto"/>
                <w:bottom w:val="none" w:sz="0" w:space="0" w:color="auto"/>
                <w:right w:val="none" w:sz="0" w:space="0" w:color="auto"/>
              </w:divBdr>
            </w:div>
          </w:divsChild>
        </w:div>
        <w:div w:id="1208571670">
          <w:marLeft w:val="0"/>
          <w:marRight w:val="0"/>
          <w:marTop w:val="0"/>
          <w:marBottom w:val="0"/>
          <w:divBdr>
            <w:top w:val="none" w:sz="0" w:space="0" w:color="auto"/>
            <w:left w:val="none" w:sz="0" w:space="0" w:color="auto"/>
            <w:bottom w:val="none" w:sz="0" w:space="0" w:color="auto"/>
            <w:right w:val="none" w:sz="0" w:space="0" w:color="auto"/>
          </w:divBdr>
          <w:divsChild>
            <w:div w:id="1605721406">
              <w:marLeft w:val="0"/>
              <w:marRight w:val="0"/>
              <w:marTop w:val="0"/>
              <w:marBottom w:val="0"/>
              <w:divBdr>
                <w:top w:val="none" w:sz="0" w:space="0" w:color="auto"/>
                <w:left w:val="none" w:sz="0" w:space="0" w:color="auto"/>
                <w:bottom w:val="none" w:sz="0" w:space="0" w:color="auto"/>
                <w:right w:val="none" w:sz="0" w:space="0" w:color="auto"/>
              </w:divBdr>
            </w:div>
          </w:divsChild>
        </w:div>
        <w:div w:id="1228035775">
          <w:marLeft w:val="0"/>
          <w:marRight w:val="0"/>
          <w:marTop w:val="0"/>
          <w:marBottom w:val="0"/>
          <w:divBdr>
            <w:top w:val="none" w:sz="0" w:space="0" w:color="auto"/>
            <w:left w:val="none" w:sz="0" w:space="0" w:color="auto"/>
            <w:bottom w:val="none" w:sz="0" w:space="0" w:color="auto"/>
            <w:right w:val="none" w:sz="0" w:space="0" w:color="auto"/>
          </w:divBdr>
          <w:divsChild>
            <w:div w:id="389113615">
              <w:marLeft w:val="0"/>
              <w:marRight w:val="0"/>
              <w:marTop w:val="0"/>
              <w:marBottom w:val="0"/>
              <w:divBdr>
                <w:top w:val="none" w:sz="0" w:space="0" w:color="auto"/>
                <w:left w:val="none" w:sz="0" w:space="0" w:color="auto"/>
                <w:bottom w:val="none" w:sz="0" w:space="0" w:color="auto"/>
                <w:right w:val="none" w:sz="0" w:space="0" w:color="auto"/>
              </w:divBdr>
            </w:div>
          </w:divsChild>
        </w:div>
        <w:div w:id="1231573571">
          <w:marLeft w:val="0"/>
          <w:marRight w:val="0"/>
          <w:marTop w:val="0"/>
          <w:marBottom w:val="0"/>
          <w:divBdr>
            <w:top w:val="none" w:sz="0" w:space="0" w:color="auto"/>
            <w:left w:val="none" w:sz="0" w:space="0" w:color="auto"/>
            <w:bottom w:val="none" w:sz="0" w:space="0" w:color="auto"/>
            <w:right w:val="none" w:sz="0" w:space="0" w:color="auto"/>
          </w:divBdr>
          <w:divsChild>
            <w:div w:id="1292057849">
              <w:marLeft w:val="0"/>
              <w:marRight w:val="0"/>
              <w:marTop w:val="0"/>
              <w:marBottom w:val="0"/>
              <w:divBdr>
                <w:top w:val="none" w:sz="0" w:space="0" w:color="auto"/>
                <w:left w:val="none" w:sz="0" w:space="0" w:color="auto"/>
                <w:bottom w:val="none" w:sz="0" w:space="0" w:color="auto"/>
                <w:right w:val="none" w:sz="0" w:space="0" w:color="auto"/>
              </w:divBdr>
            </w:div>
          </w:divsChild>
        </w:div>
        <w:div w:id="1428695779">
          <w:marLeft w:val="0"/>
          <w:marRight w:val="0"/>
          <w:marTop w:val="0"/>
          <w:marBottom w:val="0"/>
          <w:divBdr>
            <w:top w:val="none" w:sz="0" w:space="0" w:color="auto"/>
            <w:left w:val="none" w:sz="0" w:space="0" w:color="auto"/>
            <w:bottom w:val="none" w:sz="0" w:space="0" w:color="auto"/>
            <w:right w:val="none" w:sz="0" w:space="0" w:color="auto"/>
          </w:divBdr>
          <w:divsChild>
            <w:div w:id="1209221690">
              <w:marLeft w:val="0"/>
              <w:marRight w:val="0"/>
              <w:marTop w:val="0"/>
              <w:marBottom w:val="0"/>
              <w:divBdr>
                <w:top w:val="none" w:sz="0" w:space="0" w:color="auto"/>
                <w:left w:val="none" w:sz="0" w:space="0" w:color="auto"/>
                <w:bottom w:val="none" w:sz="0" w:space="0" w:color="auto"/>
                <w:right w:val="none" w:sz="0" w:space="0" w:color="auto"/>
              </w:divBdr>
            </w:div>
          </w:divsChild>
        </w:div>
        <w:div w:id="1499464718">
          <w:marLeft w:val="0"/>
          <w:marRight w:val="0"/>
          <w:marTop w:val="0"/>
          <w:marBottom w:val="0"/>
          <w:divBdr>
            <w:top w:val="none" w:sz="0" w:space="0" w:color="auto"/>
            <w:left w:val="none" w:sz="0" w:space="0" w:color="auto"/>
            <w:bottom w:val="none" w:sz="0" w:space="0" w:color="auto"/>
            <w:right w:val="none" w:sz="0" w:space="0" w:color="auto"/>
          </w:divBdr>
          <w:divsChild>
            <w:div w:id="2137600786">
              <w:marLeft w:val="0"/>
              <w:marRight w:val="0"/>
              <w:marTop w:val="0"/>
              <w:marBottom w:val="0"/>
              <w:divBdr>
                <w:top w:val="none" w:sz="0" w:space="0" w:color="auto"/>
                <w:left w:val="none" w:sz="0" w:space="0" w:color="auto"/>
                <w:bottom w:val="none" w:sz="0" w:space="0" w:color="auto"/>
                <w:right w:val="none" w:sz="0" w:space="0" w:color="auto"/>
              </w:divBdr>
            </w:div>
          </w:divsChild>
        </w:div>
        <w:div w:id="1542861297">
          <w:marLeft w:val="0"/>
          <w:marRight w:val="0"/>
          <w:marTop w:val="0"/>
          <w:marBottom w:val="0"/>
          <w:divBdr>
            <w:top w:val="none" w:sz="0" w:space="0" w:color="auto"/>
            <w:left w:val="none" w:sz="0" w:space="0" w:color="auto"/>
            <w:bottom w:val="none" w:sz="0" w:space="0" w:color="auto"/>
            <w:right w:val="none" w:sz="0" w:space="0" w:color="auto"/>
          </w:divBdr>
          <w:divsChild>
            <w:div w:id="1921135305">
              <w:marLeft w:val="0"/>
              <w:marRight w:val="0"/>
              <w:marTop w:val="0"/>
              <w:marBottom w:val="0"/>
              <w:divBdr>
                <w:top w:val="none" w:sz="0" w:space="0" w:color="auto"/>
                <w:left w:val="none" w:sz="0" w:space="0" w:color="auto"/>
                <w:bottom w:val="none" w:sz="0" w:space="0" w:color="auto"/>
                <w:right w:val="none" w:sz="0" w:space="0" w:color="auto"/>
              </w:divBdr>
            </w:div>
          </w:divsChild>
        </w:div>
        <w:div w:id="1675497599">
          <w:marLeft w:val="0"/>
          <w:marRight w:val="0"/>
          <w:marTop w:val="0"/>
          <w:marBottom w:val="0"/>
          <w:divBdr>
            <w:top w:val="none" w:sz="0" w:space="0" w:color="auto"/>
            <w:left w:val="none" w:sz="0" w:space="0" w:color="auto"/>
            <w:bottom w:val="none" w:sz="0" w:space="0" w:color="auto"/>
            <w:right w:val="none" w:sz="0" w:space="0" w:color="auto"/>
          </w:divBdr>
          <w:divsChild>
            <w:div w:id="1622566515">
              <w:marLeft w:val="0"/>
              <w:marRight w:val="0"/>
              <w:marTop w:val="0"/>
              <w:marBottom w:val="0"/>
              <w:divBdr>
                <w:top w:val="none" w:sz="0" w:space="0" w:color="auto"/>
                <w:left w:val="none" w:sz="0" w:space="0" w:color="auto"/>
                <w:bottom w:val="none" w:sz="0" w:space="0" w:color="auto"/>
                <w:right w:val="none" w:sz="0" w:space="0" w:color="auto"/>
              </w:divBdr>
            </w:div>
          </w:divsChild>
        </w:div>
        <w:div w:id="1705786538">
          <w:marLeft w:val="0"/>
          <w:marRight w:val="0"/>
          <w:marTop w:val="0"/>
          <w:marBottom w:val="0"/>
          <w:divBdr>
            <w:top w:val="none" w:sz="0" w:space="0" w:color="auto"/>
            <w:left w:val="none" w:sz="0" w:space="0" w:color="auto"/>
            <w:bottom w:val="none" w:sz="0" w:space="0" w:color="auto"/>
            <w:right w:val="none" w:sz="0" w:space="0" w:color="auto"/>
          </w:divBdr>
          <w:divsChild>
            <w:div w:id="1528912401">
              <w:marLeft w:val="0"/>
              <w:marRight w:val="0"/>
              <w:marTop w:val="0"/>
              <w:marBottom w:val="0"/>
              <w:divBdr>
                <w:top w:val="none" w:sz="0" w:space="0" w:color="auto"/>
                <w:left w:val="none" w:sz="0" w:space="0" w:color="auto"/>
                <w:bottom w:val="none" w:sz="0" w:space="0" w:color="auto"/>
                <w:right w:val="none" w:sz="0" w:space="0" w:color="auto"/>
              </w:divBdr>
            </w:div>
          </w:divsChild>
        </w:div>
        <w:div w:id="1784424899">
          <w:marLeft w:val="0"/>
          <w:marRight w:val="0"/>
          <w:marTop w:val="0"/>
          <w:marBottom w:val="0"/>
          <w:divBdr>
            <w:top w:val="none" w:sz="0" w:space="0" w:color="auto"/>
            <w:left w:val="none" w:sz="0" w:space="0" w:color="auto"/>
            <w:bottom w:val="none" w:sz="0" w:space="0" w:color="auto"/>
            <w:right w:val="none" w:sz="0" w:space="0" w:color="auto"/>
          </w:divBdr>
          <w:divsChild>
            <w:div w:id="1821531589">
              <w:marLeft w:val="0"/>
              <w:marRight w:val="0"/>
              <w:marTop w:val="0"/>
              <w:marBottom w:val="0"/>
              <w:divBdr>
                <w:top w:val="none" w:sz="0" w:space="0" w:color="auto"/>
                <w:left w:val="none" w:sz="0" w:space="0" w:color="auto"/>
                <w:bottom w:val="none" w:sz="0" w:space="0" w:color="auto"/>
                <w:right w:val="none" w:sz="0" w:space="0" w:color="auto"/>
              </w:divBdr>
            </w:div>
          </w:divsChild>
        </w:div>
        <w:div w:id="1819614499">
          <w:marLeft w:val="0"/>
          <w:marRight w:val="0"/>
          <w:marTop w:val="0"/>
          <w:marBottom w:val="0"/>
          <w:divBdr>
            <w:top w:val="none" w:sz="0" w:space="0" w:color="auto"/>
            <w:left w:val="none" w:sz="0" w:space="0" w:color="auto"/>
            <w:bottom w:val="none" w:sz="0" w:space="0" w:color="auto"/>
            <w:right w:val="none" w:sz="0" w:space="0" w:color="auto"/>
          </w:divBdr>
          <w:divsChild>
            <w:div w:id="1755013236">
              <w:marLeft w:val="0"/>
              <w:marRight w:val="0"/>
              <w:marTop w:val="0"/>
              <w:marBottom w:val="0"/>
              <w:divBdr>
                <w:top w:val="none" w:sz="0" w:space="0" w:color="auto"/>
                <w:left w:val="none" w:sz="0" w:space="0" w:color="auto"/>
                <w:bottom w:val="none" w:sz="0" w:space="0" w:color="auto"/>
                <w:right w:val="none" w:sz="0" w:space="0" w:color="auto"/>
              </w:divBdr>
            </w:div>
          </w:divsChild>
        </w:div>
        <w:div w:id="1871141659">
          <w:marLeft w:val="0"/>
          <w:marRight w:val="0"/>
          <w:marTop w:val="0"/>
          <w:marBottom w:val="0"/>
          <w:divBdr>
            <w:top w:val="none" w:sz="0" w:space="0" w:color="auto"/>
            <w:left w:val="none" w:sz="0" w:space="0" w:color="auto"/>
            <w:bottom w:val="none" w:sz="0" w:space="0" w:color="auto"/>
            <w:right w:val="none" w:sz="0" w:space="0" w:color="auto"/>
          </w:divBdr>
          <w:divsChild>
            <w:div w:id="1357341469">
              <w:marLeft w:val="0"/>
              <w:marRight w:val="0"/>
              <w:marTop w:val="0"/>
              <w:marBottom w:val="0"/>
              <w:divBdr>
                <w:top w:val="none" w:sz="0" w:space="0" w:color="auto"/>
                <w:left w:val="none" w:sz="0" w:space="0" w:color="auto"/>
                <w:bottom w:val="none" w:sz="0" w:space="0" w:color="auto"/>
                <w:right w:val="none" w:sz="0" w:space="0" w:color="auto"/>
              </w:divBdr>
            </w:div>
          </w:divsChild>
        </w:div>
        <w:div w:id="1950353644">
          <w:marLeft w:val="0"/>
          <w:marRight w:val="0"/>
          <w:marTop w:val="0"/>
          <w:marBottom w:val="0"/>
          <w:divBdr>
            <w:top w:val="none" w:sz="0" w:space="0" w:color="auto"/>
            <w:left w:val="none" w:sz="0" w:space="0" w:color="auto"/>
            <w:bottom w:val="none" w:sz="0" w:space="0" w:color="auto"/>
            <w:right w:val="none" w:sz="0" w:space="0" w:color="auto"/>
          </w:divBdr>
          <w:divsChild>
            <w:div w:id="259530744">
              <w:marLeft w:val="0"/>
              <w:marRight w:val="0"/>
              <w:marTop w:val="0"/>
              <w:marBottom w:val="0"/>
              <w:divBdr>
                <w:top w:val="none" w:sz="0" w:space="0" w:color="auto"/>
                <w:left w:val="none" w:sz="0" w:space="0" w:color="auto"/>
                <w:bottom w:val="none" w:sz="0" w:space="0" w:color="auto"/>
                <w:right w:val="none" w:sz="0" w:space="0" w:color="auto"/>
              </w:divBdr>
            </w:div>
          </w:divsChild>
        </w:div>
        <w:div w:id="1984508391">
          <w:marLeft w:val="0"/>
          <w:marRight w:val="0"/>
          <w:marTop w:val="0"/>
          <w:marBottom w:val="0"/>
          <w:divBdr>
            <w:top w:val="none" w:sz="0" w:space="0" w:color="auto"/>
            <w:left w:val="none" w:sz="0" w:space="0" w:color="auto"/>
            <w:bottom w:val="none" w:sz="0" w:space="0" w:color="auto"/>
            <w:right w:val="none" w:sz="0" w:space="0" w:color="auto"/>
          </w:divBdr>
          <w:divsChild>
            <w:div w:id="1192569455">
              <w:marLeft w:val="0"/>
              <w:marRight w:val="0"/>
              <w:marTop w:val="0"/>
              <w:marBottom w:val="0"/>
              <w:divBdr>
                <w:top w:val="none" w:sz="0" w:space="0" w:color="auto"/>
                <w:left w:val="none" w:sz="0" w:space="0" w:color="auto"/>
                <w:bottom w:val="none" w:sz="0" w:space="0" w:color="auto"/>
                <w:right w:val="none" w:sz="0" w:space="0" w:color="auto"/>
              </w:divBdr>
            </w:div>
          </w:divsChild>
        </w:div>
        <w:div w:id="1988245903">
          <w:marLeft w:val="0"/>
          <w:marRight w:val="0"/>
          <w:marTop w:val="0"/>
          <w:marBottom w:val="0"/>
          <w:divBdr>
            <w:top w:val="none" w:sz="0" w:space="0" w:color="auto"/>
            <w:left w:val="none" w:sz="0" w:space="0" w:color="auto"/>
            <w:bottom w:val="none" w:sz="0" w:space="0" w:color="auto"/>
            <w:right w:val="none" w:sz="0" w:space="0" w:color="auto"/>
          </w:divBdr>
          <w:divsChild>
            <w:div w:id="52000522">
              <w:marLeft w:val="0"/>
              <w:marRight w:val="0"/>
              <w:marTop w:val="0"/>
              <w:marBottom w:val="0"/>
              <w:divBdr>
                <w:top w:val="none" w:sz="0" w:space="0" w:color="auto"/>
                <w:left w:val="none" w:sz="0" w:space="0" w:color="auto"/>
                <w:bottom w:val="none" w:sz="0" w:space="0" w:color="auto"/>
                <w:right w:val="none" w:sz="0" w:space="0" w:color="auto"/>
              </w:divBdr>
            </w:div>
          </w:divsChild>
        </w:div>
        <w:div w:id="2029527713">
          <w:marLeft w:val="0"/>
          <w:marRight w:val="0"/>
          <w:marTop w:val="0"/>
          <w:marBottom w:val="0"/>
          <w:divBdr>
            <w:top w:val="none" w:sz="0" w:space="0" w:color="auto"/>
            <w:left w:val="none" w:sz="0" w:space="0" w:color="auto"/>
            <w:bottom w:val="none" w:sz="0" w:space="0" w:color="auto"/>
            <w:right w:val="none" w:sz="0" w:space="0" w:color="auto"/>
          </w:divBdr>
          <w:divsChild>
            <w:div w:id="977879998">
              <w:marLeft w:val="0"/>
              <w:marRight w:val="0"/>
              <w:marTop w:val="0"/>
              <w:marBottom w:val="0"/>
              <w:divBdr>
                <w:top w:val="none" w:sz="0" w:space="0" w:color="auto"/>
                <w:left w:val="none" w:sz="0" w:space="0" w:color="auto"/>
                <w:bottom w:val="none" w:sz="0" w:space="0" w:color="auto"/>
                <w:right w:val="none" w:sz="0" w:space="0" w:color="auto"/>
              </w:divBdr>
            </w:div>
          </w:divsChild>
        </w:div>
        <w:div w:id="2067411380">
          <w:marLeft w:val="0"/>
          <w:marRight w:val="0"/>
          <w:marTop w:val="0"/>
          <w:marBottom w:val="0"/>
          <w:divBdr>
            <w:top w:val="none" w:sz="0" w:space="0" w:color="auto"/>
            <w:left w:val="none" w:sz="0" w:space="0" w:color="auto"/>
            <w:bottom w:val="none" w:sz="0" w:space="0" w:color="auto"/>
            <w:right w:val="none" w:sz="0" w:space="0" w:color="auto"/>
          </w:divBdr>
          <w:divsChild>
            <w:div w:id="1994290668">
              <w:marLeft w:val="0"/>
              <w:marRight w:val="0"/>
              <w:marTop w:val="0"/>
              <w:marBottom w:val="0"/>
              <w:divBdr>
                <w:top w:val="none" w:sz="0" w:space="0" w:color="auto"/>
                <w:left w:val="none" w:sz="0" w:space="0" w:color="auto"/>
                <w:bottom w:val="none" w:sz="0" w:space="0" w:color="auto"/>
                <w:right w:val="none" w:sz="0" w:space="0" w:color="auto"/>
              </w:divBdr>
            </w:div>
          </w:divsChild>
        </w:div>
        <w:div w:id="2085907806">
          <w:marLeft w:val="0"/>
          <w:marRight w:val="0"/>
          <w:marTop w:val="0"/>
          <w:marBottom w:val="0"/>
          <w:divBdr>
            <w:top w:val="none" w:sz="0" w:space="0" w:color="auto"/>
            <w:left w:val="none" w:sz="0" w:space="0" w:color="auto"/>
            <w:bottom w:val="none" w:sz="0" w:space="0" w:color="auto"/>
            <w:right w:val="none" w:sz="0" w:space="0" w:color="auto"/>
          </w:divBdr>
          <w:divsChild>
            <w:div w:id="1589584501">
              <w:marLeft w:val="0"/>
              <w:marRight w:val="0"/>
              <w:marTop w:val="0"/>
              <w:marBottom w:val="0"/>
              <w:divBdr>
                <w:top w:val="none" w:sz="0" w:space="0" w:color="auto"/>
                <w:left w:val="none" w:sz="0" w:space="0" w:color="auto"/>
                <w:bottom w:val="none" w:sz="0" w:space="0" w:color="auto"/>
                <w:right w:val="none" w:sz="0" w:space="0" w:color="auto"/>
              </w:divBdr>
            </w:div>
          </w:divsChild>
        </w:div>
        <w:div w:id="2121220896">
          <w:marLeft w:val="0"/>
          <w:marRight w:val="0"/>
          <w:marTop w:val="0"/>
          <w:marBottom w:val="0"/>
          <w:divBdr>
            <w:top w:val="none" w:sz="0" w:space="0" w:color="auto"/>
            <w:left w:val="none" w:sz="0" w:space="0" w:color="auto"/>
            <w:bottom w:val="none" w:sz="0" w:space="0" w:color="auto"/>
            <w:right w:val="none" w:sz="0" w:space="0" w:color="auto"/>
          </w:divBdr>
          <w:divsChild>
            <w:div w:id="1925606965">
              <w:marLeft w:val="0"/>
              <w:marRight w:val="0"/>
              <w:marTop w:val="0"/>
              <w:marBottom w:val="0"/>
              <w:divBdr>
                <w:top w:val="none" w:sz="0" w:space="0" w:color="auto"/>
                <w:left w:val="none" w:sz="0" w:space="0" w:color="auto"/>
                <w:bottom w:val="none" w:sz="0" w:space="0" w:color="auto"/>
                <w:right w:val="none" w:sz="0" w:space="0" w:color="auto"/>
              </w:divBdr>
            </w:div>
          </w:divsChild>
        </w:div>
        <w:div w:id="2137022070">
          <w:marLeft w:val="0"/>
          <w:marRight w:val="0"/>
          <w:marTop w:val="0"/>
          <w:marBottom w:val="0"/>
          <w:divBdr>
            <w:top w:val="none" w:sz="0" w:space="0" w:color="auto"/>
            <w:left w:val="none" w:sz="0" w:space="0" w:color="auto"/>
            <w:bottom w:val="none" w:sz="0" w:space="0" w:color="auto"/>
            <w:right w:val="none" w:sz="0" w:space="0" w:color="auto"/>
          </w:divBdr>
          <w:divsChild>
            <w:div w:id="1309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400">
      <w:bodyDiv w:val="1"/>
      <w:marLeft w:val="0"/>
      <w:marRight w:val="0"/>
      <w:marTop w:val="0"/>
      <w:marBottom w:val="0"/>
      <w:divBdr>
        <w:top w:val="none" w:sz="0" w:space="0" w:color="auto"/>
        <w:left w:val="none" w:sz="0" w:space="0" w:color="auto"/>
        <w:bottom w:val="none" w:sz="0" w:space="0" w:color="auto"/>
        <w:right w:val="none" w:sz="0" w:space="0" w:color="auto"/>
      </w:divBdr>
      <w:divsChild>
        <w:div w:id="166553798">
          <w:marLeft w:val="0"/>
          <w:marRight w:val="0"/>
          <w:marTop w:val="0"/>
          <w:marBottom w:val="0"/>
          <w:divBdr>
            <w:top w:val="none" w:sz="0" w:space="0" w:color="auto"/>
            <w:left w:val="none" w:sz="0" w:space="0" w:color="auto"/>
            <w:bottom w:val="none" w:sz="0" w:space="0" w:color="auto"/>
            <w:right w:val="none" w:sz="0" w:space="0" w:color="auto"/>
          </w:divBdr>
        </w:div>
        <w:div w:id="357047076">
          <w:marLeft w:val="0"/>
          <w:marRight w:val="0"/>
          <w:marTop w:val="0"/>
          <w:marBottom w:val="0"/>
          <w:divBdr>
            <w:top w:val="none" w:sz="0" w:space="0" w:color="auto"/>
            <w:left w:val="none" w:sz="0" w:space="0" w:color="auto"/>
            <w:bottom w:val="none" w:sz="0" w:space="0" w:color="auto"/>
            <w:right w:val="none" w:sz="0" w:space="0" w:color="auto"/>
          </w:divBdr>
        </w:div>
        <w:div w:id="462120687">
          <w:marLeft w:val="0"/>
          <w:marRight w:val="0"/>
          <w:marTop w:val="0"/>
          <w:marBottom w:val="0"/>
          <w:divBdr>
            <w:top w:val="none" w:sz="0" w:space="0" w:color="auto"/>
            <w:left w:val="none" w:sz="0" w:space="0" w:color="auto"/>
            <w:bottom w:val="none" w:sz="0" w:space="0" w:color="auto"/>
            <w:right w:val="none" w:sz="0" w:space="0" w:color="auto"/>
          </w:divBdr>
        </w:div>
        <w:div w:id="660812787">
          <w:marLeft w:val="0"/>
          <w:marRight w:val="0"/>
          <w:marTop w:val="0"/>
          <w:marBottom w:val="0"/>
          <w:divBdr>
            <w:top w:val="none" w:sz="0" w:space="0" w:color="auto"/>
            <w:left w:val="none" w:sz="0" w:space="0" w:color="auto"/>
            <w:bottom w:val="none" w:sz="0" w:space="0" w:color="auto"/>
            <w:right w:val="none" w:sz="0" w:space="0" w:color="auto"/>
          </w:divBdr>
        </w:div>
        <w:div w:id="873687748">
          <w:marLeft w:val="0"/>
          <w:marRight w:val="0"/>
          <w:marTop w:val="0"/>
          <w:marBottom w:val="0"/>
          <w:divBdr>
            <w:top w:val="none" w:sz="0" w:space="0" w:color="auto"/>
            <w:left w:val="none" w:sz="0" w:space="0" w:color="auto"/>
            <w:bottom w:val="none" w:sz="0" w:space="0" w:color="auto"/>
            <w:right w:val="none" w:sz="0" w:space="0" w:color="auto"/>
          </w:divBdr>
        </w:div>
        <w:div w:id="944193663">
          <w:marLeft w:val="0"/>
          <w:marRight w:val="0"/>
          <w:marTop w:val="0"/>
          <w:marBottom w:val="0"/>
          <w:divBdr>
            <w:top w:val="none" w:sz="0" w:space="0" w:color="auto"/>
            <w:left w:val="none" w:sz="0" w:space="0" w:color="auto"/>
            <w:bottom w:val="none" w:sz="0" w:space="0" w:color="auto"/>
            <w:right w:val="none" w:sz="0" w:space="0" w:color="auto"/>
          </w:divBdr>
        </w:div>
        <w:div w:id="951014275">
          <w:marLeft w:val="0"/>
          <w:marRight w:val="0"/>
          <w:marTop w:val="0"/>
          <w:marBottom w:val="0"/>
          <w:divBdr>
            <w:top w:val="none" w:sz="0" w:space="0" w:color="auto"/>
            <w:left w:val="none" w:sz="0" w:space="0" w:color="auto"/>
            <w:bottom w:val="none" w:sz="0" w:space="0" w:color="auto"/>
            <w:right w:val="none" w:sz="0" w:space="0" w:color="auto"/>
          </w:divBdr>
        </w:div>
        <w:div w:id="1374580255">
          <w:marLeft w:val="0"/>
          <w:marRight w:val="0"/>
          <w:marTop w:val="0"/>
          <w:marBottom w:val="0"/>
          <w:divBdr>
            <w:top w:val="none" w:sz="0" w:space="0" w:color="auto"/>
            <w:left w:val="none" w:sz="0" w:space="0" w:color="auto"/>
            <w:bottom w:val="none" w:sz="0" w:space="0" w:color="auto"/>
            <w:right w:val="none" w:sz="0" w:space="0" w:color="auto"/>
          </w:divBdr>
        </w:div>
        <w:div w:id="1509754005">
          <w:marLeft w:val="0"/>
          <w:marRight w:val="0"/>
          <w:marTop w:val="0"/>
          <w:marBottom w:val="0"/>
          <w:divBdr>
            <w:top w:val="none" w:sz="0" w:space="0" w:color="auto"/>
            <w:left w:val="none" w:sz="0" w:space="0" w:color="auto"/>
            <w:bottom w:val="none" w:sz="0" w:space="0" w:color="auto"/>
            <w:right w:val="none" w:sz="0" w:space="0" w:color="auto"/>
          </w:divBdr>
        </w:div>
        <w:div w:id="1552498388">
          <w:marLeft w:val="0"/>
          <w:marRight w:val="0"/>
          <w:marTop w:val="0"/>
          <w:marBottom w:val="0"/>
          <w:divBdr>
            <w:top w:val="none" w:sz="0" w:space="0" w:color="auto"/>
            <w:left w:val="none" w:sz="0" w:space="0" w:color="auto"/>
            <w:bottom w:val="none" w:sz="0" w:space="0" w:color="auto"/>
            <w:right w:val="none" w:sz="0" w:space="0" w:color="auto"/>
          </w:divBdr>
        </w:div>
        <w:div w:id="1671367076">
          <w:marLeft w:val="0"/>
          <w:marRight w:val="0"/>
          <w:marTop w:val="0"/>
          <w:marBottom w:val="0"/>
          <w:divBdr>
            <w:top w:val="none" w:sz="0" w:space="0" w:color="auto"/>
            <w:left w:val="none" w:sz="0" w:space="0" w:color="auto"/>
            <w:bottom w:val="none" w:sz="0" w:space="0" w:color="auto"/>
            <w:right w:val="none" w:sz="0" w:space="0" w:color="auto"/>
          </w:divBdr>
        </w:div>
        <w:div w:id="1788162956">
          <w:marLeft w:val="0"/>
          <w:marRight w:val="0"/>
          <w:marTop w:val="0"/>
          <w:marBottom w:val="0"/>
          <w:divBdr>
            <w:top w:val="none" w:sz="0" w:space="0" w:color="auto"/>
            <w:left w:val="none" w:sz="0" w:space="0" w:color="auto"/>
            <w:bottom w:val="none" w:sz="0" w:space="0" w:color="auto"/>
            <w:right w:val="none" w:sz="0" w:space="0" w:color="auto"/>
          </w:divBdr>
        </w:div>
        <w:div w:id="1883664738">
          <w:marLeft w:val="0"/>
          <w:marRight w:val="0"/>
          <w:marTop w:val="0"/>
          <w:marBottom w:val="0"/>
          <w:divBdr>
            <w:top w:val="none" w:sz="0" w:space="0" w:color="auto"/>
            <w:left w:val="none" w:sz="0" w:space="0" w:color="auto"/>
            <w:bottom w:val="none" w:sz="0" w:space="0" w:color="auto"/>
            <w:right w:val="none" w:sz="0" w:space="0" w:color="auto"/>
          </w:divBdr>
        </w:div>
        <w:div w:id="1946037887">
          <w:marLeft w:val="0"/>
          <w:marRight w:val="0"/>
          <w:marTop w:val="0"/>
          <w:marBottom w:val="0"/>
          <w:divBdr>
            <w:top w:val="none" w:sz="0" w:space="0" w:color="auto"/>
            <w:left w:val="none" w:sz="0" w:space="0" w:color="auto"/>
            <w:bottom w:val="none" w:sz="0" w:space="0" w:color="auto"/>
            <w:right w:val="none" w:sz="0" w:space="0" w:color="auto"/>
          </w:divBdr>
        </w:div>
        <w:div w:id="2056080860">
          <w:marLeft w:val="0"/>
          <w:marRight w:val="0"/>
          <w:marTop w:val="0"/>
          <w:marBottom w:val="0"/>
          <w:divBdr>
            <w:top w:val="none" w:sz="0" w:space="0" w:color="auto"/>
            <w:left w:val="none" w:sz="0" w:space="0" w:color="auto"/>
            <w:bottom w:val="none" w:sz="0" w:space="0" w:color="auto"/>
            <w:right w:val="none" w:sz="0" w:space="0" w:color="auto"/>
          </w:divBdr>
        </w:div>
        <w:div w:id="2119913181">
          <w:marLeft w:val="0"/>
          <w:marRight w:val="0"/>
          <w:marTop w:val="0"/>
          <w:marBottom w:val="0"/>
          <w:divBdr>
            <w:top w:val="none" w:sz="0" w:space="0" w:color="auto"/>
            <w:left w:val="none" w:sz="0" w:space="0" w:color="auto"/>
            <w:bottom w:val="none" w:sz="0" w:space="0" w:color="auto"/>
            <w:right w:val="none" w:sz="0" w:space="0" w:color="auto"/>
          </w:divBdr>
        </w:div>
      </w:divsChild>
    </w:div>
    <w:div w:id="1752241872">
      <w:bodyDiv w:val="1"/>
      <w:marLeft w:val="0"/>
      <w:marRight w:val="0"/>
      <w:marTop w:val="0"/>
      <w:marBottom w:val="0"/>
      <w:divBdr>
        <w:top w:val="none" w:sz="0" w:space="0" w:color="auto"/>
        <w:left w:val="none" w:sz="0" w:space="0" w:color="auto"/>
        <w:bottom w:val="none" w:sz="0" w:space="0" w:color="auto"/>
        <w:right w:val="none" w:sz="0" w:space="0" w:color="auto"/>
      </w:divBdr>
      <w:divsChild>
        <w:div w:id="768622527">
          <w:marLeft w:val="0"/>
          <w:marRight w:val="0"/>
          <w:marTop w:val="0"/>
          <w:marBottom w:val="0"/>
          <w:divBdr>
            <w:top w:val="none" w:sz="0" w:space="0" w:color="auto"/>
            <w:left w:val="none" w:sz="0" w:space="0" w:color="auto"/>
            <w:bottom w:val="none" w:sz="0" w:space="0" w:color="auto"/>
            <w:right w:val="none" w:sz="0" w:space="0" w:color="auto"/>
          </w:divBdr>
          <w:divsChild>
            <w:div w:id="154683726">
              <w:marLeft w:val="0"/>
              <w:marRight w:val="0"/>
              <w:marTop w:val="0"/>
              <w:marBottom w:val="0"/>
              <w:divBdr>
                <w:top w:val="none" w:sz="0" w:space="0" w:color="auto"/>
                <w:left w:val="none" w:sz="0" w:space="0" w:color="auto"/>
                <w:bottom w:val="none" w:sz="0" w:space="0" w:color="auto"/>
                <w:right w:val="none" w:sz="0" w:space="0" w:color="auto"/>
              </w:divBdr>
            </w:div>
            <w:div w:id="163784474">
              <w:marLeft w:val="0"/>
              <w:marRight w:val="0"/>
              <w:marTop w:val="0"/>
              <w:marBottom w:val="0"/>
              <w:divBdr>
                <w:top w:val="none" w:sz="0" w:space="0" w:color="auto"/>
                <w:left w:val="none" w:sz="0" w:space="0" w:color="auto"/>
                <w:bottom w:val="none" w:sz="0" w:space="0" w:color="auto"/>
                <w:right w:val="none" w:sz="0" w:space="0" w:color="auto"/>
              </w:divBdr>
            </w:div>
            <w:div w:id="721907853">
              <w:marLeft w:val="0"/>
              <w:marRight w:val="0"/>
              <w:marTop w:val="0"/>
              <w:marBottom w:val="0"/>
              <w:divBdr>
                <w:top w:val="none" w:sz="0" w:space="0" w:color="auto"/>
                <w:left w:val="none" w:sz="0" w:space="0" w:color="auto"/>
                <w:bottom w:val="none" w:sz="0" w:space="0" w:color="auto"/>
                <w:right w:val="none" w:sz="0" w:space="0" w:color="auto"/>
              </w:divBdr>
            </w:div>
            <w:div w:id="915020088">
              <w:marLeft w:val="0"/>
              <w:marRight w:val="0"/>
              <w:marTop w:val="0"/>
              <w:marBottom w:val="0"/>
              <w:divBdr>
                <w:top w:val="none" w:sz="0" w:space="0" w:color="auto"/>
                <w:left w:val="none" w:sz="0" w:space="0" w:color="auto"/>
                <w:bottom w:val="none" w:sz="0" w:space="0" w:color="auto"/>
                <w:right w:val="none" w:sz="0" w:space="0" w:color="auto"/>
              </w:divBdr>
            </w:div>
            <w:div w:id="1426413367">
              <w:marLeft w:val="0"/>
              <w:marRight w:val="0"/>
              <w:marTop w:val="0"/>
              <w:marBottom w:val="0"/>
              <w:divBdr>
                <w:top w:val="none" w:sz="0" w:space="0" w:color="auto"/>
                <w:left w:val="none" w:sz="0" w:space="0" w:color="auto"/>
                <w:bottom w:val="none" w:sz="0" w:space="0" w:color="auto"/>
                <w:right w:val="none" w:sz="0" w:space="0" w:color="auto"/>
              </w:divBdr>
            </w:div>
            <w:div w:id="1469283688">
              <w:marLeft w:val="0"/>
              <w:marRight w:val="0"/>
              <w:marTop w:val="0"/>
              <w:marBottom w:val="0"/>
              <w:divBdr>
                <w:top w:val="none" w:sz="0" w:space="0" w:color="auto"/>
                <w:left w:val="none" w:sz="0" w:space="0" w:color="auto"/>
                <w:bottom w:val="none" w:sz="0" w:space="0" w:color="auto"/>
                <w:right w:val="none" w:sz="0" w:space="0" w:color="auto"/>
              </w:divBdr>
            </w:div>
            <w:div w:id="1472598313">
              <w:marLeft w:val="0"/>
              <w:marRight w:val="0"/>
              <w:marTop w:val="0"/>
              <w:marBottom w:val="0"/>
              <w:divBdr>
                <w:top w:val="none" w:sz="0" w:space="0" w:color="auto"/>
                <w:left w:val="none" w:sz="0" w:space="0" w:color="auto"/>
                <w:bottom w:val="none" w:sz="0" w:space="0" w:color="auto"/>
                <w:right w:val="none" w:sz="0" w:space="0" w:color="auto"/>
              </w:divBdr>
            </w:div>
            <w:div w:id="1581063066">
              <w:marLeft w:val="0"/>
              <w:marRight w:val="0"/>
              <w:marTop w:val="0"/>
              <w:marBottom w:val="0"/>
              <w:divBdr>
                <w:top w:val="none" w:sz="0" w:space="0" w:color="auto"/>
                <w:left w:val="none" w:sz="0" w:space="0" w:color="auto"/>
                <w:bottom w:val="none" w:sz="0" w:space="0" w:color="auto"/>
                <w:right w:val="none" w:sz="0" w:space="0" w:color="auto"/>
              </w:divBdr>
            </w:div>
            <w:div w:id="1665745963">
              <w:marLeft w:val="0"/>
              <w:marRight w:val="0"/>
              <w:marTop w:val="0"/>
              <w:marBottom w:val="0"/>
              <w:divBdr>
                <w:top w:val="none" w:sz="0" w:space="0" w:color="auto"/>
                <w:left w:val="none" w:sz="0" w:space="0" w:color="auto"/>
                <w:bottom w:val="none" w:sz="0" w:space="0" w:color="auto"/>
                <w:right w:val="none" w:sz="0" w:space="0" w:color="auto"/>
              </w:divBdr>
            </w:div>
            <w:div w:id="1985700283">
              <w:marLeft w:val="0"/>
              <w:marRight w:val="0"/>
              <w:marTop w:val="0"/>
              <w:marBottom w:val="0"/>
              <w:divBdr>
                <w:top w:val="none" w:sz="0" w:space="0" w:color="auto"/>
                <w:left w:val="none" w:sz="0" w:space="0" w:color="auto"/>
                <w:bottom w:val="none" w:sz="0" w:space="0" w:color="auto"/>
                <w:right w:val="none" w:sz="0" w:space="0" w:color="auto"/>
              </w:divBdr>
            </w:div>
            <w:div w:id="2057927204">
              <w:marLeft w:val="0"/>
              <w:marRight w:val="0"/>
              <w:marTop w:val="0"/>
              <w:marBottom w:val="0"/>
              <w:divBdr>
                <w:top w:val="none" w:sz="0" w:space="0" w:color="auto"/>
                <w:left w:val="none" w:sz="0" w:space="0" w:color="auto"/>
                <w:bottom w:val="none" w:sz="0" w:space="0" w:color="auto"/>
                <w:right w:val="none" w:sz="0" w:space="0" w:color="auto"/>
              </w:divBdr>
            </w:div>
          </w:divsChild>
        </w:div>
        <w:div w:id="1799180393">
          <w:marLeft w:val="0"/>
          <w:marRight w:val="0"/>
          <w:marTop w:val="0"/>
          <w:marBottom w:val="0"/>
          <w:divBdr>
            <w:top w:val="none" w:sz="0" w:space="0" w:color="auto"/>
            <w:left w:val="none" w:sz="0" w:space="0" w:color="auto"/>
            <w:bottom w:val="none" w:sz="0" w:space="0" w:color="auto"/>
            <w:right w:val="none" w:sz="0" w:space="0" w:color="auto"/>
          </w:divBdr>
          <w:divsChild>
            <w:div w:id="166679734">
              <w:marLeft w:val="0"/>
              <w:marRight w:val="0"/>
              <w:marTop w:val="0"/>
              <w:marBottom w:val="0"/>
              <w:divBdr>
                <w:top w:val="none" w:sz="0" w:space="0" w:color="auto"/>
                <w:left w:val="none" w:sz="0" w:space="0" w:color="auto"/>
                <w:bottom w:val="none" w:sz="0" w:space="0" w:color="auto"/>
                <w:right w:val="none" w:sz="0" w:space="0" w:color="auto"/>
              </w:divBdr>
            </w:div>
            <w:div w:id="794180660">
              <w:marLeft w:val="0"/>
              <w:marRight w:val="0"/>
              <w:marTop w:val="0"/>
              <w:marBottom w:val="0"/>
              <w:divBdr>
                <w:top w:val="none" w:sz="0" w:space="0" w:color="auto"/>
                <w:left w:val="none" w:sz="0" w:space="0" w:color="auto"/>
                <w:bottom w:val="none" w:sz="0" w:space="0" w:color="auto"/>
                <w:right w:val="none" w:sz="0" w:space="0" w:color="auto"/>
              </w:divBdr>
            </w:div>
            <w:div w:id="908463975">
              <w:marLeft w:val="0"/>
              <w:marRight w:val="0"/>
              <w:marTop w:val="0"/>
              <w:marBottom w:val="0"/>
              <w:divBdr>
                <w:top w:val="none" w:sz="0" w:space="0" w:color="auto"/>
                <w:left w:val="none" w:sz="0" w:space="0" w:color="auto"/>
                <w:bottom w:val="none" w:sz="0" w:space="0" w:color="auto"/>
                <w:right w:val="none" w:sz="0" w:space="0" w:color="auto"/>
              </w:divBdr>
            </w:div>
            <w:div w:id="913466945">
              <w:marLeft w:val="0"/>
              <w:marRight w:val="0"/>
              <w:marTop w:val="0"/>
              <w:marBottom w:val="0"/>
              <w:divBdr>
                <w:top w:val="none" w:sz="0" w:space="0" w:color="auto"/>
                <w:left w:val="none" w:sz="0" w:space="0" w:color="auto"/>
                <w:bottom w:val="none" w:sz="0" w:space="0" w:color="auto"/>
                <w:right w:val="none" w:sz="0" w:space="0" w:color="auto"/>
              </w:divBdr>
            </w:div>
            <w:div w:id="934706626">
              <w:marLeft w:val="0"/>
              <w:marRight w:val="0"/>
              <w:marTop w:val="0"/>
              <w:marBottom w:val="0"/>
              <w:divBdr>
                <w:top w:val="none" w:sz="0" w:space="0" w:color="auto"/>
                <w:left w:val="none" w:sz="0" w:space="0" w:color="auto"/>
                <w:bottom w:val="none" w:sz="0" w:space="0" w:color="auto"/>
                <w:right w:val="none" w:sz="0" w:space="0" w:color="auto"/>
              </w:divBdr>
            </w:div>
            <w:div w:id="1076317370">
              <w:marLeft w:val="0"/>
              <w:marRight w:val="0"/>
              <w:marTop w:val="0"/>
              <w:marBottom w:val="0"/>
              <w:divBdr>
                <w:top w:val="none" w:sz="0" w:space="0" w:color="auto"/>
                <w:left w:val="none" w:sz="0" w:space="0" w:color="auto"/>
                <w:bottom w:val="none" w:sz="0" w:space="0" w:color="auto"/>
                <w:right w:val="none" w:sz="0" w:space="0" w:color="auto"/>
              </w:divBdr>
            </w:div>
            <w:div w:id="1396853127">
              <w:marLeft w:val="0"/>
              <w:marRight w:val="0"/>
              <w:marTop w:val="0"/>
              <w:marBottom w:val="0"/>
              <w:divBdr>
                <w:top w:val="none" w:sz="0" w:space="0" w:color="auto"/>
                <w:left w:val="none" w:sz="0" w:space="0" w:color="auto"/>
                <w:bottom w:val="none" w:sz="0" w:space="0" w:color="auto"/>
                <w:right w:val="none" w:sz="0" w:space="0" w:color="auto"/>
              </w:divBdr>
            </w:div>
            <w:div w:id="19192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67">
      <w:bodyDiv w:val="1"/>
      <w:marLeft w:val="0"/>
      <w:marRight w:val="0"/>
      <w:marTop w:val="0"/>
      <w:marBottom w:val="0"/>
      <w:divBdr>
        <w:top w:val="none" w:sz="0" w:space="0" w:color="auto"/>
        <w:left w:val="none" w:sz="0" w:space="0" w:color="auto"/>
        <w:bottom w:val="none" w:sz="0" w:space="0" w:color="auto"/>
        <w:right w:val="none" w:sz="0" w:space="0" w:color="auto"/>
      </w:divBdr>
      <w:divsChild>
        <w:div w:id="73358050">
          <w:marLeft w:val="0"/>
          <w:marRight w:val="0"/>
          <w:marTop w:val="0"/>
          <w:marBottom w:val="0"/>
          <w:divBdr>
            <w:top w:val="none" w:sz="0" w:space="0" w:color="auto"/>
            <w:left w:val="none" w:sz="0" w:space="0" w:color="auto"/>
            <w:bottom w:val="none" w:sz="0" w:space="0" w:color="auto"/>
            <w:right w:val="none" w:sz="0" w:space="0" w:color="auto"/>
          </w:divBdr>
        </w:div>
        <w:div w:id="439643657">
          <w:marLeft w:val="0"/>
          <w:marRight w:val="0"/>
          <w:marTop w:val="0"/>
          <w:marBottom w:val="0"/>
          <w:divBdr>
            <w:top w:val="none" w:sz="0" w:space="0" w:color="auto"/>
            <w:left w:val="none" w:sz="0" w:space="0" w:color="auto"/>
            <w:bottom w:val="none" w:sz="0" w:space="0" w:color="auto"/>
            <w:right w:val="none" w:sz="0" w:space="0" w:color="auto"/>
          </w:divBdr>
        </w:div>
        <w:div w:id="547953638">
          <w:marLeft w:val="0"/>
          <w:marRight w:val="0"/>
          <w:marTop w:val="0"/>
          <w:marBottom w:val="0"/>
          <w:divBdr>
            <w:top w:val="none" w:sz="0" w:space="0" w:color="auto"/>
            <w:left w:val="none" w:sz="0" w:space="0" w:color="auto"/>
            <w:bottom w:val="none" w:sz="0" w:space="0" w:color="auto"/>
            <w:right w:val="none" w:sz="0" w:space="0" w:color="auto"/>
          </w:divBdr>
        </w:div>
        <w:div w:id="781723879">
          <w:marLeft w:val="0"/>
          <w:marRight w:val="0"/>
          <w:marTop w:val="0"/>
          <w:marBottom w:val="0"/>
          <w:divBdr>
            <w:top w:val="none" w:sz="0" w:space="0" w:color="auto"/>
            <w:left w:val="none" w:sz="0" w:space="0" w:color="auto"/>
            <w:bottom w:val="none" w:sz="0" w:space="0" w:color="auto"/>
            <w:right w:val="none" w:sz="0" w:space="0" w:color="auto"/>
          </w:divBdr>
        </w:div>
        <w:div w:id="988023242">
          <w:marLeft w:val="0"/>
          <w:marRight w:val="0"/>
          <w:marTop w:val="0"/>
          <w:marBottom w:val="0"/>
          <w:divBdr>
            <w:top w:val="none" w:sz="0" w:space="0" w:color="auto"/>
            <w:left w:val="none" w:sz="0" w:space="0" w:color="auto"/>
            <w:bottom w:val="none" w:sz="0" w:space="0" w:color="auto"/>
            <w:right w:val="none" w:sz="0" w:space="0" w:color="auto"/>
          </w:divBdr>
        </w:div>
        <w:div w:id="1014109575">
          <w:marLeft w:val="0"/>
          <w:marRight w:val="0"/>
          <w:marTop w:val="0"/>
          <w:marBottom w:val="0"/>
          <w:divBdr>
            <w:top w:val="none" w:sz="0" w:space="0" w:color="auto"/>
            <w:left w:val="none" w:sz="0" w:space="0" w:color="auto"/>
            <w:bottom w:val="none" w:sz="0" w:space="0" w:color="auto"/>
            <w:right w:val="none" w:sz="0" w:space="0" w:color="auto"/>
          </w:divBdr>
        </w:div>
        <w:div w:id="1196233280">
          <w:marLeft w:val="0"/>
          <w:marRight w:val="0"/>
          <w:marTop w:val="0"/>
          <w:marBottom w:val="0"/>
          <w:divBdr>
            <w:top w:val="none" w:sz="0" w:space="0" w:color="auto"/>
            <w:left w:val="none" w:sz="0" w:space="0" w:color="auto"/>
            <w:bottom w:val="none" w:sz="0" w:space="0" w:color="auto"/>
            <w:right w:val="none" w:sz="0" w:space="0" w:color="auto"/>
          </w:divBdr>
        </w:div>
        <w:div w:id="1468670477">
          <w:marLeft w:val="0"/>
          <w:marRight w:val="0"/>
          <w:marTop w:val="0"/>
          <w:marBottom w:val="0"/>
          <w:divBdr>
            <w:top w:val="none" w:sz="0" w:space="0" w:color="auto"/>
            <w:left w:val="none" w:sz="0" w:space="0" w:color="auto"/>
            <w:bottom w:val="none" w:sz="0" w:space="0" w:color="auto"/>
            <w:right w:val="none" w:sz="0" w:space="0" w:color="auto"/>
          </w:divBdr>
        </w:div>
        <w:div w:id="1560363121">
          <w:marLeft w:val="0"/>
          <w:marRight w:val="0"/>
          <w:marTop w:val="0"/>
          <w:marBottom w:val="0"/>
          <w:divBdr>
            <w:top w:val="none" w:sz="0" w:space="0" w:color="auto"/>
            <w:left w:val="none" w:sz="0" w:space="0" w:color="auto"/>
            <w:bottom w:val="none" w:sz="0" w:space="0" w:color="auto"/>
            <w:right w:val="none" w:sz="0" w:space="0" w:color="auto"/>
          </w:divBdr>
        </w:div>
        <w:div w:id="1565750791">
          <w:marLeft w:val="0"/>
          <w:marRight w:val="0"/>
          <w:marTop w:val="0"/>
          <w:marBottom w:val="0"/>
          <w:divBdr>
            <w:top w:val="none" w:sz="0" w:space="0" w:color="auto"/>
            <w:left w:val="none" w:sz="0" w:space="0" w:color="auto"/>
            <w:bottom w:val="none" w:sz="0" w:space="0" w:color="auto"/>
            <w:right w:val="none" w:sz="0" w:space="0" w:color="auto"/>
          </w:divBdr>
        </w:div>
        <w:div w:id="1636256656">
          <w:marLeft w:val="0"/>
          <w:marRight w:val="0"/>
          <w:marTop w:val="0"/>
          <w:marBottom w:val="0"/>
          <w:divBdr>
            <w:top w:val="none" w:sz="0" w:space="0" w:color="auto"/>
            <w:left w:val="none" w:sz="0" w:space="0" w:color="auto"/>
            <w:bottom w:val="none" w:sz="0" w:space="0" w:color="auto"/>
            <w:right w:val="none" w:sz="0" w:space="0" w:color="auto"/>
          </w:divBdr>
        </w:div>
        <w:div w:id="1710297540">
          <w:marLeft w:val="0"/>
          <w:marRight w:val="0"/>
          <w:marTop w:val="0"/>
          <w:marBottom w:val="0"/>
          <w:divBdr>
            <w:top w:val="none" w:sz="0" w:space="0" w:color="auto"/>
            <w:left w:val="none" w:sz="0" w:space="0" w:color="auto"/>
            <w:bottom w:val="none" w:sz="0" w:space="0" w:color="auto"/>
            <w:right w:val="none" w:sz="0" w:space="0" w:color="auto"/>
          </w:divBdr>
        </w:div>
        <w:div w:id="2039700069">
          <w:marLeft w:val="0"/>
          <w:marRight w:val="0"/>
          <w:marTop w:val="0"/>
          <w:marBottom w:val="0"/>
          <w:divBdr>
            <w:top w:val="none" w:sz="0" w:space="0" w:color="auto"/>
            <w:left w:val="none" w:sz="0" w:space="0" w:color="auto"/>
            <w:bottom w:val="none" w:sz="0" w:space="0" w:color="auto"/>
            <w:right w:val="none" w:sz="0" w:space="0" w:color="auto"/>
          </w:divBdr>
        </w:div>
      </w:divsChild>
    </w:div>
    <w:div w:id="1860118789">
      <w:bodyDiv w:val="1"/>
      <w:marLeft w:val="0"/>
      <w:marRight w:val="0"/>
      <w:marTop w:val="0"/>
      <w:marBottom w:val="0"/>
      <w:divBdr>
        <w:top w:val="none" w:sz="0" w:space="0" w:color="auto"/>
        <w:left w:val="none" w:sz="0" w:space="0" w:color="auto"/>
        <w:bottom w:val="none" w:sz="0" w:space="0" w:color="auto"/>
        <w:right w:val="none" w:sz="0" w:space="0" w:color="auto"/>
      </w:divBdr>
      <w:divsChild>
        <w:div w:id="108159541">
          <w:marLeft w:val="0"/>
          <w:marRight w:val="0"/>
          <w:marTop w:val="0"/>
          <w:marBottom w:val="0"/>
          <w:divBdr>
            <w:top w:val="none" w:sz="0" w:space="0" w:color="auto"/>
            <w:left w:val="none" w:sz="0" w:space="0" w:color="auto"/>
            <w:bottom w:val="none" w:sz="0" w:space="0" w:color="auto"/>
            <w:right w:val="none" w:sz="0" w:space="0" w:color="auto"/>
          </w:divBdr>
          <w:divsChild>
            <w:div w:id="547649064">
              <w:marLeft w:val="0"/>
              <w:marRight w:val="0"/>
              <w:marTop w:val="0"/>
              <w:marBottom w:val="0"/>
              <w:divBdr>
                <w:top w:val="none" w:sz="0" w:space="0" w:color="auto"/>
                <w:left w:val="none" w:sz="0" w:space="0" w:color="auto"/>
                <w:bottom w:val="none" w:sz="0" w:space="0" w:color="auto"/>
                <w:right w:val="none" w:sz="0" w:space="0" w:color="auto"/>
              </w:divBdr>
            </w:div>
          </w:divsChild>
        </w:div>
        <w:div w:id="113721761">
          <w:marLeft w:val="0"/>
          <w:marRight w:val="0"/>
          <w:marTop w:val="0"/>
          <w:marBottom w:val="0"/>
          <w:divBdr>
            <w:top w:val="none" w:sz="0" w:space="0" w:color="auto"/>
            <w:left w:val="none" w:sz="0" w:space="0" w:color="auto"/>
            <w:bottom w:val="none" w:sz="0" w:space="0" w:color="auto"/>
            <w:right w:val="none" w:sz="0" w:space="0" w:color="auto"/>
          </w:divBdr>
          <w:divsChild>
            <w:div w:id="229200188">
              <w:marLeft w:val="0"/>
              <w:marRight w:val="0"/>
              <w:marTop w:val="0"/>
              <w:marBottom w:val="0"/>
              <w:divBdr>
                <w:top w:val="none" w:sz="0" w:space="0" w:color="auto"/>
                <w:left w:val="none" w:sz="0" w:space="0" w:color="auto"/>
                <w:bottom w:val="none" w:sz="0" w:space="0" w:color="auto"/>
                <w:right w:val="none" w:sz="0" w:space="0" w:color="auto"/>
              </w:divBdr>
            </w:div>
          </w:divsChild>
        </w:div>
        <w:div w:id="222907081">
          <w:marLeft w:val="0"/>
          <w:marRight w:val="0"/>
          <w:marTop w:val="0"/>
          <w:marBottom w:val="0"/>
          <w:divBdr>
            <w:top w:val="none" w:sz="0" w:space="0" w:color="auto"/>
            <w:left w:val="none" w:sz="0" w:space="0" w:color="auto"/>
            <w:bottom w:val="none" w:sz="0" w:space="0" w:color="auto"/>
            <w:right w:val="none" w:sz="0" w:space="0" w:color="auto"/>
          </w:divBdr>
          <w:divsChild>
            <w:div w:id="335039237">
              <w:marLeft w:val="0"/>
              <w:marRight w:val="0"/>
              <w:marTop w:val="0"/>
              <w:marBottom w:val="0"/>
              <w:divBdr>
                <w:top w:val="none" w:sz="0" w:space="0" w:color="auto"/>
                <w:left w:val="none" w:sz="0" w:space="0" w:color="auto"/>
                <w:bottom w:val="none" w:sz="0" w:space="0" w:color="auto"/>
                <w:right w:val="none" w:sz="0" w:space="0" w:color="auto"/>
              </w:divBdr>
            </w:div>
          </w:divsChild>
        </w:div>
        <w:div w:id="278757271">
          <w:marLeft w:val="0"/>
          <w:marRight w:val="0"/>
          <w:marTop w:val="0"/>
          <w:marBottom w:val="0"/>
          <w:divBdr>
            <w:top w:val="none" w:sz="0" w:space="0" w:color="auto"/>
            <w:left w:val="none" w:sz="0" w:space="0" w:color="auto"/>
            <w:bottom w:val="none" w:sz="0" w:space="0" w:color="auto"/>
            <w:right w:val="none" w:sz="0" w:space="0" w:color="auto"/>
          </w:divBdr>
          <w:divsChild>
            <w:div w:id="238751559">
              <w:marLeft w:val="0"/>
              <w:marRight w:val="0"/>
              <w:marTop w:val="0"/>
              <w:marBottom w:val="0"/>
              <w:divBdr>
                <w:top w:val="none" w:sz="0" w:space="0" w:color="auto"/>
                <w:left w:val="none" w:sz="0" w:space="0" w:color="auto"/>
                <w:bottom w:val="none" w:sz="0" w:space="0" w:color="auto"/>
                <w:right w:val="none" w:sz="0" w:space="0" w:color="auto"/>
              </w:divBdr>
            </w:div>
          </w:divsChild>
        </w:div>
        <w:div w:id="354500150">
          <w:marLeft w:val="0"/>
          <w:marRight w:val="0"/>
          <w:marTop w:val="0"/>
          <w:marBottom w:val="0"/>
          <w:divBdr>
            <w:top w:val="none" w:sz="0" w:space="0" w:color="auto"/>
            <w:left w:val="none" w:sz="0" w:space="0" w:color="auto"/>
            <w:bottom w:val="none" w:sz="0" w:space="0" w:color="auto"/>
            <w:right w:val="none" w:sz="0" w:space="0" w:color="auto"/>
          </w:divBdr>
          <w:divsChild>
            <w:div w:id="432556148">
              <w:marLeft w:val="0"/>
              <w:marRight w:val="0"/>
              <w:marTop w:val="0"/>
              <w:marBottom w:val="0"/>
              <w:divBdr>
                <w:top w:val="none" w:sz="0" w:space="0" w:color="auto"/>
                <w:left w:val="none" w:sz="0" w:space="0" w:color="auto"/>
                <w:bottom w:val="none" w:sz="0" w:space="0" w:color="auto"/>
                <w:right w:val="none" w:sz="0" w:space="0" w:color="auto"/>
              </w:divBdr>
            </w:div>
          </w:divsChild>
        </w:div>
        <w:div w:id="392310731">
          <w:marLeft w:val="0"/>
          <w:marRight w:val="0"/>
          <w:marTop w:val="0"/>
          <w:marBottom w:val="0"/>
          <w:divBdr>
            <w:top w:val="none" w:sz="0" w:space="0" w:color="auto"/>
            <w:left w:val="none" w:sz="0" w:space="0" w:color="auto"/>
            <w:bottom w:val="none" w:sz="0" w:space="0" w:color="auto"/>
            <w:right w:val="none" w:sz="0" w:space="0" w:color="auto"/>
          </w:divBdr>
          <w:divsChild>
            <w:div w:id="1424107446">
              <w:marLeft w:val="0"/>
              <w:marRight w:val="0"/>
              <w:marTop w:val="0"/>
              <w:marBottom w:val="0"/>
              <w:divBdr>
                <w:top w:val="none" w:sz="0" w:space="0" w:color="auto"/>
                <w:left w:val="none" w:sz="0" w:space="0" w:color="auto"/>
                <w:bottom w:val="none" w:sz="0" w:space="0" w:color="auto"/>
                <w:right w:val="none" w:sz="0" w:space="0" w:color="auto"/>
              </w:divBdr>
            </w:div>
          </w:divsChild>
        </w:div>
        <w:div w:id="567611055">
          <w:marLeft w:val="0"/>
          <w:marRight w:val="0"/>
          <w:marTop w:val="0"/>
          <w:marBottom w:val="0"/>
          <w:divBdr>
            <w:top w:val="none" w:sz="0" w:space="0" w:color="auto"/>
            <w:left w:val="none" w:sz="0" w:space="0" w:color="auto"/>
            <w:bottom w:val="none" w:sz="0" w:space="0" w:color="auto"/>
            <w:right w:val="none" w:sz="0" w:space="0" w:color="auto"/>
          </w:divBdr>
          <w:divsChild>
            <w:div w:id="1474903218">
              <w:marLeft w:val="0"/>
              <w:marRight w:val="0"/>
              <w:marTop w:val="0"/>
              <w:marBottom w:val="0"/>
              <w:divBdr>
                <w:top w:val="none" w:sz="0" w:space="0" w:color="auto"/>
                <w:left w:val="none" w:sz="0" w:space="0" w:color="auto"/>
                <w:bottom w:val="none" w:sz="0" w:space="0" w:color="auto"/>
                <w:right w:val="none" w:sz="0" w:space="0" w:color="auto"/>
              </w:divBdr>
            </w:div>
          </w:divsChild>
        </w:div>
        <w:div w:id="717513766">
          <w:marLeft w:val="0"/>
          <w:marRight w:val="0"/>
          <w:marTop w:val="0"/>
          <w:marBottom w:val="0"/>
          <w:divBdr>
            <w:top w:val="none" w:sz="0" w:space="0" w:color="auto"/>
            <w:left w:val="none" w:sz="0" w:space="0" w:color="auto"/>
            <w:bottom w:val="none" w:sz="0" w:space="0" w:color="auto"/>
            <w:right w:val="none" w:sz="0" w:space="0" w:color="auto"/>
          </w:divBdr>
          <w:divsChild>
            <w:div w:id="1238400804">
              <w:marLeft w:val="0"/>
              <w:marRight w:val="0"/>
              <w:marTop w:val="0"/>
              <w:marBottom w:val="0"/>
              <w:divBdr>
                <w:top w:val="none" w:sz="0" w:space="0" w:color="auto"/>
                <w:left w:val="none" w:sz="0" w:space="0" w:color="auto"/>
                <w:bottom w:val="none" w:sz="0" w:space="0" w:color="auto"/>
                <w:right w:val="none" w:sz="0" w:space="0" w:color="auto"/>
              </w:divBdr>
            </w:div>
          </w:divsChild>
        </w:div>
        <w:div w:id="721560795">
          <w:marLeft w:val="0"/>
          <w:marRight w:val="0"/>
          <w:marTop w:val="0"/>
          <w:marBottom w:val="0"/>
          <w:divBdr>
            <w:top w:val="none" w:sz="0" w:space="0" w:color="auto"/>
            <w:left w:val="none" w:sz="0" w:space="0" w:color="auto"/>
            <w:bottom w:val="none" w:sz="0" w:space="0" w:color="auto"/>
            <w:right w:val="none" w:sz="0" w:space="0" w:color="auto"/>
          </w:divBdr>
          <w:divsChild>
            <w:div w:id="764617134">
              <w:marLeft w:val="0"/>
              <w:marRight w:val="0"/>
              <w:marTop w:val="0"/>
              <w:marBottom w:val="0"/>
              <w:divBdr>
                <w:top w:val="none" w:sz="0" w:space="0" w:color="auto"/>
                <w:left w:val="none" w:sz="0" w:space="0" w:color="auto"/>
                <w:bottom w:val="none" w:sz="0" w:space="0" w:color="auto"/>
                <w:right w:val="none" w:sz="0" w:space="0" w:color="auto"/>
              </w:divBdr>
            </w:div>
          </w:divsChild>
        </w:div>
        <w:div w:id="766968709">
          <w:marLeft w:val="0"/>
          <w:marRight w:val="0"/>
          <w:marTop w:val="0"/>
          <w:marBottom w:val="0"/>
          <w:divBdr>
            <w:top w:val="none" w:sz="0" w:space="0" w:color="auto"/>
            <w:left w:val="none" w:sz="0" w:space="0" w:color="auto"/>
            <w:bottom w:val="none" w:sz="0" w:space="0" w:color="auto"/>
            <w:right w:val="none" w:sz="0" w:space="0" w:color="auto"/>
          </w:divBdr>
          <w:divsChild>
            <w:div w:id="2044593340">
              <w:marLeft w:val="0"/>
              <w:marRight w:val="0"/>
              <w:marTop w:val="0"/>
              <w:marBottom w:val="0"/>
              <w:divBdr>
                <w:top w:val="none" w:sz="0" w:space="0" w:color="auto"/>
                <w:left w:val="none" w:sz="0" w:space="0" w:color="auto"/>
                <w:bottom w:val="none" w:sz="0" w:space="0" w:color="auto"/>
                <w:right w:val="none" w:sz="0" w:space="0" w:color="auto"/>
              </w:divBdr>
            </w:div>
          </w:divsChild>
        </w:div>
        <w:div w:id="799495623">
          <w:marLeft w:val="0"/>
          <w:marRight w:val="0"/>
          <w:marTop w:val="0"/>
          <w:marBottom w:val="0"/>
          <w:divBdr>
            <w:top w:val="none" w:sz="0" w:space="0" w:color="auto"/>
            <w:left w:val="none" w:sz="0" w:space="0" w:color="auto"/>
            <w:bottom w:val="none" w:sz="0" w:space="0" w:color="auto"/>
            <w:right w:val="none" w:sz="0" w:space="0" w:color="auto"/>
          </w:divBdr>
          <w:divsChild>
            <w:div w:id="1730567042">
              <w:marLeft w:val="0"/>
              <w:marRight w:val="0"/>
              <w:marTop w:val="0"/>
              <w:marBottom w:val="0"/>
              <w:divBdr>
                <w:top w:val="none" w:sz="0" w:space="0" w:color="auto"/>
                <w:left w:val="none" w:sz="0" w:space="0" w:color="auto"/>
                <w:bottom w:val="none" w:sz="0" w:space="0" w:color="auto"/>
                <w:right w:val="none" w:sz="0" w:space="0" w:color="auto"/>
              </w:divBdr>
            </w:div>
          </w:divsChild>
        </w:div>
        <w:div w:id="823819675">
          <w:marLeft w:val="0"/>
          <w:marRight w:val="0"/>
          <w:marTop w:val="0"/>
          <w:marBottom w:val="0"/>
          <w:divBdr>
            <w:top w:val="none" w:sz="0" w:space="0" w:color="auto"/>
            <w:left w:val="none" w:sz="0" w:space="0" w:color="auto"/>
            <w:bottom w:val="none" w:sz="0" w:space="0" w:color="auto"/>
            <w:right w:val="none" w:sz="0" w:space="0" w:color="auto"/>
          </w:divBdr>
          <w:divsChild>
            <w:div w:id="2005160767">
              <w:marLeft w:val="0"/>
              <w:marRight w:val="0"/>
              <w:marTop w:val="0"/>
              <w:marBottom w:val="0"/>
              <w:divBdr>
                <w:top w:val="none" w:sz="0" w:space="0" w:color="auto"/>
                <w:left w:val="none" w:sz="0" w:space="0" w:color="auto"/>
                <w:bottom w:val="none" w:sz="0" w:space="0" w:color="auto"/>
                <w:right w:val="none" w:sz="0" w:space="0" w:color="auto"/>
              </w:divBdr>
            </w:div>
          </w:divsChild>
        </w:div>
        <w:div w:id="834029661">
          <w:marLeft w:val="0"/>
          <w:marRight w:val="0"/>
          <w:marTop w:val="0"/>
          <w:marBottom w:val="0"/>
          <w:divBdr>
            <w:top w:val="none" w:sz="0" w:space="0" w:color="auto"/>
            <w:left w:val="none" w:sz="0" w:space="0" w:color="auto"/>
            <w:bottom w:val="none" w:sz="0" w:space="0" w:color="auto"/>
            <w:right w:val="none" w:sz="0" w:space="0" w:color="auto"/>
          </w:divBdr>
          <w:divsChild>
            <w:div w:id="829444423">
              <w:marLeft w:val="0"/>
              <w:marRight w:val="0"/>
              <w:marTop w:val="0"/>
              <w:marBottom w:val="0"/>
              <w:divBdr>
                <w:top w:val="none" w:sz="0" w:space="0" w:color="auto"/>
                <w:left w:val="none" w:sz="0" w:space="0" w:color="auto"/>
                <w:bottom w:val="none" w:sz="0" w:space="0" w:color="auto"/>
                <w:right w:val="none" w:sz="0" w:space="0" w:color="auto"/>
              </w:divBdr>
            </w:div>
          </w:divsChild>
        </w:div>
        <w:div w:id="841746655">
          <w:marLeft w:val="0"/>
          <w:marRight w:val="0"/>
          <w:marTop w:val="0"/>
          <w:marBottom w:val="0"/>
          <w:divBdr>
            <w:top w:val="none" w:sz="0" w:space="0" w:color="auto"/>
            <w:left w:val="none" w:sz="0" w:space="0" w:color="auto"/>
            <w:bottom w:val="none" w:sz="0" w:space="0" w:color="auto"/>
            <w:right w:val="none" w:sz="0" w:space="0" w:color="auto"/>
          </w:divBdr>
          <w:divsChild>
            <w:div w:id="846018231">
              <w:marLeft w:val="0"/>
              <w:marRight w:val="0"/>
              <w:marTop w:val="0"/>
              <w:marBottom w:val="0"/>
              <w:divBdr>
                <w:top w:val="none" w:sz="0" w:space="0" w:color="auto"/>
                <w:left w:val="none" w:sz="0" w:space="0" w:color="auto"/>
                <w:bottom w:val="none" w:sz="0" w:space="0" w:color="auto"/>
                <w:right w:val="none" w:sz="0" w:space="0" w:color="auto"/>
              </w:divBdr>
            </w:div>
          </w:divsChild>
        </w:div>
        <w:div w:id="900292641">
          <w:marLeft w:val="0"/>
          <w:marRight w:val="0"/>
          <w:marTop w:val="0"/>
          <w:marBottom w:val="0"/>
          <w:divBdr>
            <w:top w:val="none" w:sz="0" w:space="0" w:color="auto"/>
            <w:left w:val="none" w:sz="0" w:space="0" w:color="auto"/>
            <w:bottom w:val="none" w:sz="0" w:space="0" w:color="auto"/>
            <w:right w:val="none" w:sz="0" w:space="0" w:color="auto"/>
          </w:divBdr>
          <w:divsChild>
            <w:div w:id="744226964">
              <w:marLeft w:val="0"/>
              <w:marRight w:val="0"/>
              <w:marTop w:val="0"/>
              <w:marBottom w:val="0"/>
              <w:divBdr>
                <w:top w:val="none" w:sz="0" w:space="0" w:color="auto"/>
                <w:left w:val="none" w:sz="0" w:space="0" w:color="auto"/>
                <w:bottom w:val="none" w:sz="0" w:space="0" w:color="auto"/>
                <w:right w:val="none" w:sz="0" w:space="0" w:color="auto"/>
              </w:divBdr>
            </w:div>
          </w:divsChild>
        </w:div>
        <w:div w:id="953051953">
          <w:marLeft w:val="0"/>
          <w:marRight w:val="0"/>
          <w:marTop w:val="0"/>
          <w:marBottom w:val="0"/>
          <w:divBdr>
            <w:top w:val="none" w:sz="0" w:space="0" w:color="auto"/>
            <w:left w:val="none" w:sz="0" w:space="0" w:color="auto"/>
            <w:bottom w:val="none" w:sz="0" w:space="0" w:color="auto"/>
            <w:right w:val="none" w:sz="0" w:space="0" w:color="auto"/>
          </w:divBdr>
          <w:divsChild>
            <w:div w:id="549539473">
              <w:marLeft w:val="0"/>
              <w:marRight w:val="0"/>
              <w:marTop w:val="0"/>
              <w:marBottom w:val="0"/>
              <w:divBdr>
                <w:top w:val="none" w:sz="0" w:space="0" w:color="auto"/>
                <w:left w:val="none" w:sz="0" w:space="0" w:color="auto"/>
                <w:bottom w:val="none" w:sz="0" w:space="0" w:color="auto"/>
                <w:right w:val="none" w:sz="0" w:space="0" w:color="auto"/>
              </w:divBdr>
            </w:div>
          </w:divsChild>
        </w:div>
        <w:div w:id="971324243">
          <w:marLeft w:val="0"/>
          <w:marRight w:val="0"/>
          <w:marTop w:val="0"/>
          <w:marBottom w:val="0"/>
          <w:divBdr>
            <w:top w:val="none" w:sz="0" w:space="0" w:color="auto"/>
            <w:left w:val="none" w:sz="0" w:space="0" w:color="auto"/>
            <w:bottom w:val="none" w:sz="0" w:space="0" w:color="auto"/>
            <w:right w:val="none" w:sz="0" w:space="0" w:color="auto"/>
          </w:divBdr>
          <w:divsChild>
            <w:div w:id="844903245">
              <w:marLeft w:val="0"/>
              <w:marRight w:val="0"/>
              <w:marTop w:val="0"/>
              <w:marBottom w:val="0"/>
              <w:divBdr>
                <w:top w:val="none" w:sz="0" w:space="0" w:color="auto"/>
                <w:left w:val="none" w:sz="0" w:space="0" w:color="auto"/>
                <w:bottom w:val="none" w:sz="0" w:space="0" w:color="auto"/>
                <w:right w:val="none" w:sz="0" w:space="0" w:color="auto"/>
              </w:divBdr>
            </w:div>
          </w:divsChild>
        </w:div>
        <w:div w:id="1045258428">
          <w:marLeft w:val="0"/>
          <w:marRight w:val="0"/>
          <w:marTop w:val="0"/>
          <w:marBottom w:val="0"/>
          <w:divBdr>
            <w:top w:val="none" w:sz="0" w:space="0" w:color="auto"/>
            <w:left w:val="none" w:sz="0" w:space="0" w:color="auto"/>
            <w:bottom w:val="none" w:sz="0" w:space="0" w:color="auto"/>
            <w:right w:val="none" w:sz="0" w:space="0" w:color="auto"/>
          </w:divBdr>
          <w:divsChild>
            <w:div w:id="1847744700">
              <w:marLeft w:val="0"/>
              <w:marRight w:val="0"/>
              <w:marTop w:val="0"/>
              <w:marBottom w:val="0"/>
              <w:divBdr>
                <w:top w:val="none" w:sz="0" w:space="0" w:color="auto"/>
                <w:left w:val="none" w:sz="0" w:space="0" w:color="auto"/>
                <w:bottom w:val="none" w:sz="0" w:space="0" w:color="auto"/>
                <w:right w:val="none" w:sz="0" w:space="0" w:color="auto"/>
              </w:divBdr>
            </w:div>
          </w:divsChild>
        </w:div>
        <w:div w:id="1111586317">
          <w:marLeft w:val="0"/>
          <w:marRight w:val="0"/>
          <w:marTop w:val="0"/>
          <w:marBottom w:val="0"/>
          <w:divBdr>
            <w:top w:val="none" w:sz="0" w:space="0" w:color="auto"/>
            <w:left w:val="none" w:sz="0" w:space="0" w:color="auto"/>
            <w:bottom w:val="none" w:sz="0" w:space="0" w:color="auto"/>
            <w:right w:val="none" w:sz="0" w:space="0" w:color="auto"/>
          </w:divBdr>
          <w:divsChild>
            <w:div w:id="984818338">
              <w:marLeft w:val="0"/>
              <w:marRight w:val="0"/>
              <w:marTop w:val="0"/>
              <w:marBottom w:val="0"/>
              <w:divBdr>
                <w:top w:val="none" w:sz="0" w:space="0" w:color="auto"/>
                <w:left w:val="none" w:sz="0" w:space="0" w:color="auto"/>
                <w:bottom w:val="none" w:sz="0" w:space="0" w:color="auto"/>
                <w:right w:val="none" w:sz="0" w:space="0" w:color="auto"/>
              </w:divBdr>
            </w:div>
          </w:divsChild>
        </w:div>
        <w:div w:id="1211572609">
          <w:marLeft w:val="0"/>
          <w:marRight w:val="0"/>
          <w:marTop w:val="0"/>
          <w:marBottom w:val="0"/>
          <w:divBdr>
            <w:top w:val="none" w:sz="0" w:space="0" w:color="auto"/>
            <w:left w:val="none" w:sz="0" w:space="0" w:color="auto"/>
            <w:bottom w:val="none" w:sz="0" w:space="0" w:color="auto"/>
            <w:right w:val="none" w:sz="0" w:space="0" w:color="auto"/>
          </w:divBdr>
          <w:divsChild>
            <w:div w:id="446236834">
              <w:marLeft w:val="0"/>
              <w:marRight w:val="0"/>
              <w:marTop w:val="0"/>
              <w:marBottom w:val="0"/>
              <w:divBdr>
                <w:top w:val="none" w:sz="0" w:space="0" w:color="auto"/>
                <w:left w:val="none" w:sz="0" w:space="0" w:color="auto"/>
                <w:bottom w:val="none" w:sz="0" w:space="0" w:color="auto"/>
                <w:right w:val="none" w:sz="0" w:space="0" w:color="auto"/>
              </w:divBdr>
            </w:div>
          </w:divsChild>
        </w:div>
        <w:div w:id="1238827884">
          <w:marLeft w:val="0"/>
          <w:marRight w:val="0"/>
          <w:marTop w:val="0"/>
          <w:marBottom w:val="0"/>
          <w:divBdr>
            <w:top w:val="none" w:sz="0" w:space="0" w:color="auto"/>
            <w:left w:val="none" w:sz="0" w:space="0" w:color="auto"/>
            <w:bottom w:val="none" w:sz="0" w:space="0" w:color="auto"/>
            <w:right w:val="none" w:sz="0" w:space="0" w:color="auto"/>
          </w:divBdr>
          <w:divsChild>
            <w:div w:id="1864054766">
              <w:marLeft w:val="0"/>
              <w:marRight w:val="0"/>
              <w:marTop w:val="0"/>
              <w:marBottom w:val="0"/>
              <w:divBdr>
                <w:top w:val="none" w:sz="0" w:space="0" w:color="auto"/>
                <w:left w:val="none" w:sz="0" w:space="0" w:color="auto"/>
                <w:bottom w:val="none" w:sz="0" w:space="0" w:color="auto"/>
                <w:right w:val="none" w:sz="0" w:space="0" w:color="auto"/>
              </w:divBdr>
            </w:div>
          </w:divsChild>
        </w:div>
        <w:div w:id="1250117687">
          <w:marLeft w:val="0"/>
          <w:marRight w:val="0"/>
          <w:marTop w:val="0"/>
          <w:marBottom w:val="0"/>
          <w:divBdr>
            <w:top w:val="none" w:sz="0" w:space="0" w:color="auto"/>
            <w:left w:val="none" w:sz="0" w:space="0" w:color="auto"/>
            <w:bottom w:val="none" w:sz="0" w:space="0" w:color="auto"/>
            <w:right w:val="none" w:sz="0" w:space="0" w:color="auto"/>
          </w:divBdr>
          <w:divsChild>
            <w:div w:id="1761369623">
              <w:marLeft w:val="0"/>
              <w:marRight w:val="0"/>
              <w:marTop w:val="0"/>
              <w:marBottom w:val="0"/>
              <w:divBdr>
                <w:top w:val="none" w:sz="0" w:space="0" w:color="auto"/>
                <w:left w:val="none" w:sz="0" w:space="0" w:color="auto"/>
                <w:bottom w:val="none" w:sz="0" w:space="0" w:color="auto"/>
                <w:right w:val="none" w:sz="0" w:space="0" w:color="auto"/>
              </w:divBdr>
            </w:div>
          </w:divsChild>
        </w:div>
        <w:div w:id="1379864502">
          <w:marLeft w:val="0"/>
          <w:marRight w:val="0"/>
          <w:marTop w:val="0"/>
          <w:marBottom w:val="0"/>
          <w:divBdr>
            <w:top w:val="none" w:sz="0" w:space="0" w:color="auto"/>
            <w:left w:val="none" w:sz="0" w:space="0" w:color="auto"/>
            <w:bottom w:val="none" w:sz="0" w:space="0" w:color="auto"/>
            <w:right w:val="none" w:sz="0" w:space="0" w:color="auto"/>
          </w:divBdr>
          <w:divsChild>
            <w:div w:id="1712879460">
              <w:marLeft w:val="0"/>
              <w:marRight w:val="0"/>
              <w:marTop w:val="0"/>
              <w:marBottom w:val="0"/>
              <w:divBdr>
                <w:top w:val="none" w:sz="0" w:space="0" w:color="auto"/>
                <w:left w:val="none" w:sz="0" w:space="0" w:color="auto"/>
                <w:bottom w:val="none" w:sz="0" w:space="0" w:color="auto"/>
                <w:right w:val="none" w:sz="0" w:space="0" w:color="auto"/>
              </w:divBdr>
            </w:div>
          </w:divsChild>
        </w:div>
        <w:div w:id="1406297533">
          <w:marLeft w:val="0"/>
          <w:marRight w:val="0"/>
          <w:marTop w:val="0"/>
          <w:marBottom w:val="0"/>
          <w:divBdr>
            <w:top w:val="none" w:sz="0" w:space="0" w:color="auto"/>
            <w:left w:val="none" w:sz="0" w:space="0" w:color="auto"/>
            <w:bottom w:val="none" w:sz="0" w:space="0" w:color="auto"/>
            <w:right w:val="none" w:sz="0" w:space="0" w:color="auto"/>
          </w:divBdr>
          <w:divsChild>
            <w:div w:id="1263689563">
              <w:marLeft w:val="0"/>
              <w:marRight w:val="0"/>
              <w:marTop w:val="0"/>
              <w:marBottom w:val="0"/>
              <w:divBdr>
                <w:top w:val="none" w:sz="0" w:space="0" w:color="auto"/>
                <w:left w:val="none" w:sz="0" w:space="0" w:color="auto"/>
                <w:bottom w:val="none" w:sz="0" w:space="0" w:color="auto"/>
                <w:right w:val="none" w:sz="0" w:space="0" w:color="auto"/>
              </w:divBdr>
            </w:div>
          </w:divsChild>
        </w:div>
        <w:div w:id="1412117020">
          <w:marLeft w:val="0"/>
          <w:marRight w:val="0"/>
          <w:marTop w:val="0"/>
          <w:marBottom w:val="0"/>
          <w:divBdr>
            <w:top w:val="none" w:sz="0" w:space="0" w:color="auto"/>
            <w:left w:val="none" w:sz="0" w:space="0" w:color="auto"/>
            <w:bottom w:val="none" w:sz="0" w:space="0" w:color="auto"/>
            <w:right w:val="none" w:sz="0" w:space="0" w:color="auto"/>
          </w:divBdr>
          <w:divsChild>
            <w:div w:id="1303584876">
              <w:marLeft w:val="0"/>
              <w:marRight w:val="0"/>
              <w:marTop w:val="0"/>
              <w:marBottom w:val="0"/>
              <w:divBdr>
                <w:top w:val="none" w:sz="0" w:space="0" w:color="auto"/>
                <w:left w:val="none" w:sz="0" w:space="0" w:color="auto"/>
                <w:bottom w:val="none" w:sz="0" w:space="0" w:color="auto"/>
                <w:right w:val="none" w:sz="0" w:space="0" w:color="auto"/>
              </w:divBdr>
            </w:div>
          </w:divsChild>
        </w:div>
        <w:div w:id="1412504499">
          <w:marLeft w:val="0"/>
          <w:marRight w:val="0"/>
          <w:marTop w:val="0"/>
          <w:marBottom w:val="0"/>
          <w:divBdr>
            <w:top w:val="none" w:sz="0" w:space="0" w:color="auto"/>
            <w:left w:val="none" w:sz="0" w:space="0" w:color="auto"/>
            <w:bottom w:val="none" w:sz="0" w:space="0" w:color="auto"/>
            <w:right w:val="none" w:sz="0" w:space="0" w:color="auto"/>
          </w:divBdr>
          <w:divsChild>
            <w:div w:id="319582031">
              <w:marLeft w:val="0"/>
              <w:marRight w:val="0"/>
              <w:marTop w:val="0"/>
              <w:marBottom w:val="0"/>
              <w:divBdr>
                <w:top w:val="none" w:sz="0" w:space="0" w:color="auto"/>
                <w:left w:val="none" w:sz="0" w:space="0" w:color="auto"/>
                <w:bottom w:val="none" w:sz="0" w:space="0" w:color="auto"/>
                <w:right w:val="none" w:sz="0" w:space="0" w:color="auto"/>
              </w:divBdr>
            </w:div>
          </w:divsChild>
        </w:div>
        <w:div w:id="1496871901">
          <w:marLeft w:val="0"/>
          <w:marRight w:val="0"/>
          <w:marTop w:val="0"/>
          <w:marBottom w:val="0"/>
          <w:divBdr>
            <w:top w:val="none" w:sz="0" w:space="0" w:color="auto"/>
            <w:left w:val="none" w:sz="0" w:space="0" w:color="auto"/>
            <w:bottom w:val="none" w:sz="0" w:space="0" w:color="auto"/>
            <w:right w:val="none" w:sz="0" w:space="0" w:color="auto"/>
          </w:divBdr>
          <w:divsChild>
            <w:div w:id="1512908752">
              <w:marLeft w:val="0"/>
              <w:marRight w:val="0"/>
              <w:marTop w:val="0"/>
              <w:marBottom w:val="0"/>
              <w:divBdr>
                <w:top w:val="none" w:sz="0" w:space="0" w:color="auto"/>
                <w:left w:val="none" w:sz="0" w:space="0" w:color="auto"/>
                <w:bottom w:val="none" w:sz="0" w:space="0" w:color="auto"/>
                <w:right w:val="none" w:sz="0" w:space="0" w:color="auto"/>
              </w:divBdr>
            </w:div>
          </w:divsChild>
        </w:div>
        <w:div w:id="1590431389">
          <w:marLeft w:val="0"/>
          <w:marRight w:val="0"/>
          <w:marTop w:val="0"/>
          <w:marBottom w:val="0"/>
          <w:divBdr>
            <w:top w:val="none" w:sz="0" w:space="0" w:color="auto"/>
            <w:left w:val="none" w:sz="0" w:space="0" w:color="auto"/>
            <w:bottom w:val="none" w:sz="0" w:space="0" w:color="auto"/>
            <w:right w:val="none" w:sz="0" w:space="0" w:color="auto"/>
          </w:divBdr>
          <w:divsChild>
            <w:div w:id="1056666071">
              <w:marLeft w:val="0"/>
              <w:marRight w:val="0"/>
              <w:marTop w:val="0"/>
              <w:marBottom w:val="0"/>
              <w:divBdr>
                <w:top w:val="none" w:sz="0" w:space="0" w:color="auto"/>
                <w:left w:val="none" w:sz="0" w:space="0" w:color="auto"/>
                <w:bottom w:val="none" w:sz="0" w:space="0" w:color="auto"/>
                <w:right w:val="none" w:sz="0" w:space="0" w:color="auto"/>
              </w:divBdr>
            </w:div>
          </w:divsChild>
        </w:div>
        <w:div w:id="1702903027">
          <w:marLeft w:val="0"/>
          <w:marRight w:val="0"/>
          <w:marTop w:val="0"/>
          <w:marBottom w:val="0"/>
          <w:divBdr>
            <w:top w:val="none" w:sz="0" w:space="0" w:color="auto"/>
            <w:left w:val="none" w:sz="0" w:space="0" w:color="auto"/>
            <w:bottom w:val="none" w:sz="0" w:space="0" w:color="auto"/>
            <w:right w:val="none" w:sz="0" w:space="0" w:color="auto"/>
          </w:divBdr>
          <w:divsChild>
            <w:div w:id="1879925229">
              <w:marLeft w:val="0"/>
              <w:marRight w:val="0"/>
              <w:marTop w:val="0"/>
              <w:marBottom w:val="0"/>
              <w:divBdr>
                <w:top w:val="none" w:sz="0" w:space="0" w:color="auto"/>
                <w:left w:val="none" w:sz="0" w:space="0" w:color="auto"/>
                <w:bottom w:val="none" w:sz="0" w:space="0" w:color="auto"/>
                <w:right w:val="none" w:sz="0" w:space="0" w:color="auto"/>
              </w:divBdr>
            </w:div>
          </w:divsChild>
        </w:div>
        <w:div w:id="1823810934">
          <w:marLeft w:val="0"/>
          <w:marRight w:val="0"/>
          <w:marTop w:val="0"/>
          <w:marBottom w:val="0"/>
          <w:divBdr>
            <w:top w:val="none" w:sz="0" w:space="0" w:color="auto"/>
            <w:left w:val="none" w:sz="0" w:space="0" w:color="auto"/>
            <w:bottom w:val="none" w:sz="0" w:space="0" w:color="auto"/>
            <w:right w:val="none" w:sz="0" w:space="0" w:color="auto"/>
          </w:divBdr>
          <w:divsChild>
            <w:div w:id="84959672">
              <w:marLeft w:val="0"/>
              <w:marRight w:val="0"/>
              <w:marTop w:val="0"/>
              <w:marBottom w:val="0"/>
              <w:divBdr>
                <w:top w:val="none" w:sz="0" w:space="0" w:color="auto"/>
                <w:left w:val="none" w:sz="0" w:space="0" w:color="auto"/>
                <w:bottom w:val="none" w:sz="0" w:space="0" w:color="auto"/>
                <w:right w:val="none" w:sz="0" w:space="0" w:color="auto"/>
              </w:divBdr>
            </w:div>
          </w:divsChild>
        </w:div>
        <w:div w:id="1941909149">
          <w:marLeft w:val="0"/>
          <w:marRight w:val="0"/>
          <w:marTop w:val="0"/>
          <w:marBottom w:val="0"/>
          <w:divBdr>
            <w:top w:val="none" w:sz="0" w:space="0" w:color="auto"/>
            <w:left w:val="none" w:sz="0" w:space="0" w:color="auto"/>
            <w:bottom w:val="none" w:sz="0" w:space="0" w:color="auto"/>
            <w:right w:val="none" w:sz="0" w:space="0" w:color="auto"/>
          </w:divBdr>
          <w:divsChild>
            <w:div w:id="1296182141">
              <w:marLeft w:val="0"/>
              <w:marRight w:val="0"/>
              <w:marTop w:val="0"/>
              <w:marBottom w:val="0"/>
              <w:divBdr>
                <w:top w:val="none" w:sz="0" w:space="0" w:color="auto"/>
                <w:left w:val="none" w:sz="0" w:space="0" w:color="auto"/>
                <w:bottom w:val="none" w:sz="0" w:space="0" w:color="auto"/>
                <w:right w:val="none" w:sz="0" w:space="0" w:color="auto"/>
              </w:divBdr>
            </w:div>
          </w:divsChild>
        </w:div>
        <w:div w:id="2115665352">
          <w:marLeft w:val="0"/>
          <w:marRight w:val="0"/>
          <w:marTop w:val="0"/>
          <w:marBottom w:val="0"/>
          <w:divBdr>
            <w:top w:val="none" w:sz="0" w:space="0" w:color="auto"/>
            <w:left w:val="none" w:sz="0" w:space="0" w:color="auto"/>
            <w:bottom w:val="none" w:sz="0" w:space="0" w:color="auto"/>
            <w:right w:val="none" w:sz="0" w:space="0" w:color="auto"/>
          </w:divBdr>
          <w:divsChild>
            <w:div w:id="4321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866">
      <w:bodyDiv w:val="1"/>
      <w:marLeft w:val="0"/>
      <w:marRight w:val="0"/>
      <w:marTop w:val="0"/>
      <w:marBottom w:val="0"/>
      <w:divBdr>
        <w:top w:val="none" w:sz="0" w:space="0" w:color="auto"/>
        <w:left w:val="none" w:sz="0" w:space="0" w:color="auto"/>
        <w:bottom w:val="none" w:sz="0" w:space="0" w:color="auto"/>
        <w:right w:val="none" w:sz="0" w:space="0" w:color="auto"/>
      </w:divBdr>
      <w:divsChild>
        <w:div w:id="31152003">
          <w:marLeft w:val="0"/>
          <w:marRight w:val="0"/>
          <w:marTop w:val="0"/>
          <w:marBottom w:val="0"/>
          <w:divBdr>
            <w:top w:val="none" w:sz="0" w:space="0" w:color="auto"/>
            <w:left w:val="none" w:sz="0" w:space="0" w:color="auto"/>
            <w:bottom w:val="none" w:sz="0" w:space="0" w:color="auto"/>
            <w:right w:val="none" w:sz="0" w:space="0" w:color="auto"/>
          </w:divBdr>
        </w:div>
        <w:div w:id="101263022">
          <w:marLeft w:val="0"/>
          <w:marRight w:val="0"/>
          <w:marTop w:val="0"/>
          <w:marBottom w:val="0"/>
          <w:divBdr>
            <w:top w:val="none" w:sz="0" w:space="0" w:color="auto"/>
            <w:left w:val="none" w:sz="0" w:space="0" w:color="auto"/>
            <w:bottom w:val="none" w:sz="0" w:space="0" w:color="auto"/>
            <w:right w:val="none" w:sz="0" w:space="0" w:color="auto"/>
          </w:divBdr>
        </w:div>
        <w:div w:id="407925271">
          <w:marLeft w:val="0"/>
          <w:marRight w:val="0"/>
          <w:marTop w:val="0"/>
          <w:marBottom w:val="0"/>
          <w:divBdr>
            <w:top w:val="none" w:sz="0" w:space="0" w:color="auto"/>
            <w:left w:val="none" w:sz="0" w:space="0" w:color="auto"/>
            <w:bottom w:val="none" w:sz="0" w:space="0" w:color="auto"/>
            <w:right w:val="none" w:sz="0" w:space="0" w:color="auto"/>
          </w:divBdr>
        </w:div>
        <w:div w:id="623315656">
          <w:marLeft w:val="0"/>
          <w:marRight w:val="0"/>
          <w:marTop w:val="0"/>
          <w:marBottom w:val="0"/>
          <w:divBdr>
            <w:top w:val="none" w:sz="0" w:space="0" w:color="auto"/>
            <w:left w:val="none" w:sz="0" w:space="0" w:color="auto"/>
            <w:bottom w:val="none" w:sz="0" w:space="0" w:color="auto"/>
            <w:right w:val="none" w:sz="0" w:space="0" w:color="auto"/>
          </w:divBdr>
        </w:div>
        <w:div w:id="720205592">
          <w:marLeft w:val="0"/>
          <w:marRight w:val="0"/>
          <w:marTop w:val="0"/>
          <w:marBottom w:val="0"/>
          <w:divBdr>
            <w:top w:val="none" w:sz="0" w:space="0" w:color="auto"/>
            <w:left w:val="none" w:sz="0" w:space="0" w:color="auto"/>
            <w:bottom w:val="none" w:sz="0" w:space="0" w:color="auto"/>
            <w:right w:val="none" w:sz="0" w:space="0" w:color="auto"/>
          </w:divBdr>
        </w:div>
        <w:div w:id="1139611944">
          <w:marLeft w:val="0"/>
          <w:marRight w:val="0"/>
          <w:marTop w:val="0"/>
          <w:marBottom w:val="0"/>
          <w:divBdr>
            <w:top w:val="none" w:sz="0" w:space="0" w:color="auto"/>
            <w:left w:val="none" w:sz="0" w:space="0" w:color="auto"/>
            <w:bottom w:val="none" w:sz="0" w:space="0" w:color="auto"/>
            <w:right w:val="none" w:sz="0" w:space="0" w:color="auto"/>
          </w:divBdr>
        </w:div>
        <w:div w:id="1378119421">
          <w:marLeft w:val="0"/>
          <w:marRight w:val="0"/>
          <w:marTop w:val="0"/>
          <w:marBottom w:val="0"/>
          <w:divBdr>
            <w:top w:val="none" w:sz="0" w:space="0" w:color="auto"/>
            <w:left w:val="none" w:sz="0" w:space="0" w:color="auto"/>
            <w:bottom w:val="none" w:sz="0" w:space="0" w:color="auto"/>
            <w:right w:val="none" w:sz="0" w:space="0" w:color="auto"/>
          </w:divBdr>
        </w:div>
        <w:div w:id="1390568226">
          <w:marLeft w:val="0"/>
          <w:marRight w:val="0"/>
          <w:marTop w:val="0"/>
          <w:marBottom w:val="0"/>
          <w:divBdr>
            <w:top w:val="none" w:sz="0" w:space="0" w:color="auto"/>
            <w:left w:val="none" w:sz="0" w:space="0" w:color="auto"/>
            <w:bottom w:val="none" w:sz="0" w:space="0" w:color="auto"/>
            <w:right w:val="none" w:sz="0" w:space="0" w:color="auto"/>
          </w:divBdr>
        </w:div>
        <w:div w:id="1443452234">
          <w:marLeft w:val="0"/>
          <w:marRight w:val="0"/>
          <w:marTop w:val="0"/>
          <w:marBottom w:val="0"/>
          <w:divBdr>
            <w:top w:val="none" w:sz="0" w:space="0" w:color="auto"/>
            <w:left w:val="none" w:sz="0" w:space="0" w:color="auto"/>
            <w:bottom w:val="none" w:sz="0" w:space="0" w:color="auto"/>
            <w:right w:val="none" w:sz="0" w:space="0" w:color="auto"/>
          </w:divBdr>
        </w:div>
        <w:div w:id="1459685779">
          <w:marLeft w:val="0"/>
          <w:marRight w:val="0"/>
          <w:marTop w:val="0"/>
          <w:marBottom w:val="0"/>
          <w:divBdr>
            <w:top w:val="none" w:sz="0" w:space="0" w:color="auto"/>
            <w:left w:val="none" w:sz="0" w:space="0" w:color="auto"/>
            <w:bottom w:val="none" w:sz="0" w:space="0" w:color="auto"/>
            <w:right w:val="none" w:sz="0" w:space="0" w:color="auto"/>
          </w:divBdr>
        </w:div>
        <w:div w:id="1588878579">
          <w:marLeft w:val="0"/>
          <w:marRight w:val="0"/>
          <w:marTop w:val="0"/>
          <w:marBottom w:val="0"/>
          <w:divBdr>
            <w:top w:val="none" w:sz="0" w:space="0" w:color="auto"/>
            <w:left w:val="none" w:sz="0" w:space="0" w:color="auto"/>
            <w:bottom w:val="none" w:sz="0" w:space="0" w:color="auto"/>
            <w:right w:val="none" w:sz="0" w:space="0" w:color="auto"/>
          </w:divBdr>
        </w:div>
        <w:div w:id="2030402779">
          <w:marLeft w:val="0"/>
          <w:marRight w:val="0"/>
          <w:marTop w:val="0"/>
          <w:marBottom w:val="0"/>
          <w:divBdr>
            <w:top w:val="none" w:sz="0" w:space="0" w:color="auto"/>
            <w:left w:val="none" w:sz="0" w:space="0" w:color="auto"/>
            <w:bottom w:val="none" w:sz="0" w:space="0" w:color="auto"/>
            <w:right w:val="none" w:sz="0" w:space="0" w:color="auto"/>
          </w:divBdr>
        </w:div>
        <w:div w:id="2092501045">
          <w:marLeft w:val="0"/>
          <w:marRight w:val="0"/>
          <w:marTop w:val="0"/>
          <w:marBottom w:val="0"/>
          <w:divBdr>
            <w:top w:val="none" w:sz="0" w:space="0" w:color="auto"/>
            <w:left w:val="none" w:sz="0" w:space="0" w:color="auto"/>
            <w:bottom w:val="none" w:sz="0" w:space="0" w:color="auto"/>
            <w:right w:val="none" w:sz="0" w:space="0" w:color="auto"/>
          </w:divBdr>
        </w:div>
      </w:divsChild>
    </w:div>
    <w:div w:id="1944679754">
      <w:bodyDiv w:val="1"/>
      <w:marLeft w:val="0"/>
      <w:marRight w:val="0"/>
      <w:marTop w:val="0"/>
      <w:marBottom w:val="0"/>
      <w:divBdr>
        <w:top w:val="none" w:sz="0" w:space="0" w:color="auto"/>
        <w:left w:val="none" w:sz="0" w:space="0" w:color="auto"/>
        <w:bottom w:val="none" w:sz="0" w:space="0" w:color="auto"/>
        <w:right w:val="none" w:sz="0" w:space="0" w:color="auto"/>
      </w:divBdr>
    </w:div>
    <w:div w:id="2032607996">
      <w:bodyDiv w:val="1"/>
      <w:marLeft w:val="0"/>
      <w:marRight w:val="0"/>
      <w:marTop w:val="0"/>
      <w:marBottom w:val="0"/>
      <w:divBdr>
        <w:top w:val="none" w:sz="0" w:space="0" w:color="auto"/>
        <w:left w:val="none" w:sz="0" w:space="0" w:color="auto"/>
        <w:bottom w:val="none" w:sz="0" w:space="0" w:color="auto"/>
        <w:right w:val="none" w:sz="0" w:space="0" w:color="auto"/>
      </w:divBdr>
      <w:divsChild>
        <w:div w:id="208490">
          <w:marLeft w:val="0"/>
          <w:marRight w:val="0"/>
          <w:marTop w:val="0"/>
          <w:marBottom w:val="0"/>
          <w:divBdr>
            <w:top w:val="none" w:sz="0" w:space="0" w:color="auto"/>
            <w:left w:val="none" w:sz="0" w:space="0" w:color="auto"/>
            <w:bottom w:val="none" w:sz="0" w:space="0" w:color="auto"/>
            <w:right w:val="none" w:sz="0" w:space="0" w:color="auto"/>
          </w:divBdr>
        </w:div>
        <w:div w:id="59519159">
          <w:marLeft w:val="0"/>
          <w:marRight w:val="0"/>
          <w:marTop w:val="0"/>
          <w:marBottom w:val="0"/>
          <w:divBdr>
            <w:top w:val="none" w:sz="0" w:space="0" w:color="auto"/>
            <w:left w:val="none" w:sz="0" w:space="0" w:color="auto"/>
            <w:bottom w:val="none" w:sz="0" w:space="0" w:color="auto"/>
            <w:right w:val="none" w:sz="0" w:space="0" w:color="auto"/>
          </w:divBdr>
        </w:div>
        <w:div w:id="235013226">
          <w:marLeft w:val="0"/>
          <w:marRight w:val="0"/>
          <w:marTop w:val="0"/>
          <w:marBottom w:val="0"/>
          <w:divBdr>
            <w:top w:val="none" w:sz="0" w:space="0" w:color="auto"/>
            <w:left w:val="none" w:sz="0" w:space="0" w:color="auto"/>
            <w:bottom w:val="none" w:sz="0" w:space="0" w:color="auto"/>
            <w:right w:val="none" w:sz="0" w:space="0" w:color="auto"/>
          </w:divBdr>
        </w:div>
        <w:div w:id="560098083">
          <w:marLeft w:val="0"/>
          <w:marRight w:val="0"/>
          <w:marTop w:val="0"/>
          <w:marBottom w:val="0"/>
          <w:divBdr>
            <w:top w:val="none" w:sz="0" w:space="0" w:color="auto"/>
            <w:left w:val="none" w:sz="0" w:space="0" w:color="auto"/>
            <w:bottom w:val="none" w:sz="0" w:space="0" w:color="auto"/>
            <w:right w:val="none" w:sz="0" w:space="0" w:color="auto"/>
          </w:divBdr>
        </w:div>
        <w:div w:id="590774007">
          <w:marLeft w:val="0"/>
          <w:marRight w:val="0"/>
          <w:marTop w:val="0"/>
          <w:marBottom w:val="0"/>
          <w:divBdr>
            <w:top w:val="none" w:sz="0" w:space="0" w:color="auto"/>
            <w:left w:val="none" w:sz="0" w:space="0" w:color="auto"/>
            <w:bottom w:val="none" w:sz="0" w:space="0" w:color="auto"/>
            <w:right w:val="none" w:sz="0" w:space="0" w:color="auto"/>
          </w:divBdr>
        </w:div>
        <w:div w:id="863861570">
          <w:marLeft w:val="0"/>
          <w:marRight w:val="0"/>
          <w:marTop w:val="0"/>
          <w:marBottom w:val="0"/>
          <w:divBdr>
            <w:top w:val="none" w:sz="0" w:space="0" w:color="auto"/>
            <w:left w:val="none" w:sz="0" w:space="0" w:color="auto"/>
            <w:bottom w:val="none" w:sz="0" w:space="0" w:color="auto"/>
            <w:right w:val="none" w:sz="0" w:space="0" w:color="auto"/>
          </w:divBdr>
        </w:div>
        <w:div w:id="1259749170">
          <w:marLeft w:val="0"/>
          <w:marRight w:val="0"/>
          <w:marTop w:val="0"/>
          <w:marBottom w:val="0"/>
          <w:divBdr>
            <w:top w:val="none" w:sz="0" w:space="0" w:color="auto"/>
            <w:left w:val="none" w:sz="0" w:space="0" w:color="auto"/>
            <w:bottom w:val="none" w:sz="0" w:space="0" w:color="auto"/>
            <w:right w:val="none" w:sz="0" w:space="0" w:color="auto"/>
          </w:divBdr>
        </w:div>
        <w:div w:id="1338994175">
          <w:marLeft w:val="0"/>
          <w:marRight w:val="0"/>
          <w:marTop w:val="0"/>
          <w:marBottom w:val="0"/>
          <w:divBdr>
            <w:top w:val="none" w:sz="0" w:space="0" w:color="auto"/>
            <w:left w:val="none" w:sz="0" w:space="0" w:color="auto"/>
            <w:bottom w:val="none" w:sz="0" w:space="0" w:color="auto"/>
            <w:right w:val="none" w:sz="0" w:space="0" w:color="auto"/>
          </w:divBdr>
        </w:div>
        <w:div w:id="1451390013">
          <w:marLeft w:val="0"/>
          <w:marRight w:val="0"/>
          <w:marTop w:val="0"/>
          <w:marBottom w:val="0"/>
          <w:divBdr>
            <w:top w:val="none" w:sz="0" w:space="0" w:color="auto"/>
            <w:left w:val="none" w:sz="0" w:space="0" w:color="auto"/>
            <w:bottom w:val="none" w:sz="0" w:space="0" w:color="auto"/>
            <w:right w:val="none" w:sz="0" w:space="0" w:color="auto"/>
          </w:divBdr>
        </w:div>
        <w:div w:id="1802531695">
          <w:marLeft w:val="0"/>
          <w:marRight w:val="0"/>
          <w:marTop w:val="0"/>
          <w:marBottom w:val="0"/>
          <w:divBdr>
            <w:top w:val="none" w:sz="0" w:space="0" w:color="auto"/>
            <w:left w:val="none" w:sz="0" w:space="0" w:color="auto"/>
            <w:bottom w:val="none" w:sz="0" w:space="0" w:color="auto"/>
            <w:right w:val="none" w:sz="0" w:space="0" w:color="auto"/>
          </w:divBdr>
        </w:div>
        <w:div w:id="1851946730">
          <w:marLeft w:val="0"/>
          <w:marRight w:val="0"/>
          <w:marTop w:val="0"/>
          <w:marBottom w:val="0"/>
          <w:divBdr>
            <w:top w:val="none" w:sz="0" w:space="0" w:color="auto"/>
            <w:left w:val="none" w:sz="0" w:space="0" w:color="auto"/>
            <w:bottom w:val="none" w:sz="0" w:space="0" w:color="auto"/>
            <w:right w:val="none" w:sz="0" w:space="0" w:color="auto"/>
          </w:divBdr>
        </w:div>
        <w:div w:id="1923946188">
          <w:marLeft w:val="0"/>
          <w:marRight w:val="0"/>
          <w:marTop w:val="0"/>
          <w:marBottom w:val="0"/>
          <w:divBdr>
            <w:top w:val="none" w:sz="0" w:space="0" w:color="auto"/>
            <w:left w:val="none" w:sz="0" w:space="0" w:color="auto"/>
            <w:bottom w:val="none" w:sz="0" w:space="0" w:color="auto"/>
            <w:right w:val="none" w:sz="0" w:space="0" w:color="auto"/>
          </w:divBdr>
        </w:div>
        <w:div w:id="2059040134">
          <w:marLeft w:val="0"/>
          <w:marRight w:val="0"/>
          <w:marTop w:val="0"/>
          <w:marBottom w:val="0"/>
          <w:divBdr>
            <w:top w:val="none" w:sz="0" w:space="0" w:color="auto"/>
            <w:left w:val="none" w:sz="0" w:space="0" w:color="auto"/>
            <w:bottom w:val="none" w:sz="0" w:space="0" w:color="auto"/>
            <w:right w:val="none" w:sz="0" w:space="0" w:color="auto"/>
          </w:divBdr>
        </w:div>
      </w:divsChild>
    </w:div>
    <w:div w:id="2040158388">
      <w:bodyDiv w:val="1"/>
      <w:marLeft w:val="0"/>
      <w:marRight w:val="0"/>
      <w:marTop w:val="0"/>
      <w:marBottom w:val="0"/>
      <w:divBdr>
        <w:top w:val="none" w:sz="0" w:space="0" w:color="auto"/>
        <w:left w:val="none" w:sz="0" w:space="0" w:color="auto"/>
        <w:bottom w:val="none" w:sz="0" w:space="0" w:color="auto"/>
        <w:right w:val="none" w:sz="0" w:space="0" w:color="auto"/>
      </w:divBdr>
    </w:div>
    <w:div w:id="2099790983">
      <w:bodyDiv w:val="1"/>
      <w:marLeft w:val="0"/>
      <w:marRight w:val="0"/>
      <w:marTop w:val="0"/>
      <w:marBottom w:val="0"/>
      <w:divBdr>
        <w:top w:val="none" w:sz="0" w:space="0" w:color="auto"/>
        <w:left w:val="none" w:sz="0" w:space="0" w:color="auto"/>
        <w:bottom w:val="none" w:sz="0" w:space="0" w:color="auto"/>
        <w:right w:val="none" w:sz="0" w:space="0" w:color="auto"/>
      </w:divBdr>
      <w:divsChild>
        <w:div w:id="19090756">
          <w:marLeft w:val="0"/>
          <w:marRight w:val="0"/>
          <w:marTop w:val="0"/>
          <w:marBottom w:val="0"/>
          <w:divBdr>
            <w:top w:val="none" w:sz="0" w:space="0" w:color="auto"/>
            <w:left w:val="none" w:sz="0" w:space="0" w:color="auto"/>
            <w:bottom w:val="none" w:sz="0" w:space="0" w:color="auto"/>
            <w:right w:val="none" w:sz="0" w:space="0" w:color="auto"/>
          </w:divBdr>
        </w:div>
        <w:div w:id="126357587">
          <w:marLeft w:val="0"/>
          <w:marRight w:val="0"/>
          <w:marTop w:val="0"/>
          <w:marBottom w:val="0"/>
          <w:divBdr>
            <w:top w:val="none" w:sz="0" w:space="0" w:color="auto"/>
            <w:left w:val="none" w:sz="0" w:space="0" w:color="auto"/>
            <w:bottom w:val="none" w:sz="0" w:space="0" w:color="auto"/>
            <w:right w:val="none" w:sz="0" w:space="0" w:color="auto"/>
          </w:divBdr>
        </w:div>
        <w:div w:id="716702978">
          <w:marLeft w:val="0"/>
          <w:marRight w:val="0"/>
          <w:marTop w:val="0"/>
          <w:marBottom w:val="0"/>
          <w:divBdr>
            <w:top w:val="none" w:sz="0" w:space="0" w:color="auto"/>
            <w:left w:val="none" w:sz="0" w:space="0" w:color="auto"/>
            <w:bottom w:val="none" w:sz="0" w:space="0" w:color="auto"/>
            <w:right w:val="none" w:sz="0" w:space="0" w:color="auto"/>
          </w:divBdr>
        </w:div>
        <w:div w:id="818616440">
          <w:marLeft w:val="0"/>
          <w:marRight w:val="0"/>
          <w:marTop w:val="0"/>
          <w:marBottom w:val="0"/>
          <w:divBdr>
            <w:top w:val="none" w:sz="0" w:space="0" w:color="auto"/>
            <w:left w:val="none" w:sz="0" w:space="0" w:color="auto"/>
            <w:bottom w:val="none" w:sz="0" w:space="0" w:color="auto"/>
            <w:right w:val="none" w:sz="0" w:space="0" w:color="auto"/>
          </w:divBdr>
        </w:div>
        <w:div w:id="860977160">
          <w:marLeft w:val="0"/>
          <w:marRight w:val="0"/>
          <w:marTop w:val="0"/>
          <w:marBottom w:val="0"/>
          <w:divBdr>
            <w:top w:val="none" w:sz="0" w:space="0" w:color="auto"/>
            <w:left w:val="none" w:sz="0" w:space="0" w:color="auto"/>
            <w:bottom w:val="none" w:sz="0" w:space="0" w:color="auto"/>
            <w:right w:val="none" w:sz="0" w:space="0" w:color="auto"/>
          </w:divBdr>
        </w:div>
        <w:div w:id="870801147">
          <w:marLeft w:val="0"/>
          <w:marRight w:val="0"/>
          <w:marTop w:val="0"/>
          <w:marBottom w:val="0"/>
          <w:divBdr>
            <w:top w:val="none" w:sz="0" w:space="0" w:color="auto"/>
            <w:left w:val="none" w:sz="0" w:space="0" w:color="auto"/>
            <w:bottom w:val="none" w:sz="0" w:space="0" w:color="auto"/>
            <w:right w:val="none" w:sz="0" w:space="0" w:color="auto"/>
          </w:divBdr>
        </w:div>
        <w:div w:id="953092897">
          <w:marLeft w:val="0"/>
          <w:marRight w:val="0"/>
          <w:marTop w:val="0"/>
          <w:marBottom w:val="0"/>
          <w:divBdr>
            <w:top w:val="none" w:sz="0" w:space="0" w:color="auto"/>
            <w:left w:val="none" w:sz="0" w:space="0" w:color="auto"/>
            <w:bottom w:val="none" w:sz="0" w:space="0" w:color="auto"/>
            <w:right w:val="none" w:sz="0" w:space="0" w:color="auto"/>
          </w:divBdr>
        </w:div>
        <w:div w:id="1014771850">
          <w:marLeft w:val="0"/>
          <w:marRight w:val="0"/>
          <w:marTop w:val="0"/>
          <w:marBottom w:val="0"/>
          <w:divBdr>
            <w:top w:val="none" w:sz="0" w:space="0" w:color="auto"/>
            <w:left w:val="none" w:sz="0" w:space="0" w:color="auto"/>
            <w:bottom w:val="none" w:sz="0" w:space="0" w:color="auto"/>
            <w:right w:val="none" w:sz="0" w:space="0" w:color="auto"/>
          </w:divBdr>
        </w:div>
        <w:div w:id="1194228984">
          <w:marLeft w:val="0"/>
          <w:marRight w:val="0"/>
          <w:marTop w:val="0"/>
          <w:marBottom w:val="0"/>
          <w:divBdr>
            <w:top w:val="none" w:sz="0" w:space="0" w:color="auto"/>
            <w:left w:val="none" w:sz="0" w:space="0" w:color="auto"/>
            <w:bottom w:val="none" w:sz="0" w:space="0" w:color="auto"/>
            <w:right w:val="none" w:sz="0" w:space="0" w:color="auto"/>
          </w:divBdr>
        </w:div>
        <w:div w:id="1345673072">
          <w:marLeft w:val="0"/>
          <w:marRight w:val="0"/>
          <w:marTop w:val="0"/>
          <w:marBottom w:val="0"/>
          <w:divBdr>
            <w:top w:val="none" w:sz="0" w:space="0" w:color="auto"/>
            <w:left w:val="none" w:sz="0" w:space="0" w:color="auto"/>
            <w:bottom w:val="none" w:sz="0" w:space="0" w:color="auto"/>
            <w:right w:val="none" w:sz="0" w:space="0" w:color="auto"/>
          </w:divBdr>
        </w:div>
        <w:div w:id="1374619034">
          <w:marLeft w:val="0"/>
          <w:marRight w:val="0"/>
          <w:marTop w:val="0"/>
          <w:marBottom w:val="0"/>
          <w:divBdr>
            <w:top w:val="none" w:sz="0" w:space="0" w:color="auto"/>
            <w:left w:val="none" w:sz="0" w:space="0" w:color="auto"/>
            <w:bottom w:val="none" w:sz="0" w:space="0" w:color="auto"/>
            <w:right w:val="none" w:sz="0" w:space="0" w:color="auto"/>
          </w:divBdr>
        </w:div>
        <w:div w:id="1422793486">
          <w:marLeft w:val="0"/>
          <w:marRight w:val="0"/>
          <w:marTop w:val="0"/>
          <w:marBottom w:val="0"/>
          <w:divBdr>
            <w:top w:val="none" w:sz="0" w:space="0" w:color="auto"/>
            <w:left w:val="none" w:sz="0" w:space="0" w:color="auto"/>
            <w:bottom w:val="none" w:sz="0" w:space="0" w:color="auto"/>
            <w:right w:val="none" w:sz="0" w:space="0" w:color="auto"/>
          </w:divBdr>
        </w:div>
        <w:div w:id="1470391945">
          <w:marLeft w:val="0"/>
          <w:marRight w:val="0"/>
          <w:marTop w:val="0"/>
          <w:marBottom w:val="0"/>
          <w:divBdr>
            <w:top w:val="none" w:sz="0" w:space="0" w:color="auto"/>
            <w:left w:val="none" w:sz="0" w:space="0" w:color="auto"/>
            <w:bottom w:val="none" w:sz="0" w:space="0" w:color="auto"/>
            <w:right w:val="none" w:sz="0" w:space="0" w:color="auto"/>
          </w:divBdr>
        </w:div>
        <w:div w:id="1551107645">
          <w:marLeft w:val="0"/>
          <w:marRight w:val="0"/>
          <w:marTop w:val="0"/>
          <w:marBottom w:val="0"/>
          <w:divBdr>
            <w:top w:val="none" w:sz="0" w:space="0" w:color="auto"/>
            <w:left w:val="none" w:sz="0" w:space="0" w:color="auto"/>
            <w:bottom w:val="none" w:sz="0" w:space="0" w:color="auto"/>
            <w:right w:val="none" w:sz="0" w:space="0" w:color="auto"/>
          </w:divBdr>
        </w:div>
        <w:div w:id="1997342633">
          <w:marLeft w:val="0"/>
          <w:marRight w:val="0"/>
          <w:marTop w:val="0"/>
          <w:marBottom w:val="0"/>
          <w:divBdr>
            <w:top w:val="none" w:sz="0" w:space="0" w:color="auto"/>
            <w:left w:val="none" w:sz="0" w:space="0" w:color="auto"/>
            <w:bottom w:val="none" w:sz="0" w:space="0" w:color="auto"/>
            <w:right w:val="none" w:sz="0" w:space="0" w:color="auto"/>
          </w:divBdr>
        </w:div>
        <w:div w:id="205811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Lor\AppData\Roaming\Microsoft\Templates\Business%20Startup%20Checklist.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02b034b3e3d4ec11e3102fb1b5840947">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44096b00d4bb7db40a0651e7bae500ff"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074807-440e-418f-a0ee-6adc447caf61" xsi:nil="true"/>
    <lcf76f155ced4ddcb4097134ff3c332f xmlns="8e9abdde-7723-4d1d-97df-7d78e3d08582">
      <Terms xmlns="http://schemas.microsoft.com/office/infopath/2007/PartnerControls"/>
    </lcf76f155ced4ddcb4097134ff3c332f>
    <SharedWithUsers xmlns="cb074807-440e-418f-a0ee-6adc447caf61">
      <UserInfo>
        <DisplayName/>
        <AccountId xsi:nil="true"/>
        <AccountType/>
      </UserInfo>
    </SharedWithUsers>
  </documentManagement>
</p:properties>
</file>

<file path=customXml/itemProps1.xml><?xml version="1.0" encoding="utf-8"?>
<ds:datastoreItem xmlns:ds="http://schemas.openxmlformats.org/officeDocument/2006/customXml" ds:itemID="{D96D3A50-900F-41D0-A426-D9DEBA5FB8D6}">
  <ds:schemaRefs>
    <ds:schemaRef ds:uri="http://schemas.microsoft.com/sharepoint/v3/contenttype/forms"/>
  </ds:schemaRefs>
</ds:datastoreItem>
</file>

<file path=customXml/itemProps2.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3.xml><?xml version="1.0" encoding="utf-8"?>
<ds:datastoreItem xmlns:ds="http://schemas.openxmlformats.org/officeDocument/2006/customXml" ds:itemID="{AF3BED91-37AD-48FA-9CE6-A4E183BFBE73}"/>
</file>

<file path=customXml/itemProps4.xml><?xml version="1.0" encoding="utf-8"?>
<ds:datastoreItem xmlns:ds="http://schemas.openxmlformats.org/officeDocument/2006/customXml" ds:itemID="{C0CBD283-4A3E-4EF1-9634-948FB7B12A98}">
  <ds:schemaRefs>
    <ds:schemaRef ds:uri="http://schemas.microsoft.com/office/2006/metadata/properties"/>
    <ds:schemaRef ds:uri="http://schemas.microsoft.com/office/infopath/2007/PartnerControls"/>
    <ds:schemaRef ds:uri="cb074807-440e-418f-a0ee-6adc447caf61"/>
    <ds:schemaRef ds:uri="8e9abdde-7723-4d1d-97df-7d78e3d085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Startup Checklist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Burke, Molly</lastModifiedBy>
  <revision>33</revision>
  <lastPrinted>2025-10-13T20:37:00.0000000Z</lastPrinted>
  <dcterms:created xsi:type="dcterms:W3CDTF">2025-04-24T19:39:00.0000000Z</dcterms:created>
  <dcterms:modified xsi:type="dcterms:W3CDTF">2026-03-13T14:32:54.7446099Z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MSIP_Label_7832583d-cf99-4832-a01b-8b1703ecd1e6_Enabled">
    <vt:lpwstr>true</vt:lpwstr>
  </property>
  <property fmtid="{D5CDD505-2E9C-101B-9397-08002B2CF9AE}" pid="4" name="MSIP_Label_7832583d-cf99-4832-a01b-8b1703ecd1e6_SetDate">
    <vt:lpwstr>2025-03-21T19:17:08Z</vt:lpwstr>
  </property>
  <property fmtid="{D5CDD505-2E9C-101B-9397-08002B2CF9AE}" pid="5" name="MSIP_Label_7832583d-cf99-4832-a01b-8b1703ecd1e6_Method">
    <vt:lpwstr>Standard</vt:lpwstr>
  </property>
  <property fmtid="{D5CDD505-2E9C-101B-9397-08002B2CF9AE}" pid="6" name="MSIP_Label_7832583d-cf99-4832-a01b-8b1703ecd1e6_Name">
    <vt:lpwstr>Public 🌐</vt:lpwstr>
  </property>
  <property fmtid="{D5CDD505-2E9C-101B-9397-08002B2CF9AE}" pid="7" name="MSIP_Label_7832583d-cf99-4832-a01b-8b1703ecd1e6_SiteId">
    <vt:lpwstr>984d6309-be28-4204-9194-0166908cbd2d</vt:lpwstr>
  </property>
  <property fmtid="{D5CDD505-2E9C-101B-9397-08002B2CF9AE}" pid="8" name="MSIP_Label_7832583d-cf99-4832-a01b-8b1703ecd1e6_ActionId">
    <vt:lpwstr>5fd4c75a-6147-49a5-9917-72a3f101adf1</vt:lpwstr>
  </property>
  <property fmtid="{D5CDD505-2E9C-101B-9397-08002B2CF9AE}" pid="9" name="MSIP_Label_7832583d-cf99-4832-a01b-8b1703ecd1e6_ContentBits">
    <vt:lpwstr>0</vt:lpwstr>
  </property>
  <property fmtid="{D5CDD505-2E9C-101B-9397-08002B2CF9AE}" pid="10" name="MSIP_Label_0e4d1b47-64fc-4694-adef-59f66f9f6c1f_Enabled">
    <vt:lpwstr>true</vt:lpwstr>
  </property>
  <property fmtid="{D5CDD505-2E9C-101B-9397-08002B2CF9AE}" pid="11" name="MSIP_Label_0e4d1b47-64fc-4694-adef-59f66f9f6c1f_SetDate">
    <vt:lpwstr>2025-04-01T14:16:24Z</vt:lpwstr>
  </property>
  <property fmtid="{D5CDD505-2E9C-101B-9397-08002B2CF9AE}" pid="12" name="MSIP_Label_0e4d1b47-64fc-4694-adef-59f66f9f6c1f_Method">
    <vt:lpwstr>Standard</vt:lpwstr>
  </property>
  <property fmtid="{D5CDD505-2E9C-101B-9397-08002B2CF9AE}" pid="13" name="MSIP_Label_0e4d1b47-64fc-4694-adef-59f66f9f6c1f_Name">
    <vt:lpwstr>Public 🌐</vt:lpwstr>
  </property>
  <property fmtid="{D5CDD505-2E9C-101B-9397-08002B2CF9AE}" pid="14" name="MSIP_Label_0e4d1b47-64fc-4694-adef-59f66f9f6c1f_SiteId">
    <vt:lpwstr>5553b10a-3b28-4ab2-a7e2-57a591dbd999</vt:lpwstr>
  </property>
  <property fmtid="{D5CDD505-2E9C-101B-9397-08002B2CF9AE}" pid="15" name="MSIP_Label_0e4d1b47-64fc-4694-adef-59f66f9f6c1f_ActionId">
    <vt:lpwstr>1cd7f501-2688-45cf-a49d-7818a37fea1e</vt:lpwstr>
  </property>
  <property fmtid="{D5CDD505-2E9C-101B-9397-08002B2CF9AE}" pid="16" name="MSIP_Label_0e4d1b47-64fc-4694-adef-59f66f9f6c1f_ContentBits">
    <vt:lpwstr>0</vt:lpwstr>
  </property>
  <property fmtid="{D5CDD505-2E9C-101B-9397-08002B2CF9AE}" pid="17" name="MSIP_Label_0e4d1b47-64fc-4694-adef-59f66f9f6c1f_Tag">
    <vt:lpwstr>10, 3, 0, 2</vt:lpwstr>
  </property>
  <property fmtid="{D5CDD505-2E9C-101B-9397-08002B2CF9AE}" pid="18" name="MediaServiceImageTags">
    <vt:lpwstr/>
  </property>
  <property fmtid="{D5CDD505-2E9C-101B-9397-08002B2CF9AE}" pid="19" name="Order">
    <vt:r8>675900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docLang">
    <vt:lpwstr>en</vt:lpwstr>
  </property>
</Properties>
</file>