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525D6D" w:rsidR="00CD47C3" w:rsidP="00CD47C3" w:rsidRDefault="00CD47C3" w14:paraId="6E0CD559" w14:textId="286D513D">
      <w:pPr>
        <w:ind w:right="-90"/>
        <w:jc w:val="center"/>
        <w:rPr>
          <w:rFonts w:ascii="Arial" w:hAnsi="Arial" w:cs="Arial"/>
          <w:b/>
          <w:bCs/>
          <w:sz w:val="24"/>
          <w:szCs w:val="24"/>
        </w:rPr>
      </w:pPr>
      <w:r w:rsidRPr="00525D6D">
        <w:rPr>
          <w:rFonts w:ascii="Arial" w:hAnsi="Arial" w:cs="Arial"/>
          <w:b/>
          <w:bCs/>
          <w:sz w:val="24"/>
          <w:szCs w:val="24"/>
        </w:rPr>
        <w:t xml:space="preserve">Service Addendum: </w:t>
      </w:r>
      <w:r w:rsidR="00C65309">
        <w:rPr>
          <w:rFonts w:ascii="Arial" w:hAnsi="Arial" w:cs="Arial"/>
          <w:b/>
          <w:bCs/>
          <w:sz w:val="24"/>
          <w:szCs w:val="24"/>
        </w:rPr>
        <w:t>Certified</w:t>
      </w:r>
      <w:r w:rsidR="00E0619C">
        <w:rPr>
          <w:rFonts w:ascii="Arial" w:hAnsi="Arial" w:cs="Arial"/>
          <w:b/>
          <w:bCs/>
          <w:sz w:val="24"/>
          <w:szCs w:val="24"/>
        </w:rPr>
        <w:t xml:space="preserve"> Adult Family Home</w:t>
      </w:r>
    </w:p>
    <w:p w:rsidRPr="00525D6D" w:rsidR="00CD47C3" w:rsidP="00342482" w:rsidRDefault="00CD47C3" w14:paraId="31CFBBFD" w14:textId="4EA3BAF0">
      <w:pPr>
        <w:tabs>
          <w:tab w:val="left" w:pos="3600"/>
        </w:tabs>
        <w:spacing w:after="0" w:line="240" w:lineRule="auto"/>
        <w:ind w:left="288" w:right="-90"/>
        <w:rPr>
          <w:rFonts w:ascii="Arial" w:hAnsi="Arial" w:cs="Arial"/>
          <w:sz w:val="24"/>
          <w:szCs w:val="24"/>
        </w:rPr>
      </w:pPr>
      <w:r w:rsidRPr="00525D6D">
        <w:rPr>
          <w:rFonts w:ascii="Arial" w:hAnsi="Arial" w:cs="Arial"/>
          <w:sz w:val="24"/>
          <w:szCs w:val="24"/>
        </w:rPr>
        <w:t xml:space="preserve">The provision of contracted, authorized, and provided services shall </w:t>
      </w:r>
      <w:proofErr w:type="gramStart"/>
      <w:r w:rsidRPr="00525D6D">
        <w:rPr>
          <w:rFonts w:ascii="Arial" w:hAnsi="Arial" w:cs="Arial"/>
          <w:sz w:val="24"/>
          <w:szCs w:val="24"/>
        </w:rPr>
        <w:t>be in compliance with</w:t>
      </w:r>
      <w:proofErr w:type="gramEnd"/>
      <w:r w:rsidRPr="00525D6D">
        <w:rPr>
          <w:rFonts w:ascii="Arial" w:hAnsi="Arial" w:cs="Arial"/>
          <w:sz w:val="24"/>
          <w:szCs w:val="24"/>
        </w:rPr>
        <w:t xml:space="preserve"> the provisions of this agreement, the service description and requirements of this section and, if applicable, state certification and licensing criteria.</w:t>
      </w:r>
    </w:p>
    <w:p w:rsidRPr="00525D6D" w:rsidR="00CD47C3" w:rsidP="00CD47C3" w:rsidRDefault="00CD47C3" w14:paraId="1E05685C" w14:textId="77777777">
      <w:pPr>
        <w:tabs>
          <w:tab w:val="left" w:pos="3600"/>
        </w:tabs>
        <w:spacing w:after="0" w:line="240" w:lineRule="auto"/>
        <w:ind w:left="-720" w:right="-90"/>
        <w:rPr>
          <w:rFonts w:ascii="Arial" w:hAnsi="Arial" w:cs="Arial"/>
          <w:sz w:val="24"/>
          <w:szCs w:val="24"/>
        </w:rPr>
      </w:pPr>
    </w:p>
    <w:p w:rsidRPr="00525D6D" w:rsidR="00D71C9E" w:rsidP="006B4CE8" w:rsidRDefault="00D71C9E" w14:paraId="73A984AA" w14:textId="77777777">
      <w:pPr>
        <w:spacing w:after="0" w:line="360" w:lineRule="auto"/>
        <w:jc w:val="both"/>
        <w:rPr>
          <w:rFonts w:ascii="Arial" w:hAnsi="Arial" w:cs="Arial"/>
          <w:color w:val="2F2F2F"/>
          <w:sz w:val="24"/>
          <w:szCs w:val="24"/>
        </w:rPr>
      </w:pPr>
      <w:r w:rsidRPr="00525D6D">
        <w:rPr>
          <w:rFonts w:ascii="Arial" w:hAnsi="Arial" w:cs="Arial"/>
          <w:noProof/>
          <w:color w:val="2F2F2F"/>
          <w:sz w:val="24"/>
          <w:szCs w:val="24"/>
        </w:rPr>
        <mc:AlternateContent>
          <mc:Choice Requires="wps">
            <w:drawing>
              <wp:inline distT="0" distB="0" distL="0" distR="0" wp14:anchorId="5CEABCED" wp14:editId="0AFF7FAF">
                <wp:extent cx="5943258" cy="269631"/>
                <wp:effectExtent l="0" t="0" r="635" b="0"/>
                <wp:docPr id="6" name="Rectangle 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CD47C3" w:rsidP="00CD47C3" w:rsidRDefault="00CD47C3" w14:paraId="6B88D8FE"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0DDC8AD1" w14:textId="01A8481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71E746F3">
              <v:rect id="Rectangle 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6" fillcolor="#3e9abd" stroked="f" strokeweight="1pt" w14:anchorId="5CEABC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">
                <v:textbox>
                  <w:txbxContent>
                    <w:p w:rsidRPr="00024BEF" w:rsidR="00CD47C3" w:rsidP="00CD47C3" w:rsidRDefault="00CD47C3" w14:paraId="6FAE6BEF" w14:textId="1F9F8306">
                      <w:pPr>
                        <w:tabs>
                          <w:tab w:val="left" w:pos="3600"/>
                        </w:tabs>
                        <w:ind w:right="-282"/>
                        <w:rPr>
                          <w:rFonts w:ascii="Arial" w:hAnsi="Arial" w:cs="Arial"/>
                          <w:b/>
                          <w:bCs/>
                          <w:sz w:val="24"/>
                          <w:szCs w:val="24"/>
                        </w:rPr>
                      </w:pPr>
                      <w:r w:rsidRPr="00024BEF">
                        <w:rPr>
                          <w:rFonts w:ascii="Arial" w:hAnsi="Arial" w:cs="Arial"/>
                          <w:b/>
                          <w:sz w:val="24"/>
                        </w:rPr>
                        <w:t xml:space="preserve">Section </w:t>
                      </w:r>
                      <w:r w:rsidRPr="00024BEF" w:rsidR="00311990">
                        <w:rPr>
                          <w:rFonts w:ascii="Arial" w:hAnsi="Arial" w:cs="Arial"/>
                          <w:b/>
                          <w:sz w:val="24"/>
                        </w:rPr>
                        <w:t>1</w:t>
                      </w:r>
                      <w:r w:rsidRPr="00024BEF">
                        <w:rPr>
                          <w:rFonts w:ascii="Arial" w:hAnsi="Arial" w:cs="Arial"/>
                          <w:b/>
                          <w:sz w:val="24"/>
                        </w:rPr>
                        <w:t>.</w:t>
                      </w:r>
                      <w:r w:rsidR="00057D3D">
                        <w:rPr>
                          <w:rFonts w:ascii="Arial" w:hAnsi="Arial" w:cs="Arial"/>
                          <w:b/>
                          <w:sz w:val="24"/>
                        </w:rPr>
                        <w:t xml:space="preserve">     </w:t>
                      </w:r>
                      <w:r w:rsidR="00791FB7">
                        <w:rPr>
                          <w:rFonts w:ascii="Arial" w:hAnsi="Arial" w:cs="Arial"/>
                          <w:b/>
                          <w:bCs/>
                          <w:sz w:val="24"/>
                          <w:szCs w:val="24"/>
                        </w:rPr>
                        <w:t>Service Definition and Description</w:t>
                      </w:r>
                    </w:p>
                    <w:p w:rsidRPr="00A43F3A" w:rsidR="00311990" w:rsidP="00A43F3A" w:rsidRDefault="00311990" w14:paraId="672A6659" w14:textId="01A84818">
                      <w:pPr>
                        <w:rPr>
                          <w:b/>
                          <w:sz w:val="24"/>
                        </w:rPr>
                      </w:pPr>
                    </w:p>
                  </w:txbxContent>
                </v:textbox>
                <w10:anchorlock/>
              </v:rect>
            </w:pict>
          </mc:Fallback>
        </mc:AlternateContent>
      </w:r>
    </w:p>
    <w:p w:rsidRPr="00F73ACC" w:rsidR="00F73ACC" w:rsidP="00F73ACC" w:rsidRDefault="00F73ACC" w14:paraId="05EF8EF6" w14:textId="1AE50FE4">
      <w:pPr>
        <w:autoSpaceDE w:val="0"/>
        <w:autoSpaceDN w:val="0"/>
        <w:adjustRightInd w:val="0"/>
        <w:rPr>
          <w:rFonts w:ascii="Arial" w:hAnsi="Arial" w:cs="Arial"/>
          <w:bCs/>
          <w:sz w:val="24"/>
          <w:szCs w:val="24"/>
        </w:rPr>
      </w:pPr>
      <w:r w:rsidRPr="00F73ACC">
        <w:rPr>
          <w:rFonts w:ascii="Arial" w:hAnsi="Arial" w:cs="Arial"/>
          <w:b/>
          <w:bCs/>
          <w:sz w:val="24"/>
          <w:szCs w:val="24"/>
        </w:rPr>
        <w:t xml:space="preserve">Residential Services </w:t>
      </w:r>
      <w:r w:rsidRPr="00F73ACC">
        <w:rPr>
          <w:rFonts w:ascii="Arial" w:hAnsi="Arial" w:cs="Arial"/>
          <w:bCs/>
          <w:sz w:val="24"/>
          <w:szCs w:val="24"/>
        </w:rPr>
        <w:t>are a combination of treatment, support, supervision, or care above the level of room and board provided to members residing in a community-integrated residential setting that meets HCB</w:t>
      </w:r>
      <w:r w:rsidR="00B63947">
        <w:rPr>
          <w:rFonts w:ascii="Arial" w:hAnsi="Arial" w:cs="Arial"/>
          <w:bCs/>
          <w:sz w:val="24"/>
          <w:szCs w:val="24"/>
        </w:rPr>
        <w:t>S</w:t>
      </w:r>
      <w:r w:rsidRPr="00F73ACC">
        <w:rPr>
          <w:rFonts w:ascii="Arial" w:hAnsi="Arial" w:cs="Arial"/>
          <w:bCs/>
          <w:sz w:val="24"/>
          <w:szCs w:val="24"/>
        </w:rPr>
        <w:t xml:space="preserve"> settings requirements and includes 24-hour on-site response capability to meet scheduled or unpredictable member needs.  </w:t>
      </w:r>
    </w:p>
    <w:p w:rsidRPr="00F73ACC" w:rsidR="00F73ACC" w:rsidP="00F73ACC" w:rsidRDefault="00F73ACC" w14:paraId="524C2891" w14:textId="623C1893">
      <w:pPr>
        <w:autoSpaceDE w:val="0"/>
        <w:autoSpaceDN w:val="0"/>
        <w:adjustRightInd w:val="0"/>
        <w:rPr>
          <w:rFonts w:ascii="Arial" w:hAnsi="Arial" w:cs="Arial"/>
          <w:bCs/>
          <w:sz w:val="24"/>
          <w:szCs w:val="24"/>
        </w:rPr>
      </w:pPr>
      <w:r w:rsidRPr="00F73ACC">
        <w:rPr>
          <w:rFonts w:ascii="Arial" w:hAnsi="Arial" w:cs="Arial"/>
          <w:bCs/>
          <w:sz w:val="24"/>
          <w:szCs w:val="24"/>
        </w:rPr>
        <w:t xml:space="preserve">Services assist the </w:t>
      </w:r>
      <w:r w:rsidRPr="00F73ACC" w:rsidR="00B63947">
        <w:rPr>
          <w:rFonts w:ascii="Arial" w:hAnsi="Arial" w:cs="Arial"/>
          <w:bCs/>
          <w:sz w:val="24"/>
          <w:szCs w:val="24"/>
        </w:rPr>
        <w:t>member</w:t>
      </w:r>
      <w:r w:rsidRPr="00F73ACC">
        <w:rPr>
          <w:rFonts w:ascii="Arial" w:hAnsi="Arial" w:cs="Arial"/>
          <w:bCs/>
          <w:sz w:val="24"/>
          <w:szCs w:val="24"/>
        </w:rPr>
        <w:t xml:space="preserve"> to reside in the most integrated setting appropriate to their needs and typically include supportive home care, personal care, and supervision. Services may also include social and recreational programming, daily living skills training, medication administration, intermittent skilled nursing services, and transportation.  </w:t>
      </w:r>
    </w:p>
    <w:p w:rsidRPr="00F73ACC" w:rsidR="00F73ACC" w:rsidP="27A732A0" w:rsidRDefault="1E95930F" w14:paraId="4EBD1B2A" w14:textId="647D2F8C">
      <w:pPr>
        <w:rPr>
          <w:rFonts w:ascii="Arial" w:hAnsi="Arial" w:cs="Arial"/>
          <w:sz w:val="24"/>
          <w:szCs w:val="24"/>
        </w:rPr>
      </w:pPr>
      <w:r w:rsidRPr="27A732A0">
        <w:rPr>
          <w:rFonts w:ascii="Arial" w:hAnsi="Arial" w:cs="Arial"/>
          <w:sz w:val="24"/>
          <w:szCs w:val="24"/>
        </w:rPr>
        <w:t xml:space="preserve">Residential services also include coordination with other services and providers, including health care, vocational, or day services. Services may also include the provision of other waiver services as specified in the contract </w:t>
      </w:r>
      <w:r w:rsidRPr="27A732A0" w:rsidR="00365E99">
        <w:rPr>
          <w:rFonts w:ascii="Arial" w:hAnsi="Arial" w:cs="Arial"/>
          <w:sz w:val="24"/>
          <w:szCs w:val="24"/>
        </w:rPr>
        <w:t>between the</w:t>
      </w:r>
      <w:r w:rsidRPr="27A732A0" w:rsidR="39B4756C">
        <w:rPr>
          <w:rFonts w:ascii="Arial" w:hAnsi="Arial" w:cs="Arial"/>
          <w:sz w:val="24"/>
          <w:szCs w:val="24"/>
        </w:rPr>
        <w:t xml:space="preserve"> provider and</w:t>
      </w:r>
      <w:r w:rsidRPr="27A732A0" w:rsidR="2F45C61C">
        <w:rPr>
          <w:rFonts w:ascii="Arial" w:hAnsi="Arial" w:cs="Arial"/>
          <w:sz w:val="24"/>
          <w:szCs w:val="24"/>
        </w:rPr>
        <w:t xml:space="preserve"> Lakeland Care, Inc. (LCI)</w:t>
      </w:r>
      <w:r w:rsidRPr="27A732A0" w:rsidR="72D32788">
        <w:rPr>
          <w:rFonts w:ascii="Arial" w:hAnsi="Arial" w:cs="Arial"/>
          <w:sz w:val="24"/>
          <w:szCs w:val="24"/>
        </w:rPr>
        <w:t>.</w:t>
      </w:r>
    </w:p>
    <w:p w:rsidRPr="00F73ACC" w:rsidR="00F73ACC" w:rsidP="00F73ACC" w:rsidRDefault="00F73ACC" w14:paraId="47C807F4" w14:textId="77777777">
      <w:pPr>
        <w:autoSpaceDE w:val="0"/>
        <w:autoSpaceDN w:val="0"/>
        <w:adjustRightInd w:val="0"/>
        <w:rPr>
          <w:rFonts w:ascii="Arial" w:hAnsi="Arial" w:cs="Arial"/>
          <w:bCs/>
          <w:sz w:val="24"/>
          <w:szCs w:val="24"/>
        </w:rPr>
      </w:pPr>
      <w:r w:rsidRPr="00F73ACC">
        <w:rPr>
          <w:rFonts w:ascii="Arial" w:hAnsi="Arial" w:cs="Arial"/>
          <w:bCs/>
          <w:sz w:val="24"/>
          <w:szCs w:val="24"/>
        </w:rPr>
        <w:t>Waiver funds may not be used to pay for the cost of room and board, items of comfort or convenience, or costs associated with building maintenance, upkeep, and improvement. Residential care services may be authorized only:  </w:t>
      </w:r>
    </w:p>
    <w:p w:rsidRPr="00F73ACC" w:rsidR="00F73ACC" w:rsidP="25BFB82A" w:rsidRDefault="1E95930F" w14:paraId="5FE5F27B" w14:textId="51EA3A19">
      <w:pPr>
        <w:pStyle w:val="ListParagraph"/>
        <w:numPr>
          <w:ilvl w:val="0"/>
          <w:numId w:val="2"/>
        </w:numPr>
        <w:autoSpaceDE w:val="0"/>
        <w:autoSpaceDN w:val="0"/>
        <w:adjustRightInd w:val="0"/>
        <w:rPr>
          <w:rFonts w:ascii="Arial" w:hAnsi="Arial" w:cs="Arial"/>
        </w:rPr>
      </w:pPr>
      <w:r w:rsidRPr="25BFB82A">
        <w:rPr>
          <w:rFonts w:ascii="Arial" w:hAnsi="Arial" w:cs="Arial"/>
          <w:sz w:val="24"/>
          <w:szCs w:val="24"/>
        </w:rPr>
        <w:t xml:space="preserve">When </w:t>
      </w:r>
      <w:r w:rsidRPr="25BFB82A" w:rsidR="1274AF75">
        <w:rPr>
          <w:rFonts w:ascii="Arial" w:hAnsi="Arial" w:cs="Arial"/>
          <w:sz w:val="24"/>
          <w:szCs w:val="24"/>
        </w:rPr>
        <w:t xml:space="preserve">a </w:t>
      </w:r>
      <w:r w:rsidRPr="25BFB82A">
        <w:rPr>
          <w:rFonts w:ascii="Arial" w:hAnsi="Arial" w:cs="Arial"/>
          <w:sz w:val="24"/>
          <w:szCs w:val="24"/>
        </w:rPr>
        <w:t>member</w:t>
      </w:r>
      <w:r w:rsidRPr="25BFB82A" w:rsidR="33E34734">
        <w:rPr>
          <w:rFonts w:ascii="Arial" w:hAnsi="Arial" w:cs="Arial"/>
          <w:sz w:val="24"/>
          <w:szCs w:val="24"/>
        </w:rPr>
        <w:t>’s</w:t>
      </w:r>
      <w:r w:rsidRPr="25BFB82A">
        <w:rPr>
          <w:rFonts w:ascii="Arial" w:hAnsi="Arial" w:cs="Arial"/>
          <w:sz w:val="24"/>
          <w:szCs w:val="24"/>
        </w:rPr>
        <w:t xml:space="preserve"> long-term care outcomes cannot be cost effectively supported in the member’s home </w:t>
      </w:r>
    </w:p>
    <w:p w:rsidRPr="00F73ACC" w:rsidR="00F73ACC" w:rsidP="25BFB82A" w:rsidRDefault="141577A2" w14:paraId="13944688" w14:textId="4203F5A8">
      <w:pPr>
        <w:pStyle w:val="ListParagraph"/>
        <w:numPr>
          <w:ilvl w:val="0"/>
          <w:numId w:val="2"/>
        </w:numPr>
        <w:autoSpaceDE w:val="0"/>
        <w:autoSpaceDN w:val="0"/>
        <w:adjustRightInd w:val="0"/>
        <w:rPr>
          <w:rFonts w:ascii="Arial" w:hAnsi="Arial" w:cs="Arial"/>
        </w:rPr>
      </w:pPr>
      <w:r w:rsidRPr="25BFB82A">
        <w:rPr>
          <w:rFonts w:ascii="Arial" w:hAnsi="Arial" w:cs="Arial"/>
          <w:sz w:val="24"/>
          <w:szCs w:val="24"/>
        </w:rPr>
        <w:t>W</w:t>
      </w:r>
      <w:r w:rsidRPr="25BFB82A" w:rsidR="1E95930F">
        <w:rPr>
          <w:rFonts w:ascii="Arial" w:hAnsi="Arial" w:cs="Arial"/>
          <w:sz w:val="24"/>
          <w:szCs w:val="24"/>
        </w:rPr>
        <w:t xml:space="preserve">hen </w:t>
      </w:r>
      <w:r w:rsidRPr="25BFB82A" w:rsidR="561BCC50">
        <w:rPr>
          <w:rFonts w:ascii="Arial" w:hAnsi="Arial" w:cs="Arial"/>
          <w:sz w:val="24"/>
          <w:szCs w:val="24"/>
        </w:rPr>
        <w:t>a member’s</w:t>
      </w:r>
      <w:r w:rsidRPr="25BFB82A" w:rsidR="1E95930F">
        <w:rPr>
          <w:rFonts w:ascii="Arial" w:hAnsi="Arial" w:cs="Arial"/>
          <w:sz w:val="24"/>
          <w:szCs w:val="24"/>
        </w:rPr>
        <w:t xml:space="preserve"> health and safety cannot be adequately </w:t>
      </w:r>
      <w:r w:rsidRPr="25BFB82A" w:rsidR="00BC27E8">
        <w:rPr>
          <w:rFonts w:ascii="Arial" w:hAnsi="Arial" w:cs="Arial"/>
          <w:sz w:val="24"/>
          <w:szCs w:val="24"/>
        </w:rPr>
        <w:t>safe guarded</w:t>
      </w:r>
      <w:r w:rsidRPr="25BFB82A" w:rsidR="1E95930F">
        <w:rPr>
          <w:rFonts w:ascii="Arial" w:hAnsi="Arial" w:cs="Arial"/>
          <w:sz w:val="24"/>
          <w:szCs w:val="24"/>
        </w:rPr>
        <w:t xml:space="preserve"> in the member’s home </w:t>
      </w:r>
    </w:p>
    <w:p w:rsidRPr="00F73ACC" w:rsidR="00F73ACC" w:rsidP="25BFB82A" w:rsidRDefault="1E95930F" w14:paraId="7A50C7F2" w14:textId="1B698747">
      <w:pPr>
        <w:pStyle w:val="ListParagraph"/>
        <w:numPr>
          <w:ilvl w:val="0"/>
          <w:numId w:val="2"/>
        </w:numPr>
        <w:autoSpaceDE w:val="0"/>
        <w:autoSpaceDN w:val="0"/>
        <w:adjustRightInd w:val="0"/>
        <w:rPr>
          <w:rFonts w:ascii="Arial" w:hAnsi="Arial" w:cs="Arial"/>
        </w:rPr>
      </w:pPr>
      <w:r w:rsidRPr="25BFB82A">
        <w:rPr>
          <w:rFonts w:ascii="Arial" w:hAnsi="Arial" w:cs="Arial"/>
          <w:sz w:val="24"/>
          <w:szCs w:val="24"/>
        </w:rPr>
        <w:t xml:space="preserve">When residential care services are a cost-effective option for meeting </w:t>
      </w:r>
      <w:r w:rsidRPr="25BFB82A" w:rsidR="0462BC02">
        <w:rPr>
          <w:rFonts w:ascii="Arial" w:hAnsi="Arial" w:cs="Arial"/>
          <w:sz w:val="24"/>
          <w:szCs w:val="24"/>
        </w:rPr>
        <w:t>the</w:t>
      </w:r>
      <w:r w:rsidRPr="25BFB82A">
        <w:rPr>
          <w:rFonts w:ascii="Arial" w:hAnsi="Arial" w:cs="Arial"/>
          <w:sz w:val="24"/>
          <w:szCs w:val="24"/>
        </w:rPr>
        <w:t xml:space="preserve"> member’s long-term care needs</w:t>
      </w:r>
    </w:p>
    <w:p w:rsidR="00DB62F9" w:rsidP="27A732A0" w:rsidRDefault="209B8116" w14:paraId="6C310C02" w14:textId="0EFC1D76">
      <w:pPr>
        <w:autoSpaceDE w:val="0"/>
        <w:autoSpaceDN w:val="0"/>
        <w:adjustRightInd w:val="0"/>
        <w:rPr>
          <w:rFonts w:ascii="Arial" w:hAnsi="Arial" w:cs="Arial"/>
          <w:sz w:val="24"/>
          <w:szCs w:val="24"/>
        </w:rPr>
      </w:pPr>
      <w:r w:rsidRPr="27A732A0">
        <w:rPr>
          <w:rFonts w:ascii="Arial" w:hAnsi="Arial" w:cs="Arial"/>
          <w:b/>
          <w:bCs/>
          <w:sz w:val="24"/>
          <w:szCs w:val="24"/>
        </w:rPr>
        <w:t>1-2</w:t>
      </w:r>
      <w:r w:rsidRPr="27A732A0" w:rsidR="4EA461A0">
        <w:rPr>
          <w:rFonts w:ascii="Arial" w:hAnsi="Arial" w:cs="Arial"/>
          <w:b/>
          <w:bCs/>
          <w:sz w:val="24"/>
          <w:szCs w:val="24"/>
        </w:rPr>
        <w:t xml:space="preserve"> Bed Adult Family Homes</w:t>
      </w:r>
      <w:r w:rsidRPr="27A732A0" w:rsidR="4EA461A0">
        <w:rPr>
          <w:rFonts w:ascii="Arial" w:hAnsi="Arial" w:cs="Arial"/>
          <w:sz w:val="24"/>
          <w:szCs w:val="24"/>
        </w:rPr>
        <w:t xml:space="preserve">- </w:t>
      </w:r>
      <w:r w:rsidRPr="27A732A0" w:rsidR="676878ED">
        <w:rPr>
          <w:rFonts w:ascii="Arial" w:hAnsi="Arial" w:cs="Arial"/>
          <w:sz w:val="24"/>
          <w:szCs w:val="24"/>
        </w:rPr>
        <w:t xml:space="preserve">include owner operated homes that are the primary domicile of the operator and corporate homes that are controlled and operated by a third party that hires staff to provide support and services for up to two adults. Relatives and legal guardians meeting the requirements under Article VIII.N.2 may be paid to provide adult residential services in a 1-2 bed </w:t>
      </w:r>
      <w:r w:rsidRPr="27A732A0" w:rsidR="39F1E986">
        <w:rPr>
          <w:rFonts w:ascii="Arial" w:hAnsi="Arial" w:cs="Arial"/>
          <w:sz w:val="24"/>
          <w:szCs w:val="24"/>
        </w:rPr>
        <w:t>Adult Family Home (AFH)</w:t>
      </w:r>
      <w:r w:rsidRPr="27A732A0" w:rsidR="676878ED">
        <w:rPr>
          <w:rFonts w:ascii="Arial" w:hAnsi="Arial" w:cs="Arial"/>
          <w:sz w:val="24"/>
          <w:szCs w:val="24"/>
        </w:rPr>
        <w:t xml:space="preserve">. Agency and individual 1-2 bed </w:t>
      </w:r>
      <w:r w:rsidRPr="27A732A0" w:rsidR="5C225350">
        <w:rPr>
          <w:rFonts w:ascii="Arial" w:hAnsi="Arial" w:cs="Arial"/>
          <w:sz w:val="24"/>
          <w:szCs w:val="24"/>
        </w:rPr>
        <w:t>AFH</w:t>
      </w:r>
      <w:r w:rsidRPr="27A732A0" w:rsidR="676878ED">
        <w:rPr>
          <w:rFonts w:ascii="Arial" w:hAnsi="Arial" w:cs="Arial"/>
          <w:sz w:val="24"/>
          <w:szCs w:val="24"/>
        </w:rPr>
        <w:t xml:space="preserve"> providers must comply with W</w:t>
      </w:r>
      <w:r w:rsidRPr="27A732A0" w:rsidR="0EBF86EE">
        <w:rPr>
          <w:rFonts w:ascii="Arial" w:hAnsi="Arial" w:cs="Arial"/>
          <w:sz w:val="24"/>
          <w:szCs w:val="24"/>
        </w:rPr>
        <w:t xml:space="preserve">isconsin </w:t>
      </w:r>
      <w:r w:rsidRPr="27A732A0" w:rsidR="676878ED">
        <w:rPr>
          <w:rFonts w:ascii="Arial" w:hAnsi="Arial" w:cs="Arial"/>
          <w:sz w:val="24"/>
          <w:szCs w:val="24"/>
        </w:rPr>
        <w:t xml:space="preserve">Medicaid Standards for Certified 1-2 Bed AFH and must be HCBS compliant per 42 CFR 441.301(c)(4). </w:t>
      </w:r>
    </w:p>
    <w:p w:rsidRPr="008F3A35" w:rsidR="008F3A35" w:rsidP="27A732A0" w:rsidRDefault="71D43D77" w14:paraId="75C37509" w14:textId="27E2CD69">
      <w:pPr>
        <w:rPr>
          <w:rFonts w:ascii="Times New Roman" w:hAnsi="Times New Roman" w:eastAsia="Times New Roman" w:cs="Times New Roman"/>
          <w:sz w:val="24"/>
          <w:szCs w:val="24"/>
        </w:rPr>
      </w:pPr>
      <w:r w:rsidRPr="27A732A0">
        <w:rPr>
          <w:rFonts w:ascii="Arial" w:hAnsi="Arial" w:eastAsia="Arial" w:cs="Arial"/>
          <w:color w:val="000000" w:themeColor="text1"/>
          <w:sz w:val="24"/>
          <w:szCs w:val="24"/>
        </w:rPr>
        <w:t>LCI</w:t>
      </w:r>
      <w:r w:rsidRPr="27A732A0" w:rsidR="06F3D267">
        <w:rPr>
          <w:rFonts w:ascii="Arial" w:hAnsi="Arial" w:eastAsia="Arial" w:cs="Arial"/>
          <w:color w:val="000000" w:themeColor="text1"/>
          <w:sz w:val="24"/>
          <w:szCs w:val="24"/>
        </w:rPr>
        <w:t xml:space="preserve"> follows the standards, guidelines, and descriptions for </w:t>
      </w:r>
      <w:r w:rsidRPr="27A732A0" w:rsidR="40431E68">
        <w:rPr>
          <w:rFonts w:ascii="Arial" w:hAnsi="Arial" w:eastAsia="Arial" w:cs="Arial"/>
          <w:color w:val="000000" w:themeColor="text1"/>
          <w:sz w:val="24"/>
          <w:szCs w:val="24"/>
        </w:rPr>
        <w:t>AFH</w:t>
      </w:r>
      <w:r w:rsidRPr="27A732A0" w:rsidR="44765441">
        <w:rPr>
          <w:rFonts w:ascii="Arial" w:hAnsi="Arial" w:cs="Arial"/>
          <w:sz w:val="24"/>
          <w:szCs w:val="24"/>
        </w:rPr>
        <w:t xml:space="preserve"> outlined within the Wisconsin DHS Family Care Contract, </w:t>
      </w:r>
      <w:r w:rsidRPr="27A732A0" w:rsidR="6B7C9B8C">
        <w:rPr>
          <w:rFonts w:ascii="Arial" w:hAnsi="Arial" w:eastAsia="Times New Roman" w:cs="Arial"/>
          <w:color w:val="000000" w:themeColor="text1"/>
          <w:sz w:val="24"/>
          <w:szCs w:val="24"/>
        </w:rPr>
        <w:t>W</w:t>
      </w:r>
      <w:r w:rsidRPr="27A732A0" w:rsidR="52559120">
        <w:rPr>
          <w:rFonts w:ascii="Arial" w:hAnsi="Arial" w:eastAsia="Times New Roman" w:cs="Arial"/>
          <w:color w:val="000000" w:themeColor="text1"/>
          <w:sz w:val="24"/>
          <w:szCs w:val="24"/>
        </w:rPr>
        <w:t>isconsin</w:t>
      </w:r>
      <w:r w:rsidRPr="27A732A0" w:rsidR="6B7C9B8C">
        <w:rPr>
          <w:rFonts w:ascii="Arial" w:hAnsi="Arial" w:eastAsia="Times New Roman" w:cs="Arial"/>
          <w:color w:val="000000" w:themeColor="text1"/>
          <w:sz w:val="24"/>
          <w:szCs w:val="24"/>
        </w:rPr>
        <w:t xml:space="preserve"> Medicaid Standards for Certified 1-2 Bed AFH, and Wisconsin Administrative Code DHS Chapter 82. Providers are subject to the same qualifications as under the Medicaid State Plan as defined in Wisconsin State Statute 1915 (c) Home and Community-Based Waiver services waivers #0367.90 and #0368.90 required under § 441.301 (c) (4). DHS requires all HCBS Adult Long Term Care waiver program Providers to be enrolled with Wisconsin Medicaid as described in Wis. Admin. Code </w:t>
      </w:r>
      <w:proofErr w:type="spellStart"/>
      <w:r w:rsidRPr="27A732A0" w:rsidR="6B7C9B8C">
        <w:rPr>
          <w:rFonts w:ascii="Arial" w:hAnsi="Arial" w:eastAsia="Times New Roman" w:cs="Arial"/>
          <w:color w:val="000000" w:themeColor="text1"/>
          <w:sz w:val="24"/>
          <w:szCs w:val="24"/>
        </w:rPr>
        <w:t>ch.</w:t>
      </w:r>
      <w:proofErr w:type="spellEnd"/>
      <w:r w:rsidRPr="27A732A0" w:rsidR="6B7C9B8C">
        <w:rPr>
          <w:rFonts w:ascii="Arial" w:hAnsi="Arial" w:eastAsia="Times New Roman" w:cs="Arial"/>
          <w:color w:val="000000" w:themeColor="text1"/>
          <w:sz w:val="24"/>
          <w:szCs w:val="24"/>
        </w:rPr>
        <w:t xml:space="preserve"> DHS 105.</w:t>
      </w:r>
    </w:p>
    <w:p w:rsidRPr="00AE2DB8" w:rsidR="0077544F" w:rsidP="00AE2DB8" w:rsidRDefault="0077544F" w14:paraId="317477C3" w14:textId="6C9997E1">
      <w:pPr>
        <w:rPr>
          <w:rFonts w:ascii="Times New Roman" w:hAnsi="Times New Roman" w:eastAsia="Times New Roman" w:cs="Times New Roman"/>
          <w:sz w:val="24"/>
          <w:szCs w:val="24"/>
        </w:rPr>
      </w:pPr>
      <w:r w:rsidRPr="00F94104">
        <w:rPr>
          <w:rFonts w:ascii="Arial" w:hAnsi="Arial" w:cs="Arial"/>
          <w:b/>
          <w:bCs/>
          <w:sz w:val="24"/>
          <w:szCs w:val="24"/>
        </w:rPr>
        <w:t>Scope of Services</w:t>
      </w:r>
      <w:r w:rsidRPr="00AE2DB8" w:rsidR="00EA33B2">
        <w:rPr>
          <w:rFonts w:ascii="Arial" w:hAnsi="Arial" w:cs="Arial"/>
          <w:b/>
          <w:bCs/>
          <w:sz w:val="24"/>
          <w:szCs w:val="24"/>
        </w:rPr>
        <w:t>:</w:t>
      </w:r>
      <w:r w:rsidRPr="00AE2DB8" w:rsidR="003E7D0F">
        <w:rPr>
          <w:rFonts w:ascii="Arial" w:hAnsi="Arial" w:cs="Arial"/>
          <w:b/>
          <w:bCs/>
          <w:sz w:val="24"/>
          <w:szCs w:val="24"/>
        </w:rPr>
        <w:t xml:space="preserve"> </w:t>
      </w:r>
      <w:r w:rsidRPr="00AE2DB8" w:rsidR="00AE2DB8">
        <w:rPr>
          <w:rFonts w:ascii="Arial" w:hAnsi="Arial" w:eastAsia="Times New Roman" w:cs="Arial"/>
          <w:color w:val="000000"/>
          <w:sz w:val="24"/>
          <w:szCs w:val="24"/>
        </w:rPr>
        <w:t>A contract for Certified 1-2 bed AFH services with LCI incorporates, but is not limited to, the services and support listed below:</w:t>
      </w:r>
    </w:p>
    <w:p w:rsidRPr="00525D6D" w:rsidR="00B4152B" w:rsidP="00CD47C3" w:rsidRDefault="00B4152B" w14:paraId="09C745F7" w14:textId="06C03BEC">
      <w:pPr>
        <w:spacing w:after="0"/>
        <w:rPr>
          <w:rFonts w:ascii="Arial" w:hAnsi="Arial" w:cs="Arial"/>
          <w:b/>
          <w:bCs/>
          <w:sz w:val="24"/>
          <w:szCs w:val="24"/>
        </w:rPr>
      </w:pPr>
      <w:r w:rsidRPr="00525D6D">
        <w:rPr>
          <w:rFonts w:ascii="Arial" w:hAnsi="Arial" w:cs="Arial"/>
          <w:b/>
          <w:bCs/>
          <w:sz w:val="24"/>
          <w:szCs w:val="24"/>
        </w:rPr>
        <w:t>Physical Environment</w:t>
      </w:r>
      <w:r w:rsidRPr="00525D6D" w:rsidR="00562110">
        <w:rPr>
          <w:rFonts w:ascii="Arial" w:hAnsi="Arial" w:cs="Arial"/>
          <w:b/>
          <w:bCs/>
          <w:sz w:val="24"/>
          <w:szCs w:val="24"/>
        </w:rPr>
        <w:t>:</w:t>
      </w:r>
    </w:p>
    <w:p w:rsidRPr="008F6EEF" w:rsidR="008F6EEF" w:rsidP="006E1082" w:rsidRDefault="008F6EEF" w14:paraId="4C8804D5" w14:textId="77777777">
      <w:pPr>
        <w:pStyle w:val="ListParagraph"/>
        <w:numPr>
          <w:ilvl w:val="0"/>
          <w:numId w:val="14"/>
        </w:numPr>
        <w:spacing w:after="0"/>
        <w:rPr>
          <w:rFonts w:ascii="Arial" w:hAnsi="Arial" w:eastAsia="Arial" w:cs="Arial"/>
          <w:color w:val="000000" w:themeColor="text1"/>
          <w:sz w:val="24"/>
          <w:szCs w:val="24"/>
        </w:rPr>
      </w:pPr>
      <w:r w:rsidRPr="008F6EEF">
        <w:rPr>
          <w:rFonts w:ascii="Arial" w:hAnsi="Arial" w:eastAsia="Arial" w:cs="Arial"/>
          <w:color w:val="000000" w:themeColor="text1"/>
          <w:sz w:val="24"/>
          <w:szCs w:val="24"/>
        </w:rPr>
        <w:t xml:space="preserve">Physical Space: accommodations in compliance with facility regulations including, access to all areas of facility and grounds, individual lockable entrance and exit, kitchen, individual bathroom, and living area. </w:t>
      </w:r>
    </w:p>
    <w:p w:rsidR="008F6EEF" w:rsidP="006E1082" w:rsidRDefault="008F6EEF" w14:paraId="192E3CE4" w14:textId="77777777">
      <w:pPr>
        <w:pStyle w:val="ListParagraph"/>
        <w:numPr>
          <w:ilvl w:val="1"/>
          <w:numId w:val="14"/>
        </w:numPr>
        <w:spacing w:after="0"/>
        <w:rPr>
          <w:rFonts w:ascii="Arial" w:hAnsi="Arial" w:eastAsia="Arial" w:cs="Arial"/>
          <w:color w:val="000000" w:themeColor="text1"/>
          <w:sz w:val="24"/>
          <w:szCs w:val="24"/>
        </w:rPr>
      </w:pPr>
      <w:r w:rsidRPr="008F6EEF">
        <w:rPr>
          <w:rFonts w:ascii="Arial" w:hAnsi="Arial" w:eastAsia="Arial" w:cs="Arial"/>
          <w:color w:val="000000" w:themeColor="text1"/>
          <w:sz w:val="24"/>
          <w:szCs w:val="24"/>
        </w:rPr>
        <w:t>The kitchen must be equipped with a full range of appliances that are appropriately sized for the number of household members. There must be sufficient space and equipment in the kitchen for the sanitary preparation and storage of food. The dining room area should be large enough so that all household members, including respite members, may dine together if they choose to do so.</w:t>
      </w:r>
    </w:p>
    <w:p w:rsidRPr="004B2FCC" w:rsidR="00646238" w:rsidP="006E1082" w:rsidRDefault="00646238" w14:paraId="68AC0C7C" w14:textId="77777777">
      <w:pPr>
        <w:numPr>
          <w:ilvl w:val="1"/>
          <w:numId w:val="14"/>
        </w:numPr>
        <w:spacing w:after="200" w:line="276" w:lineRule="auto"/>
        <w:contextualSpacing/>
        <w:rPr>
          <w:rFonts w:ascii="Arial" w:hAnsi="Arial" w:cs="Arial"/>
          <w:sz w:val="24"/>
          <w:szCs w:val="24"/>
        </w:rPr>
      </w:pPr>
      <w:r w:rsidRPr="004B2FCC">
        <w:rPr>
          <w:rFonts w:ascii="Arial" w:hAnsi="Arial" w:cs="Arial"/>
          <w:sz w:val="24"/>
          <w:szCs w:val="24"/>
        </w:rPr>
        <w:t>A member’s bedroom may accommodate no more than two</w:t>
      </w:r>
      <w:r w:rsidRPr="004B2FCC">
        <w:rPr>
          <w:rFonts w:ascii="Arial" w:hAnsi="Arial" w:cs="Arial"/>
          <w:sz w:val="24"/>
          <w:szCs w:val="24"/>
        </w:rPr>
        <w:br/>
      </w:r>
      <w:r w:rsidRPr="004B2FCC">
        <w:rPr>
          <w:rFonts w:ascii="Arial" w:hAnsi="Arial" w:cs="Arial"/>
          <w:sz w:val="24"/>
          <w:szCs w:val="24"/>
        </w:rPr>
        <w:t xml:space="preserve">people. </w:t>
      </w:r>
    </w:p>
    <w:p w:rsidRPr="004B2FCC" w:rsidR="00646238" w:rsidP="006E1082" w:rsidRDefault="00646238" w14:paraId="2B67F273" w14:textId="77777777">
      <w:pPr>
        <w:numPr>
          <w:ilvl w:val="2"/>
          <w:numId w:val="14"/>
        </w:numPr>
        <w:spacing w:after="200" w:line="276" w:lineRule="auto"/>
        <w:contextualSpacing/>
        <w:rPr>
          <w:rFonts w:ascii="Arial" w:hAnsi="Arial" w:cs="Arial"/>
          <w:sz w:val="24"/>
          <w:szCs w:val="24"/>
        </w:rPr>
      </w:pPr>
      <w:r w:rsidRPr="004B2FCC">
        <w:rPr>
          <w:rFonts w:ascii="Arial" w:hAnsi="Arial" w:cs="Arial"/>
          <w:sz w:val="24"/>
          <w:szCs w:val="24"/>
        </w:rPr>
        <w:t xml:space="preserve">Floor area for ambulatory members: In the event a member chooses to share a bedroom, the bedroom must have a floor area of no less than 60 square feet per member. In the event the member has a single occupancy bedroom, the floor area must be no less than 80 square feet. Based on individual assessment and the AFH person-centered service and support plan, additional space may be required. </w:t>
      </w:r>
    </w:p>
    <w:p w:rsidRPr="004B2FCC" w:rsidR="00646238" w:rsidP="006E1082" w:rsidRDefault="00646238" w14:paraId="4DCCF3DA" w14:textId="77777777">
      <w:pPr>
        <w:numPr>
          <w:ilvl w:val="2"/>
          <w:numId w:val="14"/>
        </w:numPr>
        <w:spacing w:after="200" w:line="276" w:lineRule="auto"/>
        <w:contextualSpacing/>
        <w:rPr>
          <w:rFonts w:ascii="Arial" w:hAnsi="Arial" w:cs="Arial"/>
          <w:sz w:val="24"/>
          <w:szCs w:val="24"/>
        </w:rPr>
      </w:pPr>
      <w:r w:rsidRPr="004B2FCC">
        <w:rPr>
          <w:rFonts w:ascii="Arial" w:hAnsi="Arial" w:cs="Arial"/>
          <w:sz w:val="24"/>
          <w:szCs w:val="24"/>
        </w:rPr>
        <w:t>Floor area for non-ambulatory members: Bedrooms must not be less than 100 square feet per non-ambulatory member.</w:t>
      </w:r>
      <w:r w:rsidRPr="004B2FCC">
        <w:rPr>
          <w:sz w:val="24"/>
          <w:szCs w:val="24"/>
        </w:rPr>
        <w:t xml:space="preserve"> </w:t>
      </w:r>
      <w:r w:rsidRPr="004B2FCC">
        <w:rPr>
          <w:rFonts w:ascii="Arial" w:hAnsi="Arial" w:cs="Arial"/>
          <w:sz w:val="24"/>
          <w:szCs w:val="24"/>
        </w:rPr>
        <w:t>Bedrooms of non-ambulatory members must be accessible and permit evacuation in the event of a fire or other emergency.</w:t>
      </w:r>
    </w:p>
    <w:p w:rsidRPr="004B2FCC" w:rsidR="00646238" w:rsidP="006E1082" w:rsidRDefault="00646238" w14:paraId="4AB3D660" w14:textId="36860C61">
      <w:pPr>
        <w:numPr>
          <w:ilvl w:val="1"/>
          <w:numId w:val="14"/>
        </w:numPr>
        <w:spacing w:after="200" w:line="276" w:lineRule="auto"/>
        <w:contextualSpacing/>
        <w:rPr>
          <w:rFonts w:ascii="Arial" w:hAnsi="Arial" w:cs="Arial"/>
          <w:sz w:val="24"/>
          <w:szCs w:val="24"/>
        </w:rPr>
      </w:pPr>
      <w:r w:rsidRPr="004B2FCC">
        <w:rPr>
          <w:rFonts w:ascii="Arial" w:hAnsi="Arial" w:cs="Arial"/>
          <w:sz w:val="24"/>
          <w:szCs w:val="24"/>
        </w:rPr>
        <w:t xml:space="preserve">There must be at least one bathroom with at least one sink, toilet, and shower or tub for every eight household members. The shower or tub must have a non-slip surface. The door of each bathroom must have a lock that can be locked from the </w:t>
      </w:r>
      <w:r w:rsidRPr="004B2FCC" w:rsidR="00547757">
        <w:rPr>
          <w:rFonts w:ascii="Arial" w:hAnsi="Arial" w:cs="Arial"/>
          <w:sz w:val="24"/>
          <w:szCs w:val="24"/>
        </w:rPr>
        <w:t>inside and</w:t>
      </w:r>
      <w:r w:rsidRPr="004B2FCC">
        <w:rPr>
          <w:rFonts w:ascii="Arial" w:hAnsi="Arial" w:cs="Arial"/>
          <w:sz w:val="24"/>
          <w:szCs w:val="24"/>
        </w:rPr>
        <w:t xml:space="preserve"> </w:t>
      </w:r>
      <w:r w:rsidRPr="004B2FCC" w:rsidR="009258F3">
        <w:rPr>
          <w:rFonts w:ascii="Arial" w:hAnsi="Arial" w:cs="Arial"/>
          <w:sz w:val="24"/>
          <w:szCs w:val="24"/>
        </w:rPr>
        <w:t>be able</w:t>
      </w:r>
      <w:r w:rsidRPr="004B2FCC">
        <w:rPr>
          <w:rFonts w:ascii="Arial" w:hAnsi="Arial" w:cs="Arial"/>
          <w:sz w:val="24"/>
          <w:szCs w:val="24"/>
        </w:rPr>
        <w:t xml:space="preserve"> </w:t>
      </w:r>
      <w:r w:rsidR="009258F3">
        <w:rPr>
          <w:rFonts w:ascii="Arial" w:hAnsi="Arial" w:cs="Arial"/>
          <w:sz w:val="24"/>
          <w:szCs w:val="24"/>
        </w:rPr>
        <w:t xml:space="preserve">to </w:t>
      </w:r>
      <w:r w:rsidRPr="004B2FCC" w:rsidR="00547757">
        <w:rPr>
          <w:rFonts w:ascii="Arial" w:hAnsi="Arial" w:cs="Arial"/>
          <w:sz w:val="24"/>
          <w:szCs w:val="24"/>
        </w:rPr>
        <w:t>be opened</w:t>
      </w:r>
      <w:r w:rsidRPr="004B2FCC">
        <w:rPr>
          <w:rFonts w:ascii="Arial" w:hAnsi="Arial" w:cs="Arial"/>
          <w:sz w:val="24"/>
          <w:szCs w:val="24"/>
        </w:rPr>
        <w:t xml:space="preserve"> from the outside in an emergency.</w:t>
      </w:r>
    </w:p>
    <w:p w:rsidRPr="004B2FCC" w:rsidR="00646238" w:rsidP="006E1082" w:rsidRDefault="097D33A0" w14:paraId="39756B8F" w14:textId="3B24CFBC">
      <w:pPr>
        <w:numPr>
          <w:ilvl w:val="1"/>
          <w:numId w:val="14"/>
        </w:numPr>
        <w:spacing w:after="200" w:line="276" w:lineRule="auto"/>
        <w:contextualSpacing/>
        <w:rPr>
          <w:rFonts w:ascii="Arial" w:hAnsi="Arial" w:cs="Arial"/>
          <w:sz w:val="24"/>
          <w:szCs w:val="24"/>
        </w:rPr>
      </w:pPr>
      <w:r w:rsidRPr="25BFB82A">
        <w:rPr>
          <w:rFonts w:ascii="Arial" w:hAnsi="Arial" w:cs="Arial"/>
          <w:sz w:val="24"/>
          <w:szCs w:val="24"/>
        </w:rPr>
        <w:t xml:space="preserve">AFH shall be physically accessible to all individuals residing there. </w:t>
      </w:r>
      <w:r w:rsidRPr="25BFB82A" w:rsidR="42A4BC5C">
        <w:rPr>
          <w:rFonts w:ascii="Arial" w:hAnsi="Arial" w:cs="Arial"/>
          <w:sz w:val="24"/>
          <w:szCs w:val="24"/>
        </w:rPr>
        <w:t>m</w:t>
      </w:r>
      <w:r w:rsidRPr="25BFB82A">
        <w:rPr>
          <w:rFonts w:ascii="Arial" w:hAnsi="Arial" w:cs="Arial"/>
          <w:sz w:val="24"/>
          <w:szCs w:val="24"/>
        </w:rPr>
        <w:t xml:space="preserve">embers should be able to enter, exit and move about the AFH to </w:t>
      </w:r>
      <w:r w:rsidRPr="25BFB82A" w:rsidR="7005D056">
        <w:rPr>
          <w:rFonts w:ascii="Arial" w:hAnsi="Arial" w:cs="Arial"/>
          <w:sz w:val="24"/>
          <w:szCs w:val="24"/>
        </w:rPr>
        <w:t xml:space="preserve">access </w:t>
      </w:r>
      <w:r w:rsidRPr="25BFB82A">
        <w:rPr>
          <w:rFonts w:ascii="Arial" w:hAnsi="Arial" w:cs="Arial"/>
          <w:sz w:val="24"/>
          <w:szCs w:val="24"/>
        </w:rPr>
        <w:t>their bedroom, bathroom, common space, dining area, and kitchen without difficulty.</w:t>
      </w:r>
    </w:p>
    <w:p w:rsidRPr="005C7AFF" w:rsidR="005C7AFF" w:rsidP="006E1082" w:rsidRDefault="005C7AFF" w14:paraId="1E95C881" w14:textId="77777777">
      <w:pPr>
        <w:pStyle w:val="ListParagraph"/>
        <w:numPr>
          <w:ilvl w:val="0"/>
          <w:numId w:val="14"/>
        </w:numPr>
        <w:spacing w:after="0"/>
        <w:rPr>
          <w:rFonts w:ascii="Arial" w:hAnsi="Arial" w:eastAsia="Arial" w:cs="Arial"/>
          <w:color w:val="000000" w:themeColor="text1"/>
          <w:sz w:val="24"/>
          <w:szCs w:val="24"/>
        </w:rPr>
      </w:pPr>
      <w:r w:rsidRPr="005C7AFF">
        <w:rPr>
          <w:rFonts w:ascii="Arial" w:hAnsi="Arial" w:eastAsia="Arial" w:cs="Arial"/>
          <w:color w:val="000000" w:themeColor="text1"/>
          <w:sz w:val="24"/>
          <w:szCs w:val="24"/>
        </w:rPr>
        <w:t>Furnishings: all common area furnishings and bedroom furnishings including all the following: bed, mattress with pad, pillows, bedspreads, blankets, sheets, pillowcases, towels and washcloths, window coverings, floor coverings. There must be a separate bed for each member unless both members choose to share one bed. The bed must be clean, in good condition, and of proper size and height for the comfort of the member(s). Bedding and linens must be provided to members, be in good repair, maintained in clean condition, and laundered regularly.</w:t>
      </w:r>
    </w:p>
    <w:p w:rsidRPr="005C7AFF" w:rsidR="005C7AFF" w:rsidP="006E1082" w:rsidRDefault="330615AE" w14:paraId="7339C923" w14:textId="77777777">
      <w:pPr>
        <w:pStyle w:val="ListParagraph"/>
        <w:numPr>
          <w:ilvl w:val="0"/>
          <w:numId w:val="14"/>
        </w:numPr>
        <w:spacing w:after="0"/>
        <w:rPr>
          <w:rFonts w:ascii="Arial" w:hAnsi="Arial" w:eastAsia="Arial" w:cs="Arial"/>
          <w:color w:val="000000" w:themeColor="text1"/>
          <w:sz w:val="24"/>
          <w:szCs w:val="24"/>
        </w:rPr>
      </w:pPr>
      <w:r w:rsidRPr="27A732A0">
        <w:rPr>
          <w:rFonts w:ascii="Arial" w:hAnsi="Arial" w:eastAsia="Arial" w:cs="Arial"/>
          <w:color w:val="000000" w:themeColor="text1"/>
          <w:sz w:val="24"/>
          <w:szCs w:val="24"/>
        </w:rPr>
        <w:t xml:space="preserve">Equipment: all equipment that becomes a permanent fixture of the facility. This includes transfer devices (lifts, gait belts, etc.), grab bars, ramps and other accessibility modifications, alarms, or other shared equipment. </w:t>
      </w:r>
    </w:p>
    <w:p w:rsidRPr="005C7AFF" w:rsidR="005C7AFF" w:rsidP="006E1082" w:rsidRDefault="005C7AFF" w14:paraId="0AE64079" w14:textId="77777777">
      <w:pPr>
        <w:pStyle w:val="ListParagraph"/>
        <w:numPr>
          <w:ilvl w:val="0"/>
          <w:numId w:val="14"/>
        </w:numPr>
        <w:spacing w:after="0"/>
        <w:rPr>
          <w:rFonts w:ascii="Arial" w:hAnsi="Arial" w:eastAsia="Arial" w:cs="Arial"/>
          <w:color w:val="000000" w:themeColor="text1"/>
          <w:sz w:val="24"/>
          <w:szCs w:val="24"/>
        </w:rPr>
      </w:pPr>
      <w:r w:rsidRPr="25BFB82A">
        <w:rPr>
          <w:rFonts w:ascii="Arial" w:hAnsi="Arial" w:eastAsia="Arial" w:cs="Arial"/>
          <w:color w:val="000000" w:themeColor="text1"/>
          <w:sz w:val="24"/>
          <w:szCs w:val="24"/>
        </w:rPr>
        <w:t xml:space="preserve">Housekeeping Services: including laundry services, household cleaning supplies, and bathroom toilet paper and paper towels. </w:t>
      </w:r>
    </w:p>
    <w:p w:rsidRPr="00490D02" w:rsidR="25BFB82A" w:rsidP="00490D02" w:rsidRDefault="770D9D86" w14:paraId="1E777176" w14:textId="1EBF9741">
      <w:pPr>
        <w:pStyle w:val="ListParagraph"/>
        <w:numPr>
          <w:ilvl w:val="0"/>
          <w:numId w:val="14"/>
        </w:numPr>
        <w:spacing w:after="0"/>
        <w:rPr>
          <w:rFonts w:ascii="Arial" w:hAnsi="Arial" w:eastAsia="Arial" w:cs="Arial"/>
          <w:color w:val="000000" w:themeColor="text1"/>
          <w:sz w:val="24"/>
          <w:szCs w:val="24"/>
        </w:rPr>
      </w:pPr>
      <w:r w:rsidRPr="00490D02">
        <w:rPr>
          <w:rFonts w:ascii="Arial" w:hAnsi="Arial" w:eastAsia="Arial" w:cs="Arial"/>
          <w:sz w:val="24"/>
          <w:szCs w:val="24"/>
        </w:rPr>
        <w:t>Routine Housekeeping and Sanitation:</w:t>
      </w:r>
      <w:r w:rsidRPr="00490D02">
        <w:rPr>
          <w:rFonts w:ascii="Arial" w:hAnsi="Arial" w:eastAsia="Arial" w:cs="Arial"/>
          <w:b/>
          <w:bCs/>
          <w:sz w:val="24"/>
          <w:szCs w:val="24"/>
        </w:rPr>
        <w:t xml:space="preserve"> </w:t>
      </w:r>
      <w:r w:rsidRPr="00490D02">
        <w:rPr>
          <w:rFonts w:ascii="Arial" w:hAnsi="Arial" w:eastAsia="Arial" w:cs="Arial"/>
          <w:sz w:val="24"/>
          <w:szCs w:val="24"/>
        </w:rPr>
        <w:t xml:space="preserve">a clean and sanitary environment in all areas, including member living spaces. This includes the prompt and appropriate cleanup of bodily fluids (e.g., urine, feces, vomit, blood) in accordance with infection control protocols.  </w:t>
      </w:r>
      <w:r w:rsidRPr="00490D02" w:rsidR="5DE46F7C">
        <w:rPr>
          <w:rFonts w:ascii="Arial" w:hAnsi="Arial" w:eastAsia="Arial" w:cs="Arial"/>
          <w:sz w:val="24"/>
          <w:szCs w:val="24"/>
        </w:rPr>
        <w:t xml:space="preserve">The </w:t>
      </w:r>
      <w:r w:rsidRPr="00490D02">
        <w:rPr>
          <w:rFonts w:ascii="Arial" w:hAnsi="Arial" w:eastAsia="Arial" w:cs="Arial"/>
          <w:sz w:val="24"/>
          <w:szCs w:val="24"/>
        </w:rPr>
        <w:t>AFH must ensure that staff are trained and equipped to manage such incidents safely and in compliance with applicable health and safety regulations.</w:t>
      </w:r>
    </w:p>
    <w:p w:rsidRPr="00057E74" w:rsidR="005C7AFF" w:rsidP="00057E74" w:rsidRDefault="005C7AFF" w14:paraId="57753849" w14:textId="255A88CF">
      <w:pPr>
        <w:pStyle w:val="ListParagraph"/>
        <w:numPr>
          <w:ilvl w:val="0"/>
          <w:numId w:val="14"/>
        </w:numPr>
        <w:spacing w:after="0"/>
        <w:rPr>
          <w:rFonts w:ascii="Arial" w:hAnsi="Arial" w:eastAsia="Arial" w:cs="Arial"/>
          <w:color w:val="000000" w:themeColor="text1"/>
          <w:sz w:val="24"/>
          <w:szCs w:val="24"/>
        </w:rPr>
      </w:pPr>
      <w:r w:rsidRPr="005C7AFF">
        <w:rPr>
          <w:rFonts w:ascii="Arial" w:hAnsi="Arial" w:eastAsia="Arial" w:cs="Arial"/>
          <w:color w:val="000000" w:themeColor="text1"/>
          <w:sz w:val="24"/>
          <w:szCs w:val="24"/>
        </w:rPr>
        <w:t>The AFH must have adequate routine removal services,</w:t>
      </w:r>
      <w:r w:rsidR="00057E74">
        <w:rPr>
          <w:rFonts w:ascii="Arial" w:hAnsi="Arial" w:eastAsia="Arial" w:cs="Arial"/>
          <w:color w:val="000000" w:themeColor="text1"/>
          <w:sz w:val="24"/>
          <w:szCs w:val="24"/>
        </w:rPr>
        <w:t xml:space="preserve"> </w:t>
      </w:r>
      <w:r w:rsidRPr="00490D02" w:rsidR="330615AE">
        <w:rPr>
          <w:rFonts w:ascii="Arial" w:hAnsi="Arial" w:eastAsia="Arial" w:cs="Arial"/>
          <w:color w:val="000000" w:themeColor="text1"/>
          <w:sz w:val="24"/>
          <w:szCs w:val="24"/>
        </w:rPr>
        <w:t xml:space="preserve">including refuse removal and recycling when possible or required. </w:t>
      </w:r>
    </w:p>
    <w:p w:rsidRPr="00490D02" w:rsidR="005C7AFF" w:rsidP="00177F4E" w:rsidRDefault="005C7AFF" w14:paraId="78EAEBC7" w14:textId="082D940D">
      <w:pPr>
        <w:pStyle w:val="ListParagraph"/>
        <w:numPr>
          <w:ilvl w:val="0"/>
          <w:numId w:val="14"/>
        </w:numPr>
        <w:spacing w:after="0"/>
        <w:rPr>
          <w:rFonts w:ascii="Arial" w:hAnsi="Arial" w:eastAsia="Arial" w:cs="Arial"/>
          <w:color w:val="000000" w:themeColor="text1"/>
          <w:sz w:val="24"/>
          <w:szCs w:val="24"/>
        </w:rPr>
      </w:pPr>
      <w:r w:rsidRPr="005C7AFF">
        <w:rPr>
          <w:rFonts w:ascii="Arial" w:hAnsi="Arial" w:eastAsia="Arial" w:cs="Arial"/>
          <w:color w:val="000000" w:themeColor="text1"/>
          <w:sz w:val="24"/>
          <w:szCs w:val="24"/>
        </w:rPr>
        <w:t>The AFH must have or arrange for access to laundry facilities for</w:t>
      </w:r>
      <w:r w:rsidR="00177F4E">
        <w:rPr>
          <w:rFonts w:ascii="Arial" w:hAnsi="Arial" w:eastAsia="Arial" w:cs="Arial"/>
          <w:color w:val="000000" w:themeColor="text1"/>
          <w:sz w:val="24"/>
          <w:szCs w:val="24"/>
        </w:rPr>
        <w:t xml:space="preserve"> </w:t>
      </w:r>
      <w:r w:rsidRPr="00490D02">
        <w:rPr>
          <w:rFonts w:ascii="Arial" w:hAnsi="Arial" w:eastAsia="Arial" w:cs="Arial"/>
          <w:color w:val="000000" w:themeColor="text1"/>
          <w:sz w:val="24"/>
          <w:szCs w:val="24"/>
        </w:rPr>
        <w:t>members and provide laundry services upon request.</w:t>
      </w:r>
    </w:p>
    <w:p w:rsidRPr="005C7AFF" w:rsidR="005C7AFF" w:rsidP="006E1082" w:rsidRDefault="005C7AFF" w14:paraId="67643B3C" w14:textId="74FCEF9D">
      <w:pPr>
        <w:pStyle w:val="ListParagraph"/>
        <w:numPr>
          <w:ilvl w:val="0"/>
          <w:numId w:val="14"/>
        </w:numPr>
        <w:spacing w:after="0"/>
        <w:rPr>
          <w:rFonts w:ascii="Arial" w:hAnsi="Arial" w:eastAsia="Arial" w:cs="Arial"/>
          <w:color w:val="000000" w:themeColor="text1"/>
          <w:sz w:val="24"/>
          <w:szCs w:val="24"/>
        </w:rPr>
      </w:pPr>
      <w:r w:rsidRPr="005C7AFF">
        <w:rPr>
          <w:rFonts w:ascii="Arial" w:hAnsi="Arial" w:eastAsia="Arial" w:cs="Arial"/>
          <w:color w:val="000000" w:themeColor="text1"/>
          <w:sz w:val="24"/>
          <w:szCs w:val="24"/>
        </w:rPr>
        <w:t xml:space="preserve">Building and Grounds Maintenance: including interior and exterior structure integrity and upkeep, pest control, and garbage and refuse disposal as well as lawn, shrub, and plant maintenance, snow, and ice removal. The AFH and grounds must be safe, clear of obstructions, free from hazards, clean, well maintained, kept uncluttered, </w:t>
      </w:r>
      <w:r w:rsidRPr="005C7AFF" w:rsidR="00633C0C">
        <w:rPr>
          <w:rFonts w:ascii="Arial" w:hAnsi="Arial" w:eastAsia="Arial" w:cs="Arial"/>
          <w:color w:val="000000" w:themeColor="text1"/>
          <w:sz w:val="24"/>
          <w:szCs w:val="24"/>
        </w:rPr>
        <w:t>and</w:t>
      </w:r>
      <w:r w:rsidRPr="005C7AFF">
        <w:rPr>
          <w:rFonts w:ascii="Arial" w:hAnsi="Arial" w:eastAsia="Arial" w:cs="Arial"/>
          <w:color w:val="000000" w:themeColor="text1"/>
          <w:sz w:val="24"/>
          <w:szCs w:val="24"/>
        </w:rPr>
        <w:t xml:space="preserve"> free from insects and rodents. The AFH must be capable of meeting all applicable state and local building, fire, and zoning codes. It must be free from dangerous substances or have such substances stored safely and securely.</w:t>
      </w:r>
    </w:p>
    <w:p w:rsidRPr="00D61878" w:rsidR="00FD3A9D" w:rsidP="006E1082" w:rsidRDefault="00FD3A9D" w14:paraId="70BE6F12" w14:textId="77777777">
      <w:pPr>
        <w:pStyle w:val="ListParagraph"/>
        <w:numPr>
          <w:ilvl w:val="0"/>
          <w:numId w:val="14"/>
        </w:numPr>
        <w:spacing w:after="0"/>
        <w:rPr>
          <w:rFonts w:ascii="Arial" w:hAnsi="Arial" w:eastAsia="Arial" w:cs="Arial"/>
          <w:color w:val="000000" w:themeColor="text1"/>
          <w:sz w:val="24"/>
          <w:szCs w:val="24"/>
        </w:rPr>
      </w:pPr>
      <w:r w:rsidRPr="00D61878">
        <w:rPr>
          <w:rFonts w:ascii="Arial" w:hAnsi="Arial" w:cs="Arial"/>
          <w:sz w:val="24"/>
          <w:szCs w:val="24"/>
        </w:rPr>
        <w:t>Environmental Modifications:</w:t>
      </w:r>
      <w:r w:rsidRPr="00FD3A9D">
        <w:rPr>
          <w:rFonts w:ascii="Arial" w:hAnsi="Arial" w:cs="Arial"/>
          <w:sz w:val="24"/>
          <w:szCs w:val="24"/>
        </w:rPr>
        <w:t xml:space="preserve"> carpet pads, wall protectors, baseboard protectors, </w:t>
      </w:r>
      <w:r w:rsidRPr="00D61878">
        <w:rPr>
          <w:rFonts w:ascii="Arial" w:hAnsi="Arial" w:cs="Arial"/>
          <w:sz w:val="24"/>
          <w:szCs w:val="24"/>
        </w:rPr>
        <w:t xml:space="preserve">Lexan coverings, magnetic locks, etc. </w:t>
      </w:r>
    </w:p>
    <w:p w:rsidRPr="00D61878" w:rsidR="00E304A8" w:rsidP="006E1082" w:rsidRDefault="00E304A8" w14:paraId="7F16F9E6" w14:textId="77777777">
      <w:pPr>
        <w:numPr>
          <w:ilvl w:val="1"/>
          <w:numId w:val="14"/>
        </w:numPr>
        <w:spacing w:after="200" w:line="276" w:lineRule="auto"/>
        <w:contextualSpacing/>
        <w:rPr>
          <w:rFonts w:ascii="Arial" w:hAnsi="Arial" w:cs="Arial"/>
          <w:sz w:val="24"/>
          <w:szCs w:val="24"/>
        </w:rPr>
      </w:pPr>
      <w:r w:rsidRPr="00D61878">
        <w:rPr>
          <w:rFonts w:ascii="Arial" w:hAnsi="Arial" w:cs="Arial"/>
          <w:sz w:val="24"/>
          <w:szCs w:val="24"/>
        </w:rPr>
        <w:t xml:space="preserve">Provided that the AFH posts signs indicating that monitoring or filming is taking place, electronic video monitoring and filming may only be allowed in the following AFH locations: </w:t>
      </w:r>
    </w:p>
    <w:p w:rsidRPr="00D61878" w:rsidR="00E304A8" w:rsidP="006E1082" w:rsidRDefault="00E304A8" w14:paraId="2F7DF78C" w14:textId="77777777">
      <w:pPr>
        <w:pStyle w:val="ListParagraph"/>
        <w:numPr>
          <w:ilvl w:val="2"/>
          <w:numId w:val="14"/>
        </w:numPr>
        <w:spacing w:after="200" w:line="276" w:lineRule="auto"/>
        <w:rPr>
          <w:rFonts w:ascii="Arial" w:hAnsi="Arial" w:cs="Arial"/>
          <w:sz w:val="24"/>
          <w:szCs w:val="24"/>
        </w:rPr>
      </w:pPr>
      <w:r w:rsidRPr="00D61878">
        <w:rPr>
          <w:rFonts w:ascii="Arial" w:hAnsi="Arial" w:cs="Arial"/>
          <w:sz w:val="24"/>
          <w:szCs w:val="24"/>
        </w:rPr>
        <w:t>Parking areas.</w:t>
      </w:r>
    </w:p>
    <w:p w:rsidRPr="00D61878" w:rsidR="00E304A8" w:rsidP="006E1082" w:rsidRDefault="00E304A8" w14:paraId="0E8E8D9B" w14:textId="77777777">
      <w:pPr>
        <w:pStyle w:val="ListParagraph"/>
        <w:numPr>
          <w:ilvl w:val="2"/>
          <w:numId w:val="14"/>
        </w:numPr>
        <w:spacing w:after="200" w:line="276" w:lineRule="auto"/>
        <w:rPr>
          <w:rFonts w:ascii="Arial" w:hAnsi="Arial" w:cs="Arial"/>
          <w:sz w:val="24"/>
          <w:szCs w:val="24"/>
        </w:rPr>
      </w:pPr>
      <w:r w:rsidRPr="00D61878">
        <w:rPr>
          <w:rFonts w:ascii="Arial" w:hAnsi="Arial" w:cs="Arial"/>
          <w:sz w:val="24"/>
          <w:szCs w:val="24"/>
        </w:rPr>
        <w:t>Exterior locations where individuals may enter or exit the building.</w:t>
      </w:r>
    </w:p>
    <w:p w:rsidRPr="00D61878" w:rsidR="00E304A8" w:rsidP="006E1082" w:rsidRDefault="00E304A8" w14:paraId="0DDB1B53" w14:textId="77777777">
      <w:pPr>
        <w:pStyle w:val="ListParagraph"/>
        <w:numPr>
          <w:ilvl w:val="2"/>
          <w:numId w:val="14"/>
        </w:numPr>
        <w:spacing w:after="200" w:line="276" w:lineRule="auto"/>
        <w:rPr>
          <w:rFonts w:ascii="Arial" w:hAnsi="Arial" w:cs="Arial"/>
          <w:sz w:val="24"/>
          <w:szCs w:val="24"/>
        </w:rPr>
      </w:pPr>
      <w:r w:rsidRPr="00D61878">
        <w:rPr>
          <w:rFonts w:ascii="Arial" w:hAnsi="Arial" w:cs="Arial"/>
          <w:sz w:val="24"/>
          <w:szCs w:val="24"/>
        </w:rPr>
        <w:t>Areas that are marked for employees only.</w:t>
      </w:r>
    </w:p>
    <w:p w:rsidRPr="00D61878" w:rsidR="00E304A8" w:rsidP="006E1082" w:rsidRDefault="00E304A8" w14:paraId="29B3F27B" w14:textId="77777777">
      <w:pPr>
        <w:pStyle w:val="ListParagraph"/>
        <w:numPr>
          <w:ilvl w:val="2"/>
          <w:numId w:val="14"/>
        </w:numPr>
        <w:spacing w:after="200" w:line="276" w:lineRule="auto"/>
        <w:rPr>
          <w:rFonts w:ascii="Arial" w:hAnsi="Arial" w:cs="Arial"/>
          <w:sz w:val="24"/>
          <w:szCs w:val="24"/>
        </w:rPr>
      </w:pPr>
      <w:r w:rsidRPr="00D61878">
        <w:rPr>
          <w:rFonts w:ascii="Arial" w:hAnsi="Arial" w:cs="Arial"/>
          <w:sz w:val="24"/>
          <w:szCs w:val="24"/>
        </w:rPr>
        <w:t>Storage areas.</w:t>
      </w:r>
    </w:p>
    <w:p w:rsidRPr="00AB6D37" w:rsidR="000B64F9" w:rsidP="00AB6D37" w:rsidRDefault="00E304A8" w14:paraId="3C1AFCAB" w14:textId="6576CB88">
      <w:pPr>
        <w:pStyle w:val="ListParagraph"/>
        <w:numPr>
          <w:ilvl w:val="2"/>
          <w:numId w:val="14"/>
        </w:numPr>
        <w:spacing w:after="200" w:line="276" w:lineRule="auto"/>
        <w:rPr>
          <w:rFonts w:ascii="Arial" w:hAnsi="Arial" w:cs="Arial"/>
          <w:sz w:val="24"/>
          <w:szCs w:val="24"/>
        </w:rPr>
      </w:pPr>
      <w:r w:rsidRPr="00D61878">
        <w:rPr>
          <w:rFonts w:ascii="Arial" w:hAnsi="Arial" w:cs="Arial"/>
          <w:sz w:val="24"/>
          <w:szCs w:val="24"/>
        </w:rPr>
        <w:t>Personnel office that is not accessible to members.</w:t>
      </w:r>
    </w:p>
    <w:p w:rsidRPr="00D61878" w:rsidR="00E304A8" w:rsidP="006E1082" w:rsidRDefault="00E304A8" w14:paraId="3CD11681" w14:textId="77777777">
      <w:pPr>
        <w:pStyle w:val="ListParagraph"/>
        <w:numPr>
          <w:ilvl w:val="1"/>
          <w:numId w:val="14"/>
        </w:numPr>
        <w:spacing w:after="200" w:line="276" w:lineRule="auto"/>
        <w:rPr>
          <w:rFonts w:ascii="Arial" w:hAnsi="Arial" w:cs="Arial"/>
          <w:sz w:val="24"/>
          <w:szCs w:val="24"/>
        </w:rPr>
      </w:pPr>
      <w:r w:rsidRPr="00D61878">
        <w:rPr>
          <w:rFonts w:ascii="Arial" w:hAnsi="Arial" w:cs="Arial"/>
          <w:sz w:val="24"/>
          <w:szCs w:val="24"/>
        </w:rPr>
        <w:t>Electronic video monitoring and filming may be allowed in cooperation with law enforcement on a case-by-case basis, specific to an investigation and pursuant to any necessary permissions, warrants, or other authorizations.</w:t>
      </w:r>
    </w:p>
    <w:p w:rsidRPr="00D61878" w:rsidR="00E304A8" w:rsidP="006E1082" w:rsidRDefault="039EB063" w14:paraId="19E19B7E" w14:textId="534F8BF8">
      <w:pPr>
        <w:pStyle w:val="ListParagraph"/>
        <w:numPr>
          <w:ilvl w:val="1"/>
          <w:numId w:val="14"/>
        </w:numPr>
        <w:spacing w:after="200" w:line="276" w:lineRule="auto"/>
        <w:rPr>
          <w:rFonts w:ascii="Arial" w:hAnsi="Arial" w:cs="Arial"/>
          <w:sz w:val="24"/>
          <w:szCs w:val="24"/>
        </w:rPr>
      </w:pPr>
      <w:r w:rsidRPr="27A732A0">
        <w:rPr>
          <w:rFonts w:ascii="Arial" w:hAnsi="Arial" w:cs="Arial"/>
          <w:sz w:val="24"/>
          <w:szCs w:val="24"/>
        </w:rPr>
        <w:t xml:space="preserve">Auditory monitoring, such as baby monitors, may be allowed as indicated in both </w:t>
      </w:r>
      <w:r w:rsidRPr="27A732A0" w:rsidR="4505DF80">
        <w:rPr>
          <w:rFonts w:ascii="Arial" w:hAnsi="Arial" w:cs="Arial"/>
          <w:sz w:val="24"/>
          <w:szCs w:val="24"/>
        </w:rPr>
        <w:t xml:space="preserve">the </w:t>
      </w:r>
      <w:r w:rsidRPr="27A732A0" w:rsidR="257C701C">
        <w:rPr>
          <w:rFonts w:ascii="Arial" w:hAnsi="Arial" w:cs="Arial"/>
          <w:sz w:val="24"/>
          <w:szCs w:val="24"/>
        </w:rPr>
        <w:t>I</w:t>
      </w:r>
      <w:r w:rsidRPr="27A732A0" w:rsidR="1A3B70C9">
        <w:rPr>
          <w:rFonts w:ascii="Arial" w:hAnsi="Arial" w:cs="Arial"/>
          <w:sz w:val="24"/>
          <w:szCs w:val="24"/>
        </w:rPr>
        <w:t>ndividua</w:t>
      </w:r>
      <w:r w:rsidRPr="27A732A0" w:rsidR="4505DF80">
        <w:rPr>
          <w:rFonts w:ascii="Arial" w:hAnsi="Arial" w:cs="Arial"/>
          <w:sz w:val="24"/>
          <w:szCs w:val="24"/>
        </w:rPr>
        <w:t>l</w:t>
      </w:r>
      <w:r w:rsidRPr="27A732A0" w:rsidR="1A3B70C9">
        <w:rPr>
          <w:rFonts w:ascii="Arial" w:hAnsi="Arial" w:cs="Arial"/>
          <w:sz w:val="24"/>
          <w:szCs w:val="24"/>
        </w:rPr>
        <w:t xml:space="preserve"> </w:t>
      </w:r>
      <w:r w:rsidRPr="27A732A0" w:rsidR="6CA4E0A3">
        <w:rPr>
          <w:rFonts w:ascii="Arial" w:hAnsi="Arial" w:cs="Arial"/>
          <w:sz w:val="24"/>
          <w:szCs w:val="24"/>
        </w:rPr>
        <w:t>S</w:t>
      </w:r>
      <w:r w:rsidRPr="27A732A0" w:rsidR="6E9DD5FE">
        <w:rPr>
          <w:rFonts w:ascii="Arial" w:hAnsi="Arial" w:cs="Arial"/>
          <w:sz w:val="24"/>
          <w:szCs w:val="24"/>
        </w:rPr>
        <w:t>ervice</w:t>
      </w:r>
      <w:r w:rsidRPr="27A732A0" w:rsidR="1A3B70C9">
        <w:rPr>
          <w:rFonts w:ascii="Arial" w:hAnsi="Arial" w:cs="Arial"/>
          <w:sz w:val="24"/>
          <w:szCs w:val="24"/>
        </w:rPr>
        <w:t xml:space="preserve"> </w:t>
      </w:r>
      <w:r w:rsidRPr="27A732A0" w:rsidR="60C29E0C">
        <w:rPr>
          <w:rFonts w:ascii="Arial" w:hAnsi="Arial" w:cs="Arial"/>
          <w:sz w:val="24"/>
          <w:szCs w:val="24"/>
        </w:rPr>
        <w:t>P</w:t>
      </w:r>
      <w:r w:rsidRPr="27A732A0" w:rsidR="1A3B70C9">
        <w:rPr>
          <w:rFonts w:ascii="Arial" w:hAnsi="Arial" w:cs="Arial"/>
          <w:sz w:val="24"/>
          <w:szCs w:val="24"/>
        </w:rPr>
        <w:t>lan (ISP)</w:t>
      </w:r>
      <w:r w:rsidRPr="27A732A0">
        <w:rPr>
          <w:rFonts w:ascii="Arial" w:hAnsi="Arial" w:cs="Arial"/>
          <w:sz w:val="24"/>
          <w:szCs w:val="24"/>
        </w:rPr>
        <w:t xml:space="preserve"> and the long-term care person-centered service and support plan</w:t>
      </w:r>
      <w:r w:rsidRPr="27A732A0" w:rsidR="4505DF80">
        <w:rPr>
          <w:rFonts w:ascii="Arial" w:hAnsi="Arial" w:cs="Arial"/>
          <w:sz w:val="24"/>
          <w:szCs w:val="24"/>
        </w:rPr>
        <w:t xml:space="preserve"> (MCP)</w:t>
      </w:r>
      <w:r w:rsidRPr="27A732A0">
        <w:rPr>
          <w:rFonts w:ascii="Arial" w:hAnsi="Arial" w:cs="Arial"/>
          <w:sz w:val="24"/>
          <w:szCs w:val="24"/>
        </w:rPr>
        <w:t>.</w:t>
      </w:r>
    </w:p>
    <w:p w:rsidRPr="00A40858" w:rsidR="00A40858" w:rsidP="006E1082" w:rsidRDefault="00A40858" w14:paraId="0C057E69" w14:textId="77777777">
      <w:pPr>
        <w:pStyle w:val="ListParagraph"/>
        <w:numPr>
          <w:ilvl w:val="0"/>
          <w:numId w:val="14"/>
        </w:numPr>
        <w:spacing w:after="0"/>
        <w:rPr>
          <w:rFonts w:ascii="Arial" w:hAnsi="Arial" w:eastAsia="Arial" w:cs="Arial"/>
          <w:color w:val="000000" w:themeColor="text1"/>
          <w:sz w:val="24"/>
          <w:szCs w:val="24"/>
        </w:rPr>
      </w:pPr>
      <w:r w:rsidRPr="00A40858">
        <w:rPr>
          <w:rFonts w:ascii="Arial" w:hAnsi="Arial" w:eastAsia="Arial" w:cs="Arial"/>
          <w:color w:val="000000" w:themeColor="text1"/>
          <w:sz w:val="24"/>
          <w:szCs w:val="24"/>
        </w:rPr>
        <w:t>Building Support Systems: including heating, cooling, air purifier, water, and electrical systems installation, maintenance, and utilization costs. The AFH must have adequate, safe, and functioning heating, hot and cold water, fire protection, electrical, plumbing, sewerage, and lighting systems. Indoor temperatures must be set in all seasons to consider the special needs of any member for warmer or cooler conditions. Higher or lower temperatures must be provided to the extent possible when requested by the member. Water temperatures are required to always remain between 110-115 degrees.</w:t>
      </w:r>
    </w:p>
    <w:p w:rsidRPr="00A40858" w:rsidR="00A40858" w:rsidP="006E1082" w:rsidRDefault="00A40858" w14:paraId="49CF2DFA" w14:textId="77777777">
      <w:pPr>
        <w:pStyle w:val="ListParagraph"/>
        <w:numPr>
          <w:ilvl w:val="0"/>
          <w:numId w:val="14"/>
        </w:numPr>
        <w:spacing w:after="0"/>
        <w:rPr>
          <w:rFonts w:ascii="Arial" w:hAnsi="Arial" w:eastAsia="Arial" w:cs="Arial"/>
          <w:color w:val="000000" w:themeColor="text1"/>
          <w:sz w:val="24"/>
          <w:szCs w:val="24"/>
        </w:rPr>
      </w:pPr>
      <w:r w:rsidRPr="00A40858">
        <w:rPr>
          <w:rFonts w:ascii="Arial" w:hAnsi="Arial" w:eastAsia="Arial" w:cs="Arial"/>
          <w:color w:val="000000" w:themeColor="text1"/>
          <w:sz w:val="24"/>
          <w:szCs w:val="24"/>
        </w:rPr>
        <w:t xml:space="preserve">Fire and Safety Systems: including installation, inspection, and maintenance costs. </w:t>
      </w:r>
    </w:p>
    <w:p w:rsidRPr="00A40858" w:rsidR="00A40858" w:rsidP="006E1082" w:rsidRDefault="00A40858" w14:paraId="2C23B3A0" w14:textId="77777777">
      <w:pPr>
        <w:pStyle w:val="ListParagraph"/>
        <w:numPr>
          <w:ilvl w:val="1"/>
          <w:numId w:val="14"/>
        </w:numPr>
        <w:spacing w:after="0"/>
        <w:rPr>
          <w:rFonts w:ascii="Arial" w:hAnsi="Arial" w:eastAsia="Arial" w:cs="Arial"/>
          <w:color w:val="000000" w:themeColor="text1"/>
          <w:sz w:val="24"/>
          <w:szCs w:val="24"/>
        </w:rPr>
      </w:pPr>
      <w:r w:rsidRPr="00A40858">
        <w:rPr>
          <w:rFonts w:ascii="Arial" w:hAnsi="Arial" w:eastAsia="Arial" w:cs="Arial"/>
          <w:color w:val="000000" w:themeColor="text1"/>
          <w:sz w:val="24"/>
          <w:szCs w:val="24"/>
        </w:rPr>
        <w:t xml:space="preserve">Every AFH must be equipped with one or more fire extinguishers on each floor. Each required fire extinguisher must have a minimum 2A 10-B-C rating. All required fire extinguishers must be mounted. A fire extinguisher is required at the head of each stairway and in or near the kitchen. A single fire extinguisher located </w:t>
      </w:r>
      <w:proofErr w:type="gramStart"/>
      <w:r w:rsidRPr="00A40858">
        <w:rPr>
          <w:rFonts w:ascii="Arial" w:hAnsi="Arial" w:eastAsia="Arial" w:cs="Arial"/>
          <w:color w:val="000000" w:themeColor="text1"/>
          <w:sz w:val="24"/>
          <w:szCs w:val="24"/>
        </w:rPr>
        <w:t>in close proximity to</w:t>
      </w:r>
      <w:proofErr w:type="gramEnd"/>
      <w:r w:rsidRPr="00A40858">
        <w:rPr>
          <w:rFonts w:ascii="Arial" w:hAnsi="Arial" w:eastAsia="Arial" w:cs="Arial"/>
          <w:color w:val="000000" w:themeColor="text1"/>
          <w:sz w:val="24"/>
          <w:szCs w:val="24"/>
        </w:rPr>
        <w:t xml:space="preserve"> </w:t>
      </w:r>
      <w:proofErr w:type="gramStart"/>
      <w:r w:rsidRPr="00A40858">
        <w:rPr>
          <w:rFonts w:ascii="Arial" w:hAnsi="Arial" w:eastAsia="Arial" w:cs="Arial"/>
          <w:color w:val="000000" w:themeColor="text1"/>
          <w:sz w:val="24"/>
          <w:szCs w:val="24"/>
        </w:rPr>
        <w:t>both of these</w:t>
      </w:r>
      <w:proofErr w:type="gramEnd"/>
      <w:r w:rsidRPr="00A40858">
        <w:rPr>
          <w:rFonts w:ascii="Arial" w:hAnsi="Arial" w:eastAsia="Arial" w:cs="Arial"/>
          <w:color w:val="000000" w:themeColor="text1"/>
          <w:sz w:val="24"/>
          <w:szCs w:val="24"/>
        </w:rPr>
        <w:t xml:space="preserve"> areas may be used to meet the requirement. </w:t>
      </w:r>
    </w:p>
    <w:p w:rsidRPr="009059EE" w:rsidR="00A40858" w:rsidP="006E1082" w:rsidRDefault="00A40858" w14:paraId="7EC28B05" w14:textId="365D4477">
      <w:pPr>
        <w:pStyle w:val="ListParagraph"/>
        <w:numPr>
          <w:ilvl w:val="1"/>
          <w:numId w:val="14"/>
        </w:numPr>
        <w:spacing w:after="0"/>
        <w:rPr>
          <w:rFonts w:ascii="Arial" w:hAnsi="Arial" w:eastAsia="Arial" w:cs="Arial"/>
          <w:color w:val="000000" w:themeColor="text1"/>
          <w:sz w:val="24"/>
          <w:szCs w:val="24"/>
        </w:rPr>
      </w:pPr>
      <w:r w:rsidRPr="00A40858">
        <w:rPr>
          <w:rFonts w:ascii="Arial" w:hAnsi="Arial" w:eastAsia="Arial" w:cs="Arial"/>
          <w:color w:val="000000" w:themeColor="text1"/>
          <w:sz w:val="24"/>
          <w:szCs w:val="24"/>
        </w:rPr>
        <w:t>Every AFH must be equipped with one or more single-station, battery-operated, electrically interconnected or radio-signal-emitting</w:t>
      </w:r>
      <w:r w:rsidR="009059EE">
        <w:rPr>
          <w:rFonts w:ascii="Arial" w:hAnsi="Arial" w:eastAsia="Arial" w:cs="Arial"/>
          <w:color w:val="000000" w:themeColor="text1"/>
          <w:sz w:val="24"/>
          <w:szCs w:val="24"/>
        </w:rPr>
        <w:t xml:space="preserve"> </w:t>
      </w:r>
      <w:r w:rsidRPr="009059EE">
        <w:rPr>
          <w:rFonts w:ascii="Arial" w:hAnsi="Arial" w:eastAsia="Arial" w:cs="Arial"/>
          <w:color w:val="000000" w:themeColor="text1"/>
          <w:sz w:val="24"/>
          <w:szCs w:val="24"/>
        </w:rPr>
        <w:t xml:space="preserve">smoke detectors on each floor. Required smoke detectors must be in each habitable room except the kitchen and bathroom, and specifically in the following locations: at the head of each open stairway; at the door leading to every enclosed stairway; in the living and/or family room; and in each bedroom and the basement. A smoke detector located </w:t>
      </w:r>
      <w:proofErr w:type="gramStart"/>
      <w:r w:rsidRPr="009059EE">
        <w:rPr>
          <w:rFonts w:ascii="Arial" w:hAnsi="Arial" w:eastAsia="Arial" w:cs="Arial"/>
          <w:color w:val="000000" w:themeColor="text1"/>
          <w:sz w:val="24"/>
          <w:szCs w:val="24"/>
        </w:rPr>
        <w:t>in close proximity to</w:t>
      </w:r>
      <w:proofErr w:type="gramEnd"/>
      <w:r w:rsidRPr="009059EE">
        <w:rPr>
          <w:rFonts w:ascii="Arial" w:hAnsi="Arial" w:eastAsia="Arial" w:cs="Arial"/>
          <w:color w:val="000000" w:themeColor="text1"/>
          <w:sz w:val="24"/>
          <w:szCs w:val="24"/>
        </w:rPr>
        <w:t xml:space="preserve"> one or more of these areas may be used to meet more than one of these requirements. </w:t>
      </w:r>
    </w:p>
    <w:p w:rsidRPr="00A40858" w:rsidR="00A40858" w:rsidP="006E1082" w:rsidRDefault="00A40858" w14:paraId="085C3F06" w14:textId="77777777">
      <w:pPr>
        <w:pStyle w:val="ListParagraph"/>
        <w:numPr>
          <w:ilvl w:val="1"/>
          <w:numId w:val="14"/>
        </w:numPr>
        <w:spacing w:after="0"/>
        <w:rPr>
          <w:rFonts w:ascii="Arial" w:hAnsi="Arial" w:eastAsia="Arial" w:cs="Arial"/>
          <w:color w:val="000000" w:themeColor="text1"/>
          <w:sz w:val="24"/>
          <w:szCs w:val="24"/>
        </w:rPr>
      </w:pPr>
      <w:r w:rsidRPr="00A40858">
        <w:rPr>
          <w:rFonts w:ascii="Arial" w:hAnsi="Arial" w:eastAsia="Arial" w:cs="Arial"/>
          <w:color w:val="000000" w:themeColor="text1"/>
          <w:sz w:val="24"/>
          <w:szCs w:val="24"/>
        </w:rPr>
        <w:t>Each AFH must have working carbon monoxide detectors on every floor, including the basement. A detector should be located within 10 feet of each bedroom door and there should be one near or over any attached garage.</w:t>
      </w:r>
    </w:p>
    <w:p w:rsidRPr="00710534" w:rsidR="00710534" w:rsidP="006E1082" w:rsidRDefault="00710534" w14:paraId="61E78C0B" w14:textId="5357C84E">
      <w:pPr>
        <w:pStyle w:val="ListParagraph"/>
        <w:numPr>
          <w:ilvl w:val="0"/>
          <w:numId w:val="14"/>
        </w:numPr>
        <w:spacing w:after="0"/>
        <w:rPr>
          <w:rFonts w:ascii="Arial" w:hAnsi="Arial" w:eastAsia="Arial" w:cs="Arial"/>
          <w:color w:val="000000" w:themeColor="text1"/>
          <w:sz w:val="24"/>
          <w:szCs w:val="24"/>
        </w:rPr>
      </w:pPr>
      <w:r w:rsidRPr="00710534">
        <w:rPr>
          <w:rFonts w:ascii="Arial" w:hAnsi="Arial" w:eastAsia="Arial" w:cs="Arial"/>
          <w:color w:val="000000" w:themeColor="text1"/>
          <w:sz w:val="24"/>
          <w:szCs w:val="24"/>
        </w:rPr>
        <w:t xml:space="preserve">Nutrition: three meals plus snacks, including any special dietary accommodation, supplements, thickeners, and consideration for individual preferences, cultural or religious customs of the individual member. Members must be given the opportunity to have their meals in a dining area with other household members who choose this option. Members must be given designated space to store personal food in the refrigerator and cupboards. </w:t>
      </w:r>
    </w:p>
    <w:p w:rsidRPr="00710534" w:rsidR="00710534" w:rsidP="006E1082" w:rsidRDefault="00710534" w14:paraId="0AF46E1F" w14:textId="27090132">
      <w:pPr>
        <w:pStyle w:val="ListParagraph"/>
        <w:numPr>
          <w:ilvl w:val="1"/>
          <w:numId w:val="14"/>
        </w:numPr>
        <w:spacing w:after="0"/>
        <w:rPr>
          <w:rFonts w:ascii="Arial" w:hAnsi="Arial" w:eastAsia="Arial" w:cs="Arial"/>
          <w:color w:val="000000" w:themeColor="text1"/>
          <w:sz w:val="24"/>
          <w:szCs w:val="24"/>
        </w:rPr>
      </w:pPr>
      <w:r w:rsidRPr="00710534">
        <w:rPr>
          <w:rFonts w:ascii="Arial" w:hAnsi="Arial" w:eastAsia="Arial" w:cs="Arial"/>
          <w:color w:val="000000" w:themeColor="text1"/>
          <w:sz w:val="24"/>
          <w:szCs w:val="24"/>
        </w:rPr>
        <w:t xml:space="preserve">Enteral feedings (tube feedings) are excluded from this requirement and are the responsibility of LCI. </w:t>
      </w:r>
      <w:r w:rsidR="00406F44">
        <w:rPr>
          <w:rFonts w:ascii="Arial" w:hAnsi="Arial" w:eastAsia="Arial" w:cs="Arial"/>
          <w:color w:val="000000" w:themeColor="text1"/>
          <w:sz w:val="24"/>
          <w:szCs w:val="24"/>
        </w:rPr>
        <w:t>The provider</w:t>
      </w:r>
      <w:r w:rsidRPr="00710534">
        <w:rPr>
          <w:rFonts w:ascii="Arial" w:hAnsi="Arial" w:eastAsia="Arial" w:cs="Arial"/>
          <w:color w:val="000000" w:themeColor="text1"/>
          <w:sz w:val="24"/>
          <w:szCs w:val="24"/>
        </w:rPr>
        <w:t xml:space="preserve"> cannot accept payment for board when members are receiving all nutrition via enteral feedings (tube feedings).</w:t>
      </w:r>
    </w:p>
    <w:p w:rsidRPr="009A6AAB" w:rsidR="00B4152B" w:rsidP="009A6AAB" w:rsidRDefault="009A6AAB" w14:paraId="1E35341F" w14:textId="068BB2F9">
      <w:pPr>
        <w:rPr>
          <w:rFonts w:ascii="Arial" w:hAnsi="Arial" w:eastAsia="Arial" w:cs="Arial"/>
          <w:color w:val="000000" w:themeColor="text1"/>
          <w:sz w:val="24"/>
          <w:szCs w:val="24"/>
        </w:rPr>
      </w:pPr>
      <w:r w:rsidRPr="009A6AAB">
        <w:rPr>
          <w:rFonts w:ascii="Arial" w:hAnsi="Arial" w:eastAsia="Arial" w:cs="Arial"/>
          <w:color w:val="000000" w:themeColor="text1"/>
          <w:sz w:val="24"/>
          <w:szCs w:val="24"/>
        </w:rPr>
        <w:t xml:space="preserve">Telephone and Media Access: access to at least one phone designated for member use to make and receive calls. The home may require that any long distance or toll calls made by members be made at a member’s own expense. Emergency telephone numbers must be posted or programmed into the phone designated for member use. Allow the ability to access information and news (e.g., television, newspaper, internet). </w:t>
      </w:r>
    </w:p>
    <w:p w:rsidRPr="007D19F6" w:rsidR="007D19F6" w:rsidP="00BF5E61" w:rsidRDefault="007D19F6" w14:paraId="09B8A815" w14:textId="77777777">
      <w:pPr>
        <w:shd w:val="clear" w:color="auto" w:fill="FFFFFF" w:themeFill="background1"/>
        <w:spacing w:before="220" w:after="220" w:line="240" w:lineRule="auto"/>
        <w:contextualSpacing/>
        <w:rPr>
          <w:rFonts w:ascii="Arial" w:hAnsi="Arial" w:cs="Arial"/>
          <w:b/>
          <w:bCs/>
          <w:sz w:val="24"/>
          <w:szCs w:val="24"/>
        </w:rPr>
      </w:pPr>
      <w:r w:rsidRPr="007D19F6">
        <w:rPr>
          <w:rFonts w:ascii="Arial" w:hAnsi="Arial" w:cs="Arial"/>
          <w:b/>
          <w:bCs/>
          <w:sz w:val="24"/>
          <w:szCs w:val="24"/>
        </w:rPr>
        <w:t xml:space="preserve">Program Services  </w:t>
      </w:r>
    </w:p>
    <w:p w:rsidRPr="007D19F6" w:rsidR="007D19F6" w:rsidP="00BF5E61" w:rsidRDefault="007D19F6" w14:paraId="0C14E48E" w14:textId="77777777">
      <w:pPr>
        <w:pStyle w:val="ListParagraph"/>
        <w:numPr>
          <w:ilvl w:val="0"/>
          <w:numId w:val="15"/>
        </w:numPr>
        <w:shd w:val="clear" w:color="auto" w:fill="FFFFFF" w:themeFill="background1"/>
        <w:spacing w:before="220" w:after="220" w:line="240" w:lineRule="auto"/>
        <w:rPr>
          <w:rFonts w:ascii="Arial" w:hAnsi="Arial" w:cs="Arial"/>
          <w:sz w:val="24"/>
          <w:szCs w:val="24"/>
        </w:rPr>
      </w:pPr>
      <w:r w:rsidRPr="007D19F6">
        <w:rPr>
          <w:rFonts w:ascii="Arial" w:hAnsi="Arial" w:cs="Arial"/>
          <w:sz w:val="24"/>
          <w:szCs w:val="24"/>
        </w:rPr>
        <w:t xml:space="preserve">Supervision: adequate qualified staff to meet the scheduled and unscheduled needs of members. Staff must </w:t>
      </w:r>
      <w:proofErr w:type="gramStart"/>
      <w:r w:rsidRPr="007D19F6">
        <w:rPr>
          <w:rFonts w:ascii="Arial" w:hAnsi="Arial" w:cs="Arial"/>
          <w:sz w:val="24"/>
          <w:szCs w:val="24"/>
        </w:rPr>
        <w:t>be physically present at all times</w:t>
      </w:r>
      <w:proofErr w:type="gramEnd"/>
      <w:r w:rsidRPr="007D19F6">
        <w:rPr>
          <w:rFonts w:ascii="Arial" w:hAnsi="Arial" w:cs="Arial"/>
          <w:sz w:val="24"/>
          <w:szCs w:val="24"/>
        </w:rPr>
        <w:t xml:space="preserve"> when members are in the home; technological monitoring cannot be used as a substitute for on-site staff presence.</w:t>
      </w:r>
    </w:p>
    <w:p w:rsidRPr="007D19F6" w:rsidR="007D19F6" w:rsidP="006E1082" w:rsidRDefault="007D19F6" w14:paraId="1890D489" w14:textId="77777777">
      <w:pPr>
        <w:pStyle w:val="ListParagraph"/>
        <w:numPr>
          <w:ilvl w:val="0"/>
          <w:numId w:val="15"/>
        </w:numPr>
        <w:shd w:val="clear" w:color="auto" w:fill="FFFFFF" w:themeFill="background1"/>
        <w:spacing w:before="220" w:after="220"/>
        <w:rPr>
          <w:rFonts w:ascii="Arial" w:hAnsi="Arial" w:cs="Arial"/>
          <w:sz w:val="24"/>
          <w:szCs w:val="24"/>
        </w:rPr>
      </w:pPr>
      <w:r w:rsidRPr="007D19F6">
        <w:rPr>
          <w:rFonts w:ascii="Arial" w:hAnsi="Arial" w:cs="Arial"/>
          <w:sz w:val="24"/>
          <w:szCs w:val="24"/>
        </w:rPr>
        <w:t xml:space="preserve">Personal Care: assistance with Activities of Daily Living and Daily Living Skills Training. </w:t>
      </w:r>
    </w:p>
    <w:p w:rsidRPr="007D19F6" w:rsidR="007D19F6" w:rsidRDefault="07BA7B20" w14:paraId="0736410C" w14:textId="5907574A">
      <w:pPr>
        <w:pStyle w:val="ListParagraph"/>
        <w:numPr>
          <w:ilvl w:val="0"/>
          <w:numId w:val="15"/>
        </w:numPr>
        <w:shd w:val="clear" w:color="auto" w:fill="FFFFFF" w:themeFill="background1"/>
        <w:spacing w:before="220" w:after="220"/>
        <w:rPr>
          <w:rFonts w:ascii="Arial" w:hAnsi="Arial" w:cs="Arial"/>
        </w:rPr>
      </w:pPr>
      <w:r w:rsidRPr="27A732A0">
        <w:rPr>
          <w:rFonts w:ascii="Arial" w:hAnsi="Arial" w:cs="Arial"/>
          <w:sz w:val="24"/>
          <w:szCs w:val="24"/>
        </w:rPr>
        <w:t xml:space="preserve">Community Integration: planning activities and services with the members to accommodate individual needs and preferences. Providing opportunities for participation in cultural, religious, political, social, and intellectual activities within the home and community. Members may not be compelled to participate in these activities.  Providers shall allow members to participate in all activities the member selects and is capable of learning unless the member’s </w:t>
      </w:r>
      <w:r w:rsidRPr="27A732A0" w:rsidR="2339E247">
        <w:rPr>
          <w:rFonts w:ascii="Arial" w:hAnsi="Arial" w:cs="Arial"/>
          <w:sz w:val="24"/>
          <w:szCs w:val="24"/>
        </w:rPr>
        <w:t>ISP</w:t>
      </w:r>
      <w:r w:rsidRPr="27A732A0">
        <w:rPr>
          <w:rFonts w:ascii="Arial" w:hAnsi="Arial" w:cs="Arial"/>
          <w:sz w:val="24"/>
          <w:szCs w:val="24"/>
        </w:rPr>
        <w:t xml:space="preserve"> indicates otherwise.</w:t>
      </w:r>
    </w:p>
    <w:p w:rsidRPr="007D19F6" w:rsidR="007D19F6" w:rsidP="006E1082" w:rsidRDefault="007D19F6" w14:paraId="476A2274" w14:textId="77777777">
      <w:pPr>
        <w:pStyle w:val="ListParagraph"/>
        <w:numPr>
          <w:ilvl w:val="0"/>
          <w:numId w:val="15"/>
        </w:numPr>
        <w:shd w:val="clear" w:color="auto" w:fill="FFFFFF" w:themeFill="background1"/>
        <w:spacing w:before="220" w:after="220"/>
        <w:rPr>
          <w:rFonts w:ascii="Arial" w:hAnsi="Arial" w:cs="Arial"/>
          <w:sz w:val="24"/>
          <w:szCs w:val="24"/>
        </w:rPr>
      </w:pPr>
      <w:r w:rsidRPr="007D19F6">
        <w:rPr>
          <w:rFonts w:ascii="Arial" w:hAnsi="Arial" w:cs="Arial"/>
          <w:sz w:val="24"/>
          <w:szCs w:val="24"/>
        </w:rPr>
        <w:t>HCBS Compliance: AFH providers must maintain compliance with the HCBS settings rule 42 C.F.R. § 441.301(c)(4) and the corresponding Wisconsin HCBS Settings Rule Benchmarks: 1-2 Bed Adult Family Homes, P-02060. The settings rule is intended to ensure that people who receive services through Medicaid HCBS waiver programs can access the benefits of community living and receive services in the most integrated settings.</w:t>
      </w:r>
    </w:p>
    <w:p w:rsidRPr="007D19F6" w:rsidR="007D19F6" w:rsidP="006E1082" w:rsidRDefault="007D19F6" w14:paraId="4DB8A5B7" w14:textId="6241886E">
      <w:pPr>
        <w:pStyle w:val="ListParagraph"/>
        <w:numPr>
          <w:ilvl w:val="0"/>
          <w:numId w:val="15"/>
        </w:numPr>
        <w:shd w:val="clear" w:color="auto" w:fill="FFFFFF" w:themeFill="background1"/>
        <w:spacing w:before="220" w:after="220"/>
        <w:rPr>
          <w:rFonts w:ascii="Arial" w:hAnsi="Arial" w:cs="Arial"/>
          <w:sz w:val="24"/>
          <w:szCs w:val="24"/>
        </w:rPr>
      </w:pPr>
      <w:r w:rsidRPr="007D19F6">
        <w:rPr>
          <w:rFonts w:ascii="Arial" w:hAnsi="Arial" w:cs="Arial"/>
          <w:sz w:val="24"/>
          <w:szCs w:val="24"/>
        </w:rPr>
        <w:t xml:space="preserve">Health Monitoring: including coordination of medical appointments, accompanying, and transporting members to medical service when necessary. Any new resident of the AFH must have received a health examination including a screening for communicable diseases such as TB no more than 90days prior to admission to the AFH. </w:t>
      </w:r>
      <w:r w:rsidRPr="000A73BA" w:rsidR="000A73BA">
        <w:rPr>
          <w:rFonts w:ascii="Arial" w:hAnsi="Arial" w:cs="Arial"/>
          <w:sz w:val="24"/>
          <w:szCs w:val="24"/>
        </w:rPr>
        <w:t>If the resident must be admitted on an emergency basis, prior to the completion of these requirements, the examination and screening must be completed, and results submitted to the provider or operator within seven days after admission.</w:t>
      </w:r>
      <w:r w:rsidRPr="009F117D" w:rsidR="009F117D">
        <w:t xml:space="preserve"> </w:t>
      </w:r>
      <w:r w:rsidRPr="009F117D" w:rsidR="009F117D">
        <w:rPr>
          <w:rFonts w:ascii="Arial" w:hAnsi="Arial" w:cs="Arial"/>
          <w:sz w:val="24"/>
          <w:szCs w:val="24"/>
        </w:rPr>
        <w:t xml:space="preserve">No examination is required for a person admitted for respite care unless the respite resident is expected to stay in the home for more than seven days and will be placed in the home no more than once in a calendar year. </w:t>
      </w:r>
    </w:p>
    <w:p w:rsidRPr="007D19F6" w:rsidR="007D19F6" w:rsidRDefault="07BA7B20" w14:paraId="3FBA34B3" w14:textId="474B2B99">
      <w:pPr>
        <w:pStyle w:val="ListParagraph"/>
        <w:numPr>
          <w:ilvl w:val="0"/>
          <w:numId w:val="15"/>
        </w:numPr>
        <w:shd w:val="clear" w:color="auto" w:fill="FFFFFF" w:themeFill="background1"/>
        <w:spacing w:before="220" w:after="220"/>
        <w:rPr>
          <w:rFonts w:ascii="Arial" w:hAnsi="Arial" w:cs="Arial"/>
        </w:rPr>
      </w:pPr>
      <w:r w:rsidRPr="27A732A0">
        <w:rPr>
          <w:rFonts w:ascii="Arial" w:hAnsi="Arial" w:cs="Arial"/>
          <w:sz w:val="24"/>
          <w:szCs w:val="24"/>
        </w:rPr>
        <w:t>Medication Management: including managing or administering medications and the cost associated with delivery, storage, packaging, documenting, and regimen review</w:t>
      </w:r>
      <w:r w:rsidRPr="27A732A0" w:rsidR="71DCA0CB">
        <w:rPr>
          <w:rFonts w:ascii="Arial" w:hAnsi="Arial" w:cs="Arial"/>
          <w:sz w:val="24"/>
          <w:szCs w:val="24"/>
        </w:rPr>
        <w:t xml:space="preserve"> </w:t>
      </w:r>
      <w:r w:rsidRPr="27A732A0">
        <w:rPr>
          <w:rFonts w:ascii="Arial" w:hAnsi="Arial" w:cs="Arial"/>
          <w:sz w:val="24"/>
          <w:szCs w:val="24"/>
        </w:rPr>
        <w:t>(</w:t>
      </w:r>
      <w:r w:rsidRPr="27A732A0" w:rsidR="65069B58">
        <w:rPr>
          <w:rFonts w:ascii="Arial" w:hAnsi="Arial" w:cs="Arial"/>
          <w:sz w:val="24"/>
          <w:szCs w:val="24"/>
        </w:rPr>
        <w:t>t</w:t>
      </w:r>
      <w:r w:rsidRPr="27A732A0">
        <w:rPr>
          <w:rFonts w:ascii="Arial" w:hAnsi="Arial" w:cs="Arial"/>
          <w:sz w:val="24"/>
          <w:szCs w:val="24"/>
        </w:rPr>
        <w:t>he cost of bubble packaging, pre</w:t>
      </w:r>
      <w:r w:rsidRPr="27A732A0" w:rsidR="3A4A1C4D">
        <w:rPr>
          <w:rFonts w:ascii="Arial" w:hAnsi="Arial" w:cs="Arial"/>
          <w:sz w:val="24"/>
          <w:szCs w:val="24"/>
        </w:rPr>
        <w:t>-</w:t>
      </w:r>
      <w:r w:rsidRPr="27A732A0">
        <w:rPr>
          <w:rFonts w:ascii="Arial" w:hAnsi="Arial" w:cs="Arial"/>
          <w:sz w:val="24"/>
          <w:szCs w:val="24"/>
        </w:rPr>
        <w:t xml:space="preserve">drawn syringes, etc. are </w:t>
      </w:r>
      <w:r w:rsidRPr="27A732A0" w:rsidR="18889678">
        <w:rPr>
          <w:rFonts w:ascii="Arial" w:hAnsi="Arial" w:cs="Arial"/>
          <w:sz w:val="24"/>
          <w:szCs w:val="24"/>
        </w:rPr>
        <w:t xml:space="preserve">a </w:t>
      </w:r>
      <w:r w:rsidRPr="27A732A0">
        <w:rPr>
          <w:rFonts w:ascii="Arial" w:hAnsi="Arial" w:cs="Arial"/>
          <w:sz w:val="24"/>
          <w:szCs w:val="24"/>
        </w:rPr>
        <w:t>M</w:t>
      </w:r>
      <w:r w:rsidRPr="27A732A0" w:rsidR="48806B60">
        <w:rPr>
          <w:rFonts w:ascii="Arial" w:hAnsi="Arial" w:cs="Arial"/>
          <w:sz w:val="24"/>
          <w:szCs w:val="24"/>
        </w:rPr>
        <w:t>edicaid</w:t>
      </w:r>
      <w:r w:rsidRPr="27A732A0">
        <w:rPr>
          <w:rFonts w:ascii="Arial" w:hAnsi="Arial" w:cs="Arial"/>
          <w:sz w:val="24"/>
          <w:szCs w:val="24"/>
        </w:rPr>
        <w:t xml:space="preserve"> and/or Medicare Part D benefit and </w:t>
      </w:r>
      <w:r w:rsidRPr="27A732A0" w:rsidR="6B9A8541">
        <w:rPr>
          <w:rFonts w:ascii="Arial" w:hAnsi="Arial" w:cs="Arial"/>
          <w:sz w:val="24"/>
          <w:szCs w:val="24"/>
        </w:rPr>
        <w:t xml:space="preserve">are </w:t>
      </w:r>
      <w:r w:rsidRPr="27A732A0">
        <w:rPr>
          <w:rFonts w:ascii="Arial" w:hAnsi="Arial" w:cs="Arial"/>
          <w:sz w:val="24"/>
          <w:szCs w:val="24"/>
        </w:rPr>
        <w:t>not billable to members</w:t>
      </w:r>
      <w:r w:rsidRPr="27A732A0" w:rsidR="09A51D03">
        <w:rPr>
          <w:rFonts w:ascii="Arial" w:hAnsi="Arial" w:cs="Arial"/>
          <w:sz w:val="24"/>
          <w:szCs w:val="24"/>
        </w:rPr>
        <w:t xml:space="preserve"> nor are they a</w:t>
      </w:r>
      <w:r w:rsidRPr="27A732A0">
        <w:rPr>
          <w:rFonts w:ascii="Arial" w:hAnsi="Arial" w:cs="Arial"/>
          <w:sz w:val="24"/>
          <w:szCs w:val="24"/>
        </w:rPr>
        <w:t xml:space="preserve"> </w:t>
      </w:r>
      <w:r w:rsidRPr="27A732A0" w:rsidR="533FEC3D">
        <w:rPr>
          <w:rFonts w:ascii="Arial" w:hAnsi="Arial" w:cs="Arial"/>
          <w:sz w:val="24"/>
          <w:szCs w:val="24"/>
        </w:rPr>
        <w:t>cost</w:t>
      </w:r>
      <w:r w:rsidRPr="27A732A0">
        <w:rPr>
          <w:rFonts w:ascii="Arial" w:hAnsi="Arial" w:cs="Arial"/>
          <w:sz w:val="24"/>
          <w:szCs w:val="24"/>
        </w:rPr>
        <w:t xml:space="preserve"> that can be incurred by other funding sources</w:t>
      </w:r>
      <w:r w:rsidRPr="27A732A0" w:rsidR="605839C2">
        <w:rPr>
          <w:rFonts w:ascii="Arial" w:hAnsi="Arial" w:cs="Arial"/>
          <w:sz w:val="24"/>
          <w:szCs w:val="24"/>
        </w:rPr>
        <w:t>,</w:t>
      </w:r>
      <w:r w:rsidRPr="27A732A0" w:rsidR="533FEC3D">
        <w:rPr>
          <w:rFonts w:ascii="Arial" w:hAnsi="Arial" w:cs="Arial"/>
          <w:sz w:val="24"/>
          <w:szCs w:val="24"/>
        </w:rPr>
        <w:t xml:space="preserve"> including </w:t>
      </w:r>
      <w:r w:rsidRPr="27A732A0" w:rsidR="1C2DC626">
        <w:rPr>
          <w:rFonts w:ascii="Arial" w:hAnsi="Arial" w:cs="Arial"/>
          <w:sz w:val="24"/>
          <w:szCs w:val="24"/>
        </w:rPr>
        <w:t>LCI</w:t>
      </w:r>
      <w:r w:rsidRPr="27A732A0">
        <w:rPr>
          <w:rFonts w:ascii="Arial" w:hAnsi="Arial" w:cs="Arial"/>
          <w:sz w:val="24"/>
          <w:szCs w:val="24"/>
        </w:rPr>
        <w:t>).</w:t>
      </w:r>
    </w:p>
    <w:p w:rsidRPr="007D19F6" w:rsidR="007D19F6" w:rsidRDefault="07BA7B20" w14:paraId="65847AFC" w14:textId="3ED0B9F2">
      <w:pPr>
        <w:pStyle w:val="ListParagraph"/>
        <w:numPr>
          <w:ilvl w:val="0"/>
          <w:numId w:val="15"/>
        </w:numPr>
        <w:shd w:val="clear" w:color="auto" w:fill="FFFFFF" w:themeFill="background1"/>
        <w:spacing w:before="220" w:after="220"/>
        <w:rPr>
          <w:rFonts w:ascii="Arial" w:hAnsi="Arial" w:cs="Arial"/>
        </w:rPr>
      </w:pPr>
      <w:r w:rsidRPr="27A732A0">
        <w:rPr>
          <w:rFonts w:ascii="Arial" w:hAnsi="Arial" w:cs="Arial"/>
          <w:sz w:val="24"/>
          <w:szCs w:val="24"/>
        </w:rPr>
        <w:t xml:space="preserve">Behavior Management: including participation with </w:t>
      </w:r>
      <w:r w:rsidRPr="27A732A0" w:rsidR="4256E515">
        <w:rPr>
          <w:rFonts w:ascii="Arial" w:hAnsi="Arial" w:cs="Arial"/>
          <w:sz w:val="24"/>
          <w:szCs w:val="24"/>
        </w:rPr>
        <w:t xml:space="preserve">LCI </w:t>
      </w:r>
      <w:r w:rsidRPr="27A732A0">
        <w:rPr>
          <w:rFonts w:ascii="Arial" w:hAnsi="Arial" w:cs="Arial"/>
          <w:sz w:val="24"/>
          <w:szCs w:val="24"/>
        </w:rPr>
        <w:t xml:space="preserve">in the development and implementation of Behavioral </w:t>
      </w:r>
      <w:r w:rsidRPr="27A732A0" w:rsidR="2E92EDD1">
        <w:rPr>
          <w:rFonts w:ascii="Arial" w:hAnsi="Arial" w:cs="Arial"/>
          <w:sz w:val="24"/>
          <w:szCs w:val="24"/>
        </w:rPr>
        <w:t>Support</w:t>
      </w:r>
      <w:r w:rsidRPr="27A732A0">
        <w:rPr>
          <w:rFonts w:ascii="Arial" w:hAnsi="Arial" w:cs="Arial"/>
          <w:sz w:val="24"/>
          <w:szCs w:val="24"/>
        </w:rPr>
        <w:t xml:space="preserve"> Plans and Behavioral Intervention Plans.</w:t>
      </w:r>
    </w:p>
    <w:p w:rsidRPr="007D19F6" w:rsidR="007D19F6" w:rsidP="006E1082" w:rsidRDefault="07BA7B20" w14:paraId="266F0C16" w14:textId="2CD6CAA9">
      <w:pPr>
        <w:pStyle w:val="ListParagraph"/>
        <w:numPr>
          <w:ilvl w:val="0"/>
          <w:numId w:val="15"/>
        </w:numPr>
        <w:shd w:val="clear" w:color="auto" w:fill="FFFFFF" w:themeFill="background1"/>
        <w:spacing w:before="220" w:after="220"/>
        <w:rPr>
          <w:rFonts w:ascii="Arial" w:hAnsi="Arial" w:cs="Arial"/>
          <w:sz w:val="24"/>
          <w:szCs w:val="24"/>
        </w:rPr>
      </w:pPr>
      <w:r w:rsidRPr="27A732A0">
        <w:rPr>
          <w:rFonts w:ascii="Arial" w:hAnsi="Arial" w:cs="Arial"/>
          <w:sz w:val="24"/>
          <w:szCs w:val="24"/>
        </w:rPr>
        <w:t xml:space="preserve">Facility Supplies and Equipment: first aid supplies, gauze pads, blood pressure cuffs, stethoscopes, </w:t>
      </w:r>
      <w:r w:rsidRPr="27A732A0" w:rsidR="7762A866">
        <w:rPr>
          <w:rFonts w:ascii="Arial" w:hAnsi="Arial" w:cs="Arial"/>
          <w:sz w:val="24"/>
          <w:szCs w:val="24"/>
        </w:rPr>
        <w:t xml:space="preserve">oxygen monitor, </w:t>
      </w:r>
      <w:r w:rsidRPr="27A732A0">
        <w:rPr>
          <w:rFonts w:ascii="Arial" w:hAnsi="Arial" w:cs="Arial"/>
          <w:sz w:val="24"/>
          <w:szCs w:val="24"/>
        </w:rPr>
        <w:t xml:space="preserve">thermometers, cotton balls, medication and specimen cups, gait belts, etc. </w:t>
      </w:r>
    </w:p>
    <w:p w:rsidRPr="007D19F6" w:rsidR="007D19F6" w:rsidP="006E1082" w:rsidRDefault="007D19F6" w14:paraId="0D2F691C" w14:textId="78CD285C">
      <w:pPr>
        <w:pStyle w:val="ListParagraph"/>
        <w:numPr>
          <w:ilvl w:val="0"/>
          <w:numId w:val="15"/>
        </w:numPr>
        <w:shd w:val="clear" w:color="auto" w:fill="FFFFFF" w:themeFill="background1"/>
        <w:spacing w:before="220" w:after="220"/>
        <w:rPr>
          <w:rFonts w:ascii="Arial" w:hAnsi="Arial" w:cs="Arial"/>
          <w:sz w:val="24"/>
          <w:szCs w:val="24"/>
        </w:rPr>
      </w:pPr>
      <w:r w:rsidRPr="007D19F6">
        <w:rPr>
          <w:rFonts w:ascii="Arial" w:hAnsi="Arial" w:cs="Arial"/>
          <w:sz w:val="24"/>
          <w:szCs w:val="24"/>
        </w:rPr>
        <w:t xml:space="preserve">Personal Protective Equipment for staff use </w:t>
      </w:r>
      <w:r w:rsidRPr="007D19F6" w:rsidR="00C711A8">
        <w:rPr>
          <w:rFonts w:ascii="Arial" w:hAnsi="Arial" w:cs="Arial"/>
          <w:sz w:val="24"/>
          <w:szCs w:val="24"/>
        </w:rPr>
        <w:t>includes</w:t>
      </w:r>
      <w:r w:rsidRPr="007D19F6">
        <w:rPr>
          <w:rFonts w:ascii="Arial" w:hAnsi="Arial" w:cs="Arial"/>
          <w:sz w:val="24"/>
          <w:szCs w:val="24"/>
        </w:rPr>
        <w:t xml:space="preserve"> gloves, gowns, masks, etc. OSHA and Infection Control Systems: including hazardous material bags, sharps disposal containers, disposable and/or reusable wash cloths, wipes, bed pads, air quality - free of unpleasant odors and secondhand smoke etc.</w:t>
      </w:r>
    </w:p>
    <w:p w:rsidR="008B75B1" w:rsidP="2A5ED273" w:rsidRDefault="49DEDC84" w14:paraId="634EC12E" w14:textId="5D245464">
      <w:pPr>
        <w:pStyle w:val="ListParagraph"/>
        <w:numPr>
          <w:ilvl w:val="0"/>
          <w:numId w:val="15"/>
        </w:numPr>
        <w:rPr>
          <w:rFonts w:ascii="Arial" w:hAnsi="Arial" w:eastAsia="Arial" w:cs="Arial"/>
          <w:color w:val="000000" w:themeColor="text1"/>
        </w:rPr>
      </w:pPr>
      <w:r w:rsidRPr="27A732A0">
        <w:rPr>
          <w:rFonts w:ascii="Arial" w:hAnsi="Arial" w:eastAsia="Arial" w:cs="Arial"/>
          <w:color w:val="000000" w:themeColor="text1"/>
          <w:sz w:val="24"/>
          <w:szCs w:val="24"/>
        </w:rPr>
        <w:t xml:space="preserve">Transportation: </w:t>
      </w:r>
      <w:r w:rsidRPr="27A732A0" w:rsidR="717C6BCD">
        <w:rPr>
          <w:rFonts w:ascii="Arial" w:hAnsi="Arial" w:eastAsia="Arial" w:cs="Arial"/>
          <w:color w:val="000000" w:themeColor="text1"/>
          <w:sz w:val="24"/>
          <w:szCs w:val="24"/>
        </w:rPr>
        <w:t>o</w:t>
      </w:r>
      <w:r w:rsidRPr="27A732A0">
        <w:rPr>
          <w:rFonts w:ascii="Arial" w:hAnsi="Arial" w:eastAsia="Arial" w:cs="Arial"/>
          <w:color w:val="000000" w:themeColor="text1"/>
          <w:sz w:val="24"/>
          <w:szCs w:val="24"/>
        </w:rPr>
        <w:t xml:space="preserve">wner operated and/or Certified 1-2 bed </w:t>
      </w:r>
      <w:r w:rsidRPr="27A732A0" w:rsidR="0CC2A974">
        <w:rPr>
          <w:rFonts w:ascii="Arial" w:hAnsi="Arial" w:eastAsia="Arial" w:cs="Arial"/>
          <w:color w:val="000000" w:themeColor="text1"/>
          <w:sz w:val="24"/>
          <w:szCs w:val="24"/>
        </w:rPr>
        <w:t>AFHs</w:t>
      </w:r>
      <w:r w:rsidRPr="27A732A0">
        <w:rPr>
          <w:rFonts w:ascii="Arial" w:hAnsi="Arial" w:eastAsia="Arial" w:cs="Arial"/>
          <w:color w:val="000000" w:themeColor="text1"/>
          <w:sz w:val="24"/>
          <w:szCs w:val="24"/>
        </w:rPr>
        <w:t xml:space="preserve"> are expected to provide social and medical transportation as a provision of their daily rate contracted with LCI.  Vocational/day service transportation is paid and authorized by LCI for members</w:t>
      </w:r>
      <w:r w:rsidRPr="27A732A0" w:rsidR="5196FFA8">
        <w:rPr>
          <w:rFonts w:ascii="Arial" w:hAnsi="Arial" w:eastAsia="Arial" w:cs="Arial"/>
          <w:color w:val="000000" w:themeColor="text1"/>
          <w:sz w:val="24"/>
          <w:szCs w:val="24"/>
        </w:rPr>
        <w:t>.</w:t>
      </w:r>
      <w:r w:rsidRPr="27A732A0">
        <w:rPr>
          <w:rFonts w:ascii="Arial" w:hAnsi="Arial" w:eastAsia="Arial" w:cs="Arial"/>
          <w:color w:val="000000" w:themeColor="text1"/>
          <w:sz w:val="24"/>
          <w:szCs w:val="24"/>
        </w:rPr>
        <w:t xml:space="preserve"> </w:t>
      </w:r>
      <w:r w:rsidRPr="2A5ED273" w:rsidR="0D5E9EC1">
        <w:rPr>
          <w:rFonts w:ascii="Arial" w:hAnsi="Arial" w:eastAsia="Arial" w:cs="Arial"/>
          <w:color w:val="000000" w:themeColor="text1"/>
          <w:sz w:val="24"/>
          <w:szCs w:val="24"/>
        </w:rPr>
        <w:t>LCI IDT retain the discretion to authorize exceptional transportation needs based on the assessed needs of the member.</w:t>
      </w:r>
    </w:p>
    <w:p w:rsidR="008B75B1" w:rsidDel="00037DD0" w:rsidRDefault="3296091C" w14:paraId="713293ED" w14:textId="4A11C4E5">
      <w:pPr>
        <w:pStyle w:val="ListParagraph"/>
        <w:numPr>
          <w:ilvl w:val="0"/>
          <w:numId w:val="15"/>
        </w:numPr>
        <w:rPr>
          <w:rFonts w:ascii="Arial" w:hAnsi="Arial" w:eastAsia="Arial" w:cs="Arial"/>
          <w:color w:val="000000" w:themeColor="text1"/>
        </w:rPr>
      </w:pPr>
      <w:r w:rsidRPr="7F11F491">
        <w:rPr>
          <w:rFonts w:ascii="Arial" w:hAnsi="Arial" w:eastAsia="Arial" w:cs="Arial"/>
          <w:color w:val="000000" w:themeColor="text1"/>
          <w:sz w:val="24"/>
          <w:szCs w:val="24"/>
        </w:rPr>
        <w:t>Re</w:t>
      </w:r>
      <w:r w:rsidRPr="7F11F491" w:rsidR="7F11F491">
        <w:rPr>
          <w:rFonts w:ascii="Arial" w:hAnsi="Arial" w:eastAsia="Arial" w:cs="Arial"/>
          <w:color w:val="000000" w:themeColor="text1"/>
          <w:sz w:val="24"/>
          <w:szCs w:val="24"/>
        </w:rPr>
        <w:t>sident</w:t>
      </w:r>
      <w:r w:rsidRPr="51E81A31" w:rsidR="51E81A31">
        <w:rPr>
          <w:rFonts w:ascii="Arial" w:hAnsi="Arial" w:eastAsia="Arial" w:cs="Arial"/>
          <w:color w:val="000000" w:themeColor="text1"/>
          <w:sz w:val="24"/>
          <w:szCs w:val="24"/>
        </w:rPr>
        <w:t xml:space="preserve"> Funds Management: assistance with personal spending funds, not including representative payee services.</w:t>
      </w:r>
    </w:p>
    <w:p w:rsidRPr="00035EF5" w:rsidR="00035EF5" w:rsidP="32413B3A" w:rsidRDefault="00035EF5" w14:paraId="7317ABE4" w14:textId="4977803C">
      <w:pPr>
        <w:pStyle w:val="ListParagraph"/>
        <w:numPr>
          <w:ilvl w:val="0"/>
          <w:numId w:val="15"/>
        </w:numPr>
        <w:rPr>
          <w:rFonts w:ascii="Arial" w:hAnsi="Arial" w:eastAsia="Arial" w:cs="Arial"/>
          <w:color w:val="000000" w:themeColor="text1"/>
        </w:rPr>
      </w:pPr>
      <w:r w:rsidRPr="00035EF5">
        <w:rPr>
          <w:rFonts w:ascii="Arial" w:hAnsi="Arial" w:eastAsia="Arial" w:cs="Arial"/>
          <w:color w:val="000000" w:themeColor="text1"/>
          <w:sz w:val="24"/>
          <w:szCs w:val="24"/>
        </w:rPr>
        <w:t xml:space="preserve">Member Funds Management: assistance with personal spending funds, not including representative payee services. </w:t>
      </w:r>
    </w:p>
    <w:p w:rsidR="44AE4F40" w:rsidP="006E1082" w:rsidRDefault="00035EF5" w14:paraId="2B0916C9" w14:textId="79D763F9">
      <w:pPr>
        <w:pStyle w:val="ListParagraph"/>
        <w:numPr>
          <w:ilvl w:val="1"/>
          <w:numId w:val="15"/>
        </w:numPr>
        <w:rPr>
          <w:rFonts w:ascii="Arial" w:hAnsi="Arial" w:eastAsia="Arial" w:cs="Arial"/>
          <w:color w:val="000000" w:themeColor="text1"/>
          <w:sz w:val="24"/>
          <w:szCs w:val="24"/>
        </w:rPr>
      </w:pPr>
      <w:r w:rsidRPr="00035EF5">
        <w:rPr>
          <w:rFonts w:ascii="Arial" w:hAnsi="Arial" w:eastAsia="Arial" w:cs="Arial"/>
          <w:color w:val="000000" w:themeColor="text1"/>
          <w:sz w:val="24"/>
          <w:szCs w:val="24"/>
        </w:rPr>
        <w:t xml:space="preserve">Per Wisconsin Medicaid Standards for Certified 1-2 Bed Adult Family Homes Article VII(D)(3)(c): No provider, operator, or staff person may handle more than $200 of member discretionary funds at any one time. If member discretionary funds exceed $200, the provider or operator must notify the fiscal agent, representative payee, or legal decision-maker to </w:t>
      </w:r>
      <w:proofErr w:type="gramStart"/>
      <w:r w:rsidRPr="00035EF5">
        <w:rPr>
          <w:rFonts w:ascii="Arial" w:hAnsi="Arial" w:eastAsia="Arial" w:cs="Arial"/>
          <w:color w:val="000000" w:themeColor="text1"/>
          <w:sz w:val="24"/>
          <w:szCs w:val="24"/>
        </w:rPr>
        <w:t>make arrangements</w:t>
      </w:r>
      <w:proofErr w:type="gramEnd"/>
      <w:r w:rsidRPr="00035EF5">
        <w:rPr>
          <w:rFonts w:ascii="Arial" w:hAnsi="Arial" w:eastAsia="Arial" w:cs="Arial"/>
          <w:color w:val="000000" w:themeColor="text1"/>
          <w:sz w:val="24"/>
          <w:szCs w:val="24"/>
        </w:rPr>
        <w:t xml:space="preserve"> for the disposition of excess funds. Member discretionary funds must not be comingled with another person’s funds, including those of the provider or operator even in cases where the provider or operator may also be the member’s legal financial decision-maker.</w:t>
      </w:r>
    </w:p>
    <w:p w:rsidRPr="00525D6D" w:rsidR="004E5750" w:rsidP="004E5750" w:rsidRDefault="7EBB2F38" w14:paraId="44F748B6" w14:textId="7EFC0882">
      <w:pPr>
        <w:rPr>
          <w:rFonts w:ascii="Arial" w:hAnsi="Arial" w:eastAsia="Arial" w:cs="Arial"/>
          <w:color w:val="000000" w:themeColor="text1"/>
          <w:sz w:val="24"/>
          <w:szCs w:val="24"/>
        </w:rPr>
      </w:pPr>
      <w:r w:rsidRPr="27A732A0">
        <w:rPr>
          <w:rFonts w:ascii="Arial" w:hAnsi="Arial" w:eastAsia="Arial" w:cs="Arial"/>
          <w:color w:val="000000" w:themeColor="text1"/>
          <w:sz w:val="24"/>
          <w:szCs w:val="24"/>
        </w:rPr>
        <w:t xml:space="preserve">The following costs are </w:t>
      </w:r>
      <w:r w:rsidRPr="27A732A0">
        <w:rPr>
          <w:rFonts w:ascii="Arial" w:hAnsi="Arial" w:eastAsia="Arial" w:cs="Arial"/>
          <w:i/>
          <w:iCs/>
          <w:color w:val="000000" w:themeColor="text1"/>
          <w:sz w:val="24"/>
          <w:szCs w:val="24"/>
        </w:rPr>
        <w:t>not typically provided</w:t>
      </w:r>
      <w:r w:rsidRPr="27A732A0">
        <w:rPr>
          <w:rFonts w:ascii="Arial" w:hAnsi="Arial" w:eastAsia="Arial" w:cs="Arial"/>
          <w:color w:val="000000" w:themeColor="text1"/>
          <w:sz w:val="24"/>
          <w:szCs w:val="24"/>
        </w:rPr>
        <w:t xml:space="preserve"> by a facility and are costs incurred by the individual member or </w:t>
      </w:r>
      <w:r w:rsidRPr="27A732A0" w:rsidR="11C32267">
        <w:rPr>
          <w:rFonts w:ascii="Arial" w:hAnsi="Arial" w:eastAsia="Arial" w:cs="Arial"/>
          <w:color w:val="000000" w:themeColor="text1"/>
          <w:sz w:val="24"/>
          <w:szCs w:val="24"/>
        </w:rPr>
        <w:t>LCI</w:t>
      </w:r>
      <w:r w:rsidRPr="27A732A0">
        <w:rPr>
          <w:rFonts w:ascii="Arial" w:hAnsi="Arial" w:eastAsia="Arial" w:cs="Arial"/>
          <w:color w:val="000000" w:themeColor="text1"/>
          <w:sz w:val="24"/>
          <w:szCs w:val="24"/>
        </w:rPr>
        <w:t xml:space="preserve">: </w:t>
      </w:r>
    </w:p>
    <w:p w:rsidRPr="00525D6D" w:rsidR="004E5750" w:rsidP="004E5750" w:rsidRDefault="004E5750" w14:paraId="5DAD4795" w14:textId="77777777">
      <w:pPr>
        <w:pStyle w:val="ListParagraph"/>
        <w:numPr>
          <w:ilvl w:val="0"/>
          <w:numId w:val="5"/>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Medication and Medical Care Co-payments. </w:t>
      </w:r>
    </w:p>
    <w:p w:rsidRPr="00525D6D" w:rsidR="004E5750" w:rsidP="004E5750" w:rsidRDefault="004E5750" w14:paraId="5B9FF452" w14:textId="77777777">
      <w:pPr>
        <w:pStyle w:val="ListParagraph"/>
        <w:numPr>
          <w:ilvl w:val="0"/>
          <w:numId w:val="5"/>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Personal Hygiene Supplies: including toothpaste, shampoo, soap, feminine care products. </w:t>
      </w:r>
    </w:p>
    <w:p w:rsidRPr="00525D6D" w:rsidR="004E5750" w:rsidP="004E5750" w:rsidRDefault="004E5750" w14:paraId="226CDBC9" w14:textId="77777777">
      <w:pPr>
        <w:pStyle w:val="ListParagraph"/>
        <w:numPr>
          <w:ilvl w:val="0"/>
          <w:numId w:val="5"/>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Member Clothing: shirts, pants, undergarments, socks, shoes, coats.</w:t>
      </w:r>
    </w:p>
    <w:p w:rsidRPr="00525D6D" w:rsidR="004E5750" w:rsidP="004E5750" w:rsidRDefault="004E5750" w14:paraId="45387A5F" w14:textId="77777777">
      <w:pPr>
        <w:pStyle w:val="ListParagraph"/>
        <w:numPr>
          <w:ilvl w:val="0"/>
          <w:numId w:val="5"/>
        </w:numPr>
        <w:rPr>
          <w:rFonts w:ascii="Arial" w:hAnsi="Arial" w:eastAsia="Arial" w:cs="Arial"/>
          <w:color w:val="000000" w:themeColor="text1"/>
          <w:sz w:val="24"/>
          <w:szCs w:val="24"/>
        </w:rPr>
      </w:pPr>
      <w:r w:rsidRPr="00525D6D">
        <w:rPr>
          <w:rFonts w:ascii="Arial" w:hAnsi="Arial" w:eastAsia="Arial" w:cs="Arial"/>
          <w:color w:val="000000" w:themeColor="text1"/>
          <w:sz w:val="24"/>
          <w:szCs w:val="24"/>
        </w:rPr>
        <w:t xml:space="preserve">Costs associated with community recreational activities: event fees, movie tickets, other recreational activities of the member’s individual choosing. </w:t>
      </w:r>
    </w:p>
    <w:p w:rsidRPr="00525D6D" w:rsidR="004E5750" w:rsidP="004E5750" w:rsidRDefault="004E5750" w14:paraId="22BB6BE0" w14:textId="1C548EA2">
      <w:pPr>
        <w:contextualSpacing/>
        <w:rPr>
          <w:rFonts w:ascii="Arial" w:hAnsi="Arial" w:eastAsia="Arial" w:cs="Arial"/>
          <w:color w:val="000000" w:themeColor="text1"/>
          <w:sz w:val="24"/>
          <w:szCs w:val="24"/>
        </w:rPr>
      </w:pPr>
      <w:r w:rsidRPr="25BFB82A">
        <w:rPr>
          <w:rFonts w:ascii="Arial" w:hAnsi="Arial" w:eastAsia="Arial" w:cs="Arial"/>
          <w:color w:val="000000" w:themeColor="text1"/>
          <w:sz w:val="24"/>
          <w:szCs w:val="24"/>
        </w:rPr>
        <w:t>The following services and costs are</w:t>
      </w:r>
      <w:r w:rsidRPr="25BFB82A">
        <w:rPr>
          <w:rFonts w:ascii="Arial" w:hAnsi="Arial" w:eastAsia="Arial" w:cs="Arial"/>
          <w:i/>
          <w:iCs/>
          <w:color w:val="000000" w:themeColor="text1"/>
          <w:sz w:val="24"/>
          <w:szCs w:val="24"/>
        </w:rPr>
        <w:t xml:space="preserve"> </w:t>
      </w:r>
      <w:r w:rsidRPr="25BFB82A">
        <w:rPr>
          <w:rFonts w:ascii="Arial" w:hAnsi="Arial" w:eastAsia="Arial" w:cs="Arial"/>
          <w:color w:val="000000" w:themeColor="text1"/>
          <w:sz w:val="24"/>
          <w:szCs w:val="24"/>
        </w:rPr>
        <w:t xml:space="preserve">coordinated and paid by LCI or </w:t>
      </w:r>
      <w:r w:rsidRPr="25BFB82A" w:rsidR="3A2030EC">
        <w:rPr>
          <w:rFonts w:ascii="Arial" w:hAnsi="Arial" w:eastAsia="Arial" w:cs="Arial"/>
          <w:color w:val="000000" w:themeColor="text1"/>
          <w:sz w:val="24"/>
          <w:szCs w:val="24"/>
        </w:rPr>
        <w:t>p</w:t>
      </w:r>
      <w:r w:rsidRPr="25BFB82A">
        <w:rPr>
          <w:rFonts w:ascii="Arial" w:hAnsi="Arial" w:eastAsia="Arial" w:cs="Arial"/>
          <w:color w:val="000000" w:themeColor="text1"/>
          <w:sz w:val="24"/>
          <w:szCs w:val="24"/>
        </w:rPr>
        <w:t xml:space="preserve">rimary </w:t>
      </w:r>
      <w:r w:rsidRPr="25BFB82A" w:rsidR="76A3BDFB">
        <w:rPr>
          <w:rFonts w:ascii="Arial" w:hAnsi="Arial" w:eastAsia="Arial" w:cs="Arial"/>
          <w:color w:val="000000" w:themeColor="text1"/>
          <w:sz w:val="24"/>
          <w:szCs w:val="24"/>
        </w:rPr>
        <w:t>i</w:t>
      </w:r>
      <w:r w:rsidRPr="25BFB82A">
        <w:rPr>
          <w:rFonts w:ascii="Arial" w:hAnsi="Arial" w:eastAsia="Arial" w:cs="Arial"/>
          <w:color w:val="000000" w:themeColor="text1"/>
          <w:sz w:val="24"/>
          <w:szCs w:val="24"/>
        </w:rPr>
        <w:t xml:space="preserve">nsurance coverage, </w:t>
      </w:r>
      <w:r w:rsidRPr="25BFB82A">
        <w:rPr>
          <w:rFonts w:ascii="Arial" w:hAnsi="Arial" w:eastAsia="Arial" w:cs="Arial"/>
          <w:i/>
          <w:iCs/>
          <w:color w:val="000000" w:themeColor="text1"/>
          <w:sz w:val="24"/>
          <w:szCs w:val="24"/>
        </w:rPr>
        <w:t>if determined appropriate</w:t>
      </w:r>
      <w:r w:rsidRPr="25BFB82A">
        <w:rPr>
          <w:rFonts w:ascii="Arial" w:hAnsi="Arial" w:eastAsia="Arial" w:cs="Arial"/>
          <w:color w:val="000000" w:themeColor="text1"/>
          <w:sz w:val="24"/>
          <w:szCs w:val="24"/>
        </w:rPr>
        <w:t xml:space="preserve"> through the RAD process, outside of the </w:t>
      </w:r>
      <w:r w:rsidRPr="25BFB82A" w:rsidR="5CBD338A">
        <w:rPr>
          <w:rFonts w:ascii="Arial" w:hAnsi="Arial" w:eastAsia="Arial" w:cs="Arial"/>
          <w:color w:val="000000" w:themeColor="text1"/>
          <w:sz w:val="24"/>
          <w:szCs w:val="24"/>
        </w:rPr>
        <w:t>r</w:t>
      </w:r>
      <w:r w:rsidRPr="25BFB82A">
        <w:rPr>
          <w:rFonts w:ascii="Arial" w:hAnsi="Arial" w:eastAsia="Arial" w:cs="Arial"/>
          <w:color w:val="000000" w:themeColor="text1"/>
          <w:sz w:val="24"/>
          <w:szCs w:val="24"/>
        </w:rPr>
        <w:t xml:space="preserve">esidential </w:t>
      </w:r>
      <w:r w:rsidRPr="25BFB82A" w:rsidR="212BE3D1">
        <w:rPr>
          <w:rFonts w:ascii="Arial" w:hAnsi="Arial" w:eastAsia="Arial" w:cs="Arial"/>
          <w:color w:val="000000" w:themeColor="text1"/>
          <w:sz w:val="24"/>
          <w:szCs w:val="24"/>
        </w:rPr>
        <w:t>r</w:t>
      </w:r>
      <w:r w:rsidRPr="25BFB82A">
        <w:rPr>
          <w:rFonts w:ascii="Arial" w:hAnsi="Arial" w:eastAsia="Arial" w:cs="Arial"/>
          <w:color w:val="000000" w:themeColor="text1"/>
          <w:sz w:val="24"/>
          <w:szCs w:val="24"/>
        </w:rPr>
        <w:t>ate:</w:t>
      </w:r>
    </w:p>
    <w:p w:rsidR="004E5750" w:rsidP="004E5750" w:rsidRDefault="004E5750" w14:paraId="0B26304B" w14:textId="77777777">
      <w:pPr>
        <w:pStyle w:val="ListParagraph"/>
        <w:numPr>
          <w:ilvl w:val="0"/>
          <w:numId w:val="33"/>
        </w:numPr>
        <w:rPr>
          <w:rFonts w:ascii="Arial" w:hAnsi="Arial" w:eastAsia="Arial" w:cs="Arial"/>
          <w:color w:val="000000" w:themeColor="text1"/>
          <w:sz w:val="24"/>
          <w:szCs w:val="24"/>
        </w:rPr>
      </w:pPr>
      <w:r w:rsidRPr="003B5123">
        <w:rPr>
          <w:rFonts w:ascii="Arial" w:hAnsi="Arial" w:eastAsia="Arial" w:cs="Arial"/>
          <w:color w:val="000000" w:themeColor="text1"/>
          <w:sz w:val="24"/>
          <w:szCs w:val="24"/>
        </w:rPr>
        <w:t>Personal incontinence products related to a diagnosis: briefs, pull-ups, catheters, reusable, protective pads, etc.</w:t>
      </w:r>
    </w:p>
    <w:p w:rsidR="004E5750" w:rsidP="004E5750" w:rsidRDefault="004E5750" w14:paraId="53175E66" w14:textId="77777777">
      <w:pPr>
        <w:pStyle w:val="ListParagraph"/>
        <w:numPr>
          <w:ilvl w:val="0"/>
          <w:numId w:val="33"/>
        </w:numPr>
        <w:rPr>
          <w:rFonts w:ascii="Arial" w:hAnsi="Arial" w:eastAsia="Arial" w:cs="Arial"/>
          <w:color w:val="000000" w:themeColor="text1"/>
          <w:sz w:val="24"/>
          <w:szCs w:val="24"/>
        </w:rPr>
      </w:pPr>
      <w:r w:rsidRPr="00D73E54">
        <w:rPr>
          <w:rFonts w:ascii="Arial" w:hAnsi="Arial" w:eastAsia="Arial" w:cs="Arial"/>
          <w:color w:val="000000" w:themeColor="text1"/>
          <w:sz w:val="24"/>
          <w:szCs w:val="24"/>
        </w:rPr>
        <w:t>Respiratory/oxygen products/equipment</w:t>
      </w:r>
    </w:p>
    <w:p w:rsidR="004E5750" w:rsidP="004E5750" w:rsidRDefault="004E5750" w14:paraId="428D4EE3" w14:textId="77777777">
      <w:pPr>
        <w:pStyle w:val="ListParagraph"/>
        <w:numPr>
          <w:ilvl w:val="0"/>
          <w:numId w:val="33"/>
        </w:numPr>
        <w:rPr>
          <w:rFonts w:ascii="Arial" w:hAnsi="Arial" w:eastAsia="Arial" w:cs="Arial"/>
          <w:color w:val="000000" w:themeColor="text1"/>
          <w:sz w:val="24"/>
          <w:szCs w:val="24"/>
        </w:rPr>
      </w:pPr>
      <w:r w:rsidRPr="00D73E54">
        <w:rPr>
          <w:rFonts w:ascii="Arial" w:hAnsi="Arial" w:eastAsia="Arial" w:cs="Arial"/>
          <w:color w:val="000000" w:themeColor="text1"/>
          <w:sz w:val="24"/>
          <w:szCs w:val="24"/>
        </w:rPr>
        <w:t>Durable medical equipment and supplies for a specific individual</w:t>
      </w:r>
    </w:p>
    <w:p w:rsidR="004E5750" w:rsidP="004E5750" w:rsidRDefault="004E5750" w14:paraId="42184084" w14:textId="77777777">
      <w:pPr>
        <w:pStyle w:val="ListParagraph"/>
        <w:numPr>
          <w:ilvl w:val="0"/>
          <w:numId w:val="33"/>
        </w:numPr>
        <w:rPr>
          <w:rFonts w:ascii="Arial" w:hAnsi="Arial" w:eastAsia="Arial" w:cs="Arial"/>
          <w:color w:val="000000" w:themeColor="text1"/>
          <w:sz w:val="24"/>
          <w:szCs w:val="24"/>
        </w:rPr>
      </w:pPr>
      <w:r w:rsidRPr="00D73E54">
        <w:rPr>
          <w:rFonts w:ascii="Arial" w:hAnsi="Arial" w:eastAsia="Arial" w:cs="Arial"/>
          <w:color w:val="000000" w:themeColor="text1"/>
          <w:sz w:val="24"/>
          <w:szCs w:val="24"/>
        </w:rPr>
        <w:t>Sleep apnea-related products/equipment</w:t>
      </w:r>
    </w:p>
    <w:p w:rsidR="006E7A27" w:rsidP="004E5750" w:rsidRDefault="7EBB2F38" w14:paraId="1E403C9C" w14:textId="77777777">
      <w:pPr>
        <w:ind w:left="360"/>
        <w:rPr>
          <w:rFonts w:ascii="Arial" w:hAnsi="Arial" w:eastAsia="Arial" w:cs="Arial"/>
          <w:i/>
          <w:iCs/>
          <w:color w:val="000000" w:themeColor="text1"/>
          <w:sz w:val="24"/>
          <w:szCs w:val="24"/>
        </w:rPr>
      </w:pPr>
      <w:r w:rsidRPr="25BFB82A">
        <w:rPr>
          <w:rFonts w:ascii="Arial" w:hAnsi="Arial" w:eastAsia="Arial" w:cs="Arial"/>
          <w:color w:val="000000" w:themeColor="text1"/>
          <w:sz w:val="24"/>
          <w:szCs w:val="24"/>
        </w:rPr>
        <w:t xml:space="preserve">Full Mechanical or Stand Lifts: </w:t>
      </w:r>
      <w:r w:rsidRPr="00792142" w:rsidR="59970B1E">
        <w:rPr>
          <w:rFonts w:ascii="Arial" w:hAnsi="Arial" w:eastAsia="Arial" w:cs="Arial"/>
          <w:sz w:val="24"/>
          <w:szCs w:val="24"/>
        </w:rPr>
        <w:t xml:space="preserve">The LCI IDT may authorize a </w:t>
      </w:r>
      <w:r w:rsidRPr="25BFB82A" w:rsidR="5FF1E4E3">
        <w:rPr>
          <w:rFonts w:ascii="Arial" w:hAnsi="Arial" w:eastAsia="Arial" w:cs="Arial"/>
          <w:sz w:val="24"/>
          <w:szCs w:val="24"/>
        </w:rPr>
        <w:t>f</w:t>
      </w:r>
      <w:r w:rsidRPr="008F0E7F" w:rsidR="59970B1E">
        <w:rPr>
          <w:rFonts w:ascii="Arial" w:hAnsi="Arial" w:eastAsia="Arial" w:cs="Arial"/>
          <w:sz w:val="24"/>
          <w:szCs w:val="24"/>
        </w:rPr>
        <w:t xml:space="preserve">ull </w:t>
      </w:r>
      <w:r w:rsidRPr="25BFB82A" w:rsidR="24B23514">
        <w:rPr>
          <w:rFonts w:ascii="Arial" w:hAnsi="Arial" w:eastAsia="Arial" w:cs="Arial"/>
          <w:sz w:val="24"/>
          <w:szCs w:val="24"/>
        </w:rPr>
        <w:t>m</w:t>
      </w:r>
      <w:r w:rsidRPr="008F0E7F" w:rsidR="59970B1E">
        <w:rPr>
          <w:rFonts w:ascii="Arial" w:hAnsi="Arial" w:eastAsia="Arial" w:cs="Arial"/>
          <w:sz w:val="24"/>
          <w:szCs w:val="24"/>
        </w:rPr>
        <w:t xml:space="preserve">echanical or </w:t>
      </w:r>
      <w:r w:rsidRPr="25BFB82A" w:rsidR="3B9FFC72">
        <w:rPr>
          <w:rFonts w:ascii="Arial" w:hAnsi="Arial" w:eastAsia="Arial" w:cs="Arial"/>
          <w:sz w:val="24"/>
          <w:szCs w:val="24"/>
        </w:rPr>
        <w:t>s</w:t>
      </w:r>
      <w:r w:rsidRPr="008F0E7F" w:rsidR="59970B1E">
        <w:rPr>
          <w:rFonts w:ascii="Arial" w:hAnsi="Arial" w:eastAsia="Arial" w:cs="Arial"/>
          <w:sz w:val="24"/>
          <w:szCs w:val="24"/>
        </w:rPr>
        <w:t xml:space="preserve">tand </w:t>
      </w:r>
      <w:r w:rsidRPr="25BFB82A" w:rsidR="3FB77ACB">
        <w:rPr>
          <w:rFonts w:ascii="Arial" w:hAnsi="Arial" w:eastAsia="Arial" w:cs="Arial"/>
          <w:sz w:val="24"/>
          <w:szCs w:val="24"/>
        </w:rPr>
        <w:t>l</w:t>
      </w:r>
      <w:r w:rsidRPr="00792142" w:rsidR="59970B1E">
        <w:rPr>
          <w:rFonts w:ascii="Arial" w:hAnsi="Arial" w:eastAsia="Arial" w:cs="Arial"/>
          <w:sz w:val="24"/>
          <w:szCs w:val="24"/>
        </w:rPr>
        <w:t xml:space="preserve">ift when deemed appropriate through the RAD process. This decision is made on a case-by-case basis, considering the specific needs of the member beyond the provider’s standard program services. Training on the proper use of this equipment is </w:t>
      </w:r>
      <w:r w:rsidRPr="25BFB82A" w:rsidR="006E7A27">
        <w:rPr>
          <w:rFonts w:ascii="Arial" w:hAnsi="Arial" w:eastAsia="Arial" w:cs="Arial"/>
          <w:color w:val="000000" w:themeColor="text1"/>
          <w:sz w:val="24"/>
          <w:szCs w:val="24"/>
        </w:rPr>
        <w:t>required and</w:t>
      </w:r>
      <w:r w:rsidRPr="25BFB82A" w:rsidR="59970B1E">
        <w:rPr>
          <w:rFonts w:ascii="Arial" w:hAnsi="Arial" w:eastAsia="Arial" w:cs="Arial"/>
          <w:color w:val="000000" w:themeColor="text1"/>
          <w:sz w:val="24"/>
          <w:szCs w:val="24"/>
        </w:rPr>
        <w:t xml:space="preserve"> is </w:t>
      </w:r>
      <w:r w:rsidRPr="00792142" w:rsidR="59970B1E">
        <w:rPr>
          <w:rFonts w:ascii="Arial" w:hAnsi="Arial" w:eastAsia="Arial" w:cs="Arial"/>
          <w:sz w:val="24"/>
          <w:szCs w:val="24"/>
        </w:rPr>
        <w:t xml:space="preserve">the provider’s </w:t>
      </w:r>
      <w:r w:rsidRPr="00792142" w:rsidR="006E7A27">
        <w:rPr>
          <w:rFonts w:ascii="Arial" w:hAnsi="Arial" w:eastAsia="Arial" w:cs="Arial"/>
          <w:sz w:val="24"/>
          <w:szCs w:val="24"/>
        </w:rPr>
        <w:t>responsibility.</w:t>
      </w:r>
      <w:r w:rsidRPr="00525D6D" w:rsidR="006E7A27">
        <w:rPr>
          <w:rFonts w:ascii="Arial" w:hAnsi="Arial" w:eastAsia="Arial" w:cs="Arial"/>
          <w:i/>
          <w:iCs/>
          <w:color w:val="000000" w:themeColor="text1"/>
          <w:sz w:val="24"/>
          <w:szCs w:val="24"/>
        </w:rPr>
        <w:t xml:space="preserve"> </w:t>
      </w:r>
    </w:p>
    <w:p w:rsidRPr="006E7A27" w:rsidR="004E5750" w:rsidP="002F1404" w:rsidRDefault="006E7A27" w14:paraId="0BD4C6AE" w14:textId="357CEBEE">
      <w:pPr>
        <w:ind w:left="360"/>
        <w:rPr>
          <w:rFonts w:ascii="Arial" w:hAnsi="Arial" w:eastAsia="Arial" w:cs="Arial"/>
          <w:color w:val="000000" w:themeColor="text1"/>
          <w:sz w:val="24"/>
          <w:szCs w:val="24"/>
        </w:rPr>
      </w:pPr>
      <w:r w:rsidRPr="00525D6D">
        <w:rPr>
          <w:rFonts w:ascii="Arial" w:hAnsi="Arial" w:eastAsia="Arial" w:cs="Arial"/>
          <w:i/>
          <w:iCs/>
          <w:color w:val="000000" w:themeColor="text1"/>
          <w:sz w:val="24"/>
          <w:szCs w:val="24"/>
        </w:rPr>
        <w:t>NOTE</w:t>
      </w:r>
      <w:r w:rsidRPr="00525D6D" w:rsidR="004E5750">
        <w:rPr>
          <w:rFonts w:ascii="Arial" w:hAnsi="Arial" w:eastAsia="Arial" w:cs="Arial"/>
          <w:i/>
          <w:iCs/>
          <w:color w:val="000000" w:themeColor="text1"/>
          <w:sz w:val="24"/>
          <w:szCs w:val="24"/>
        </w:rPr>
        <w:t>: Any items or equipment funded by LCI are the property of the member for which they were purchased.</w:t>
      </w:r>
    </w:p>
    <w:p w:rsidRPr="009341BD" w:rsidR="009341BD" w:rsidP="009341BD" w:rsidRDefault="009341BD" w14:paraId="46E55534" w14:textId="77777777">
      <w:pPr>
        <w:rPr>
          <w:rFonts w:ascii="Arial" w:hAnsi="Arial" w:eastAsia="Arial" w:cs="Arial"/>
          <w:b/>
          <w:bCs/>
          <w:color w:val="000000" w:themeColor="text1"/>
          <w:sz w:val="24"/>
          <w:szCs w:val="24"/>
        </w:rPr>
      </w:pPr>
      <w:r w:rsidRPr="009341BD">
        <w:rPr>
          <w:rFonts w:ascii="Arial" w:hAnsi="Arial" w:eastAsia="Arial" w:cs="Arial"/>
          <w:b/>
          <w:bCs/>
          <w:color w:val="000000" w:themeColor="text1"/>
          <w:sz w:val="24"/>
          <w:szCs w:val="24"/>
        </w:rPr>
        <w:t>Respite:</w:t>
      </w:r>
    </w:p>
    <w:p w:rsidR="009341BD" w:rsidP="009341BD" w:rsidRDefault="18DEA9F1" w14:paraId="40DE24D2" w14:textId="5D9FAA4A">
      <w:pPr>
        <w:rPr>
          <w:rFonts w:ascii="Arial" w:hAnsi="Arial" w:eastAsia="Arial" w:cs="Arial"/>
          <w:color w:val="000000" w:themeColor="text1"/>
          <w:sz w:val="24"/>
          <w:szCs w:val="24"/>
        </w:rPr>
      </w:pPr>
      <w:r w:rsidRPr="27A732A0">
        <w:rPr>
          <w:rFonts w:ascii="Arial" w:hAnsi="Arial" w:eastAsia="Arial" w:cs="Arial"/>
          <w:color w:val="000000" w:themeColor="text1"/>
          <w:sz w:val="24"/>
          <w:szCs w:val="24"/>
        </w:rPr>
        <w:t xml:space="preserve">Certified AFH Providers may provide respite care only when approved by the certifying agency.  The provision of Respite Care services must be reflected in the AFH’s Program Statement. A </w:t>
      </w:r>
      <w:r w:rsidRPr="27A732A0" w:rsidR="0EEB1A57">
        <w:rPr>
          <w:rFonts w:ascii="Arial" w:hAnsi="Arial" w:eastAsia="Arial" w:cs="Arial"/>
          <w:color w:val="000000" w:themeColor="text1"/>
          <w:sz w:val="24"/>
          <w:szCs w:val="24"/>
        </w:rPr>
        <w:t>p</w:t>
      </w:r>
      <w:r w:rsidRPr="27A732A0">
        <w:rPr>
          <w:rFonts w:ascii="Arial" w:hAnsi="Arial" w:eastAsia="Arial" w:cs="Arial"/>
          <w:color w:val="000000" w:themeColor="text1"/>
          <w:sz w:val="24"/>
          <w:szCs w:val="24"/>
        </w:rPr>
        <w:t>rovider deciding to</w:t>
      </w:r>
      <w:r w:rsidRPr="27A732A0" w:rsidR="0EEB1A57">
        <w:rPr>
          <w:rFonts w:ascii="Arial" w:hAnsi="Arial" w:eastAsia="Arial" w:cs="Arial"/>
          <w:color w:val="000000" w:themeColor="text1"/>
          <w:sz w:val="24"/>
          <w:szCs w:val="24"/>
        </w:rPr>
        <w:t xml:space="preserve"> offer</w:t>
      </w:r>
      <w:r w:rsidRPr="27A732A0">
        <w:rPr>
          <w:rFonts w:ascii="Arial" w:hAnsi="Arial" w:eastAsia="Arial" w:cs="Arial"/>
          <w:color w:val="000000" w:themeColor="text1"/>
          <w:sz w:val="24"/>
          <w:szCs w:val="24"/>
        </w:rPr>
        <w:t xml:space="preserve"> respite care</w:t>
      </w:r>
      <w:r w:rsidRPr="27A732A0" w:rsidR="0EEB1A57">
        <w:rPr>
          <w:rFonts w:ascii="Arial" w:hAnsi="Arial" w:eastAsia="Arial" w:cs="Arial"/>
          <w:color w:val="000000" w:themeColor="text1"/>
          <w:sz w:val="24"/>
          <w:szCs w:val="24"/>
        </w:rPr>
        <w:t xml:space="preserve"> services</w:t>
      </w:r>
      <w:r w:rsidRPr="27A732A0">
        <w:rPr>
          <w:rFonts w:ascii="Arial" w:hAnsi="Arial" w:eastAsia="Arial" w:cs="Arial"/>
          <w:color w:val="000000" w:themeColor="text1"/>
          <w:sz w:val="24"/>
          <w:szCs w:val="24"/>
        </w:rPr>
        <w:t xml:space="preserve"> must</w:t>
      </w:r>
      <w:r w:rsidRPr="27A732A0" w:rsidR="4809B840">
        <w:rPr>
          <w:rFonts w:ascii="Arial" w:hAnsi="Arial" w:eastAsia="Arial" w:cs="Arial"/>
          <w:color w:val="000000" w:themeColor="text1"/>
          <w:sz w:val="24"/>
          <w:szCs w:val="24"/>
        </w:rPr>
        <w:t xml:space="preserve"> update</w:t>
      </w:r>
      <w:r w:rsidRPr="27A732A0" w:rsidR="0EEB1A57">
        <w:rPr>
          <w:rFonts w:ascii="Arial" w:hAnsi="Arial" w:eastAsia="Arial" w:cs="Arial"/>
          <w:color w:val="000000" w:themeColor="text1"/>
          <w:sz w:val="24"/>
          <w:szCs w:val="24"/>
        </w:rPr>
        <w:t xml:space="preserve"> their program statement</w:t>
      </w:r>
      <w:r w:rsidRPr="27A732A0" w:rsidR="4809B840">
        <w:rPr>
          <w:rFonts w:ascii="Arial" w:hAnsi="Arial" w:eastAsia="Arial" w:cs="Arial"/>
          <w:color w:val="000000" w:themeColor="text1"/>
          <w:sz w:val="24"/>
          <w:szCs w:val="24"/>
        </w:rPr>
        <w:t>, share</w:t>
      </w:r>
      <w:r w:rsidRPr="27A732A0" w:rsidR="531F99E2">
        <w:rPr>
          <w:rFonts w:ascii="Arial" w:hAnsi="Arial" w:eastAsia="Arial" w:cs="Arial"/>
          <w:color w:val="000000" w:themeColor="text1"/>
          <w:sz w:val="24"/>
          <w:szCs w:val="24"/>
        </w:rPr>
        <w:t xml:space="preserve"> it</w:t>
      </w:r>
      <w:r w:rsidRPr="27A732A0" w:rsidR="4809B840">
        <w:rPr>
          <w:rFonts w:ascii="Arial" w:hAnsi="Arial" w:eastAsia="Arial" w:cs="Arial"/>
          <w:color w:val="000000" w:themeColor="text1"/>
          <w:sz w:val="24"/>
          <w:szCs w:val="24"/>
        </w:rPr>
        <w:t xml:space="preserve"> with their certifying agency, and</w:t>
      </w:r>
      <w:r w:rsidRPr="27A732A0">
        <w:rPr>
          <w:rFonts w:ascii="Arial" w:hAnsi="Arial" w:eastAsia="Arial" w:cs="Arial"/>
          <w:color w:val="000000" w:themeColor="text1"/>
          <w:sz w:val="24"/>
          <w:szCs w:val="24"/>
        </w:rPr>
        <w:t xml:space="preserve"> provide 90-</w:t>
      </w:r>
      <w:r w:rsidRPr="27A732A0" w:rsidR="5F3784AA">
        <w:rPr>
          <w:rFonts w:ascii="Arial" w:hAnsi="Arial" w:eastAsia="Arial" w:cs="Arial"/>
          <w:color w:val="000000" w:themeColor="text1"/>
          <w:sz w:val="24"/>
          <w:szCs w:val="24"/>
        </w:rPr>
        <w:t>d</w:t>
      </w:r>
      <w:r w:rsidRPr="27A732A0">
        <w:rPr>
          <w:rFonts w:ascii="Arial" w:hAnsi="Arial" w:eastAsia="Arial" w:cs="Arial"/>
          <w:color w:val="000000" w:themeColor="text1"/>
          <w:sz w:val="24"/>
          <w:szCs w:val="24"/>
        </w:rPr>
        <w:t xml:space="preserve">ay advanced notice to current </w:t>
      </w:r>
      <w:r w:rsidRPr="27A732A0" w:rsidR="4E765BEF">
        <w:rPr>
          <w:rFonts w:ascii="Arial" w:hAnsi="Arial" w:eastAsia="Arial" w:cs="Arial"/>
          <w:color w:val="000000" w:themeColor="text1"/>
          <w:sz w:val="24"/>
          <w:szCs w:val="24"/>
        </w:rPr>
        <w:t>m</w:t>
      </w:r>
      <w:r w:rsidRPr="27A732A0">
        <w:rPr>
          <w:rFonts w:ascii="Arial" w:hAnsi="Arial" w:eastAsia="Arial" w:cs="Arial"/>
          <w:color w:val="000000" w:themeColor="text1"/>
          <w:sz w:val="24"/>
          <w:szCs w:val="24"/>
        </w:rPr>
        <w:t xml:space="preserve">embers in the home. There may be no more than two respite </w:t>
      </w:r>
      <w:r w:rsidRPr="27A732A0" w:rsidR="5A2373DD">
        <w:rPr>
          <w:rFonts w:ascii="Arial" w:hAnsi="Arial" w:eastAsia="Arial" w:cs="Arial"/>
          <w:color w:val="000000" w:themeColor="text1"/>
          <w:sz w:val="24"/>
          <w:szCs w:val="24"/>
        </w:rPr>
        <w:t>m</w:t>
      </w:r>
      <w:r w:rsidRPr="27A732A0">
        <w:rPr>
          <w:rFonts w:ascii="Arial" w:hAnsi="Arial" w:eastAsia="Arial" w:cs="Arial"/>
          <w:color w:val="000000" w:themeColor="text1"/>
          <w:sz w:val="24"/>
          <w:szCs w:val="24"/>
        </w:rPr>
        <w:t xml:space="preserve">embers and no more than two permanent </w:t>
      </w:r>
      <w:r w:rsidRPr="27A732A0" w:rsidR="4F2E4DF4">
        <w:rPr>
          <w:rFonts w:ascii="Arial" w:hAnsi="Arial" w:eastAsia="Arial" w:cs="Arial"/>
          <w:color w:val="000000" w:themeColor="text1"/>
          <w:sz w:val="24"/>
          <w:szCs w:val="24"/>
        </w:rPr>
        <w:t>m</w:t>
      </w:r>
      <w:r w:rsidRPr="27A732A0">
        <w:rPr>
          <w:rFonts w:ascii="Arial" w:hAnsi="Arial" w:eastAsia="Arial" w:cs="Arial"/>
          <w:color w:val="000000" w:themeColor="text1"/>
          <w:sz w:val="24"/>
          <w:szCs w:val="24"/>
        </w:rPr>
        <w:t>embers in the AFH at any one time.  Respite Care is a temporary service and must not be used as a permanent placement. Respite Care stays may not exceed 28 consecutive days and should not exceed 90 days per calendar year per member.</w:t>
      </w:r>
    </w:p>
    <w:p w:rsidRPr="00525D6D" w:rsidR="151AB483" w:rsidP="151AB483" w:rsidRDefault="151AB483" w14:paraId="2AD30D75" w14:textId="2E8FEFB9">
      <w:pPr>
        <w:spacing w:after="0"/>
        <w:rPr>
          <w:rFonts w:ascii="Arial" w:hAnsi="Arial" w:cs="Arial"/>
          <w:sz w:val="24"/>
          <w:szCs w:val="24"/>
        </w:rPr>
      </w:pPr>
    </w:p>
    <w:p w:rsidRPr="00525D6D" w:rsidR="000F6C90" w:rsidP="151AB483" w:rsidRDefault="00F823AD" w14:paraId="61FB5BD3" w14:textId="77777777">
      <w:pPr>
        <w:spacing w:after="0" w:line="360" w:lineRule="auto"/>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3119F1CC" wp14:editId="0B79A9BD">
                <wp:extent cx="5943258" cy="269631"/>
                <wp:effectExtent l="0" t="0" r="635" b="0"/>
                <wp:docPr id="10" name="Rectangle 10"/>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24BEF" w:rsidR="0041397A" w:rsidP="0041397A" w:rsidRDefault="00DB09CE" w14:paraId="360E9D94"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3054E463" w14:textId="21E48C1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81B49F1">
              <v:rect id="Rectangle 10"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7" fillcolor="#3e9abd" stroked="f" strokeweight="1pt" w14:anchorId="3119F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IbP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2ri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msyGz4wCAABxBQAADgAAAAAAAAAAAAAAAAAuAgAAZHJzL2Uyb0RvYy54bWxQSwECLQAUAAYA&#10;CAAAACEAZCjev9sAAAAEAQAADwAAAAAAAAAAAAAAAADmBAAAZHJzL2Rvd25yZXYueG1sUEsFBgAA&#10;AAAEAAQA8wAAAO4FAAAAAA==&#10;">
                <v:textbox>
                  <w:txbxContent>
                    <w:p w:rsidRPr="00024BEF" w:rsidR="0041397A" w:rsidP="0041397A" w:rsidRDefault="00DB09CE" w14:paraId="16058755" w14:textId="2A60E212">
                      <w:pPr>
                        <w:tabs>
                          <w:tab w:val="left" w:pos="3600"/>
                        </w:tabs>
                        <w:rPr>
                          <w:rFonts w:ascii="Arial" w:hAnsi="Arial" w:cs="Arial"/>
                          <w:b/>
                          <w:bCs/>
                          <w:sz w:val="24"/>
                          <w:szCs w:val="24"/>
                        </w:rPr>
                      </w:pPr>
                      <w:r w:rsidRPr="00024BEF">
                        <w:rPr>
                          <w:rFonts w:ascii="Arial" w:hAnsi="Arial" w:cs="Arial"/>
                          <w:b/>
                          <w:sz w:val="24"/>
                        </w:rPr>
                        <w:t>Section 2</w:t>
                      </w:r>
                      <w:r w:rsidRPr="00024BEF" w:rsidR="0041397A">
                        <w:rPr>
                          <w:rFonts w:ascii="Arial" w:hAnsi="Arial" w:cs="Arial"/>
                          <w:b/>
                          <w:sz w:val="24"/>
                        </w:rPr>
                        <w:t>.</w:t>
                      </w:r>
                      <w:r w:rsidR="00057D3D">
                        <w:rPr>
                          <w:rFonts w:ascii="Arial" w:hAnsi="Arial" w:cs="Arial"/>
                          <w:b/>
                          <w:sz w:val="24"/>
                        </w:rPr>
                        <w:t xml:space="preserve">     </w:t>
                      </w:r>
                      <w:r w:rsidR="00DB41D2">
                        <w:rPr>
                          <w:rFonts w:ascii="Arial" w:hAnsi="Arial" w:cs="Arial"/>
                          <w:b/>
                          <w:bCs/>
                          <w:sz w:val="24"/>
                          <w:szCs w:val="24"/>
                        </w:rPr>
                        <w:t>Rate Setting and Billable Units</w:t>
                      </w:r>
                    </w:p>
                    <w:p w:rsidRPr="00A43F3A" w:rsidR="00F823AD" w:rsidP="00F823AD" w:rsidRDefault="00F823AD" w14:paraId="0A37501D" w14:textId="21E48C17">
                      <w:pPr>
                        <w:rPr>
                          <w:b/>
                          <w:sz w:val="24"/>
                        </w:rPr>
                      </w:pPr>
                    </w:p>
                  </w:txbxContent>
                </v:textbox>
                <w10:anchorlock/>
              </v:rect>
            </w:pict>
          </mc:Fallback>
        </mc:AlternateContent>
      </w:r>
    </w:p>
    <w:p w:rsidRPr="00525D6D" w:rsidR="00B93516" w:rsidP="00B93516" w:rsidRDefault="00B93516" w14:paraId="1DFFE851" w14:textId="04DA25B5">
      <w:pPr>
        <w:spacing w:after="0"/>
        <w:rPr>
          <w:rFonts w:ascii="Arial" w:hAnsi="Arial" w:cs="Arial"/>
          <w:sz w:val="24"/>
          <w:szCs w:val="24"/>
        </w:rPr>
      </w:pPr>
      <w:r w:rsidRPr="25BFB82A">
        <w:rPr>
          <w:rFonts w:ascii="Arial" w:hAnsi="Arial" w:cs="Arial"/>
          <w:sz w:val="24"/>
          <w:szCs w:val="24"/>
        </w:rPr>
        <w:t xml:space="preserve">The services for which </w:t>
      </w:r>
      <w:r w:rsidRPr="25BFB82A" w:rsidR="273E55D4">
        <w:rPr>
          <w:rFonts w:ascii="Arial" w:hAnsi="Arial" w:cs="Arial"/>
          <w:sz w:val="24"/>
          <w:szCs w:val="24"/>
        </w:rPr>
        <w:t>LCI</w:t>
      </w:r>
      <w:r w:rsidRPr="25BFB82A">
        <w:rPr>
          <w:rFonts w:ascii="Arial" w:hAnsi="Arial" w:cs="Arial"/>
          <w:sz w:val="24"/>
          <w:szCs w:val="24"/>
        </w:rPr>
        <w:t xml:space="preserve"> is contracting with </w:t>
      </w:r>
      <w:r w:rsidRPr="25BFB82A" w:rsidR="70139782">
        <w:rPr>
          <w:rFonts w:ascii="Arial" w:hAnsi="Arial" w:cs="Arial"/>
          <w:sz w:val="24"/>
          <w:szCs w:val="24"/>
        </w:rPr>
        <w:t>p</w:t>
      </w:r>
      <w:r w:rsidRPr="25BFB82A">
        <w:rPr>
          <w:rFonts w:ascii="Arial" w:hAnsi="Arial" w:cs="Arial"/>
          <w:sz w:val="24"/>
          <w:szCs w:val="24"/>
        </w:rPr>
        <w:t xml:space="preserve">rovider organizations are noted in the Rates and Service Codes chart attached to the LCI Service Provider Contract. Provider rates for provision of services will incorporate all administrative and business functions related to the provision of service. Contracted rates include the provision of administrative functions necessary for services and are not billable beyond units provided to each authorized member.  </w:t>
      </w:r>
    </w:p>
    <w:p w:rsidRPr="00525D6D" w:rsidR="00B93516" w:rsidP="00B93516" w:rsidRDefault="00B93516" w14:paraId="1EE58097" w14:textId="49E28EC4">
      <w:pPr>
        <w:spacing w:after="0"/>
        <w:rPr>
          <w:rFonts w:ascii="Arial" w:hAnsi="Arial" w:cs="Arial"/>
          <w:sz w:val="24"/>
          <w:szCs w:val="24"/>
        </w:rPr>
      </w:pPr>
    </w:p>
    <w:p w:rsidRPr="00525D6D" w:rsidR="00B93516" w:rsidP="00B93516" w:rsidRDefault="00B93516" w14:paraId="6582F0BA" w14:textId="51A56842">
      <w:pPr>
        <w:spacing w:after="0"/>
        <w:rPr>
          <w:rFonts w:ascii="Arial" w:hAnsi="Arial" w:cs="Arial"/>
          <w:sz w:val="24"/>
          <w:szCs w:val="24"/>
        </w:rPr>
      </w:pPr>
      <w:r w:rsidRPr="00525D6D">
        <w:rPr>
          <w:rFonts w:ascii="Arial" w:hAnsi="Arial" w:cs="Arial"/>
          <w:sz w:val="24"/>
          <w:szCs w:val="24"/>
        </w:rPr>
        <w:t xml:space="preserve">Providers are required to provide for all identified care needs during the provision of services and are specifically prohibited from billing fraudulently for additional services during the provision of these services. All </w:t>
      </w:r>
      <w:r w:rsidRPr="00525D6D" w:rsidR="00F17235">
        <w:rPr>
          <w:rFonts w:ascii="Arial" w:hAnsi="Arial" w:cs="Arial"/>
          <w:sz w:val="24"/>
          <w:szCs w:val="24"/>
        </w:rPr>
        <w:t>aspects</w:t>
      </w:r>
      <w:r w:rsidRPr="00525D6D">
        <w:rPr>
          <w:rFonts w:ascii="Arial" w:hAnsi="Arial" w:cs="Arial"/>
          <w:sz w:val="24"/>
          <w:szCs w:val="24"/>
        </w:rPr>
        <w:t xml:space="preserve"> of services shall be discussed between the LCI IDT staff, </w:t>
      </w:r>
      <w:r w:rsidRPr="00525D6D" w:rsidR="000F625C">
        <w:rPr>
          <w:rFonts w:ascii="Arial" w:hAnsi="Arial" w:cs="Arial"/>
          <w:sz w:val="24"/>
          <w:szCs w:val="24"/>
        </w:rPr>
        <w:t>members</w:t>
      </w:r>
      <w:r w:rsidRPr="00525D6D">
        <w:rPr>
          <w:rFonts w:ascii="Arial" w:hAnsi="Arial" w:cs="Arial"/>
          <w:sz w:val="24"/>
          <w:szCs w:val="24"/>
        </w:rPr>
        <w:t xml:space="preserve"> or legal representative, and provider to ensure proper collaboration.  </w:t>
      </w:r>
    </w:p>
    <w:p w:rsidRPr="00525D6D" w:rsidR="00B93516" w:rsidP="00B93516" w:rsidRDefault="00B93516" w14:paraId="67A7861B" w14:textId="77777777">
      <w:pPr>
        <w:spacing w:after="0"/>
        <w:rPr>
          <w:rFonts w:ascii="Arial" w:hAnsi="Arial" w:cs="Arial"/>
          <w:sz w:val="24"/>
          <w:szCs w:val="24"/>
        </w:rPr>
      </w:pPr>
    </w:p>
    <w:p w:rsidRPr="00525D6D" w:rsidR="00B93516" w:rsidP="00B93516" w:rsidRDefault="41E6FE69" w14:paraId="20D0B405" w14:textId="5AA3789E">
      <w:pPr>
        <w:spacing w:after="0"/>
        <w:rPr>
          <w:rFonts w:ascii="Arial" w:hAnsi="Arial" w:cs="Arial"/>
          <w:sz w:val="24"/>
          <w:szCs w:val="24"/>
        </w:rPr>
      </w:pPr>
      <w:r w:rsidRPr="27A732A0">
        <w:rPr>
          <w:rFonts w:ascii="Arial" w:hAnsi="Arial" w:cs="Arial"/>
          <w:sz w:val="24"/>
          <w:szCs w:val="24"/>
        </w:rPr>
        <w:t>Providers should use increments as listed in the rates and service codes chart to bill LCI up to the authorized number of units for the member. Providers can only bill for services rendered to the member. Provider</w:t>
      </w:r>
      <w:r w:rsidRPr="27A732A0" w:rsidR="5EBF2D2B">
        <w:rPr>
          <w:rFonts w:ascii="Arial" w:hAnsi="Arial" w:cs="Arial"/>
          <w:sz w:val="24"/>
          <w:szCs w:val="24"/>
        </w:rPr>
        <w:t>s</w:t>
      </w:r>
      <w:r w:rsidRPr="27A732A0">
        <w:rPr>
          <w:rFonts w:ascii="Arial" w:hAnsi="Arial" w:cs="Arial"/>
          <w:sz w:val="24"/>
          <w:szCs w:val="24"/>
        </w:rPr>
        <w:t xml:space="preserve"> will refund LCI the total amount of any/all units billed without services rendered to LCI member</w:t>
      </w:r>
      <w:r w:rsidRPr="27A732A0" w:rsidR="2A36919A">
        <w:rPr>
          <w:rFonts w:ascii="Arial" w:hAnsi="Arial" w:cs="Arial"/>
          <w:sz w:val="24"/>
          <w:szCs w:val="24"/>
        </w:rPr>
        <w:t>s</w:t>
      </w:r>
      <w:r w:rsidRPr="27A732A0">
        <w:rPr>
          <w:rFonts w:ascii="Arial" w:hAnsi="Arial" w:cs="Arial"/>
          <w:sz w:val="24"/>
          <w:szCs w:val="24"/>
        </w:rPr>
        <w:t xml:space="preserve">.  </w:t>
      </w:r>
    </w:p>
    <w:p w:rsidRPr="00525D6D" w:rsidR="00B93516" w:rsidP="00B93516" w:rsidRDefault="00B93516" w14:paraId="7833256F" w14:textId="77777777">
      <w:pPr>
        <w:spacing w:after="0"/>
        <w:rPr>
          <w:rFonts w:ascii="Arial" w:hAnsi="Arial" w:cs="Arial"/>
          <w:sz w:val="24"/>
          <w:szCs w:val="24"/>
        </w:rPr>
      </w:pPr>
    </w:p>
    <w:p w:rsidRPr="00525D6D" w:rsidR="00B93516" w:rsidP="00B93516" w:rsidRDefault="41E6FE69" w14:paraId="5D301E21" w14:textId="6456460A">
      <w:pPr>
        <w:spacing w:after="0"/>
        <w:rPr>
          <w:rFonts w:ascii="Arial" w:hAnsi="Arial" w:cs="Arial"/>
          <w:sz w:val="24"/>
          <w:szCs w:val="24"/>
        </w:rPr>
      </w:pPr>
      <w:r w:rsidRPr="25BFB82A">
        <w:rPr>
          <w:rFonts w:ascii="Arial" w:hAnsi="Arial" w:cs="Arial"/>
          <w:sz w:val="24"/>
          <w:szCs w:val="24"/>
        </w:rPr>
        <w:t>Family Care services administered by LCI are funded by state and federal tax dollars th</w:t>
      </w:r>
      <w:r w:rsidRPr="25BFB82A" w:rsidR="42EA9E29">
        <w:rPr>
          <w:rFonts w:ascii="Arial" w:hAnsi="Arial" w:cs="Arial"/>
          <w:sz w:val="24"/>
          <w:szCs w:val="24"/>
        </w:rPr>
        <w:t>r</w:t>
      </w:r>
      <w:r w:rsidRPr="25BFB82A">
        <w:rPr>
          <w:rFonts w:ascii="Arial" w:hAnsi="Arial" w:cs="Arial"/>
          <w:sz w:val="24"/>
          <w:szCs w:val="24"/>
        </w:rPr>
        <w:t>ough the Medical Assistance program. As a publicly funded system, LCI strives to maintain the integrity of the program by ensuring that all services are billed as authorized by LCI, and as rendered to members. LCI ensures this protection by regularly conducting random reviews of claims submitted by its contracted</w:t>
      </w:r>
      <w:r w:rsidRPr="25BFB82A" w:rsidR="091D0C24">
        <w:rPr>
          <w:rFonts w:ascii="Arial" w:hAnsi="Arial" w:cs="Arial"/>
          <w:sz w:val="24"/>
          <w:szCs w:val="24"/>
        </w:rPr>
        <w:t xml:space="preserve"> providers</w:t>
      </w:r>
      <w:r w:rsidRPr="25BFB82A">
        <w:rPr>
          <w:rFonts w:ascii="Arial" w:hAnsi="Arial" w:cs="Arial"/>
          <w:sz w:val="24"/>
          <w:szCs w:val="24"/>
        </w:rPr>
        <w:t xml:space="preserve">. LCI reserves the right to request verification documentation from </w:t>
      </w:r>
      <w:r w:rsidRPr="25BFB82A" w:rsidR="61A98DDE">
        <w:rPr>
          <w:rFonts w:ascii="Arial" w:hAnsi="Arial" w:cs="Arial"/>
          <w:sz w:val="24"/>
          <w:szCs w:val="24"/>
        </w:rPr>
        <w:t>p</w:t>
      </w:r>
      <w:r w:rsidRPr="25BFB82A">
        <w:rPr>
          <w:rFonts w:ascii="Arial" w:hAnsi="Arial" w:cs="Arial"/>
          <w:sz w:val="24"/>
          <w:szCs w:val="24"/>
        </w:rPr>
        <w:t xml:space="preserve">roviders. This could include but is not limited to case notes, files, documentation, and records. LCI may require </w:t>
      </w:r>
      <w:r w:rsidRPr="25BFB82A" w:rsidR="0C18CAC8">
        <w:rPr>
          <w:rFonts w:ascii="Arial" w:hAnsi="Arial" w:cs="Arial"/>
          <w:sz w:val="24"/>
          <w:szCs w:val="24"/>
        </w:rPr>
        <w:t>p</w:t>
      </w:r>
      <w:r w:rsidRPr="25BFB82A">
        <w:rPr>
          <w:rFonts w:ascii="Arial" w:hAnsi="Arial" w:cs="Arial"/>
          <w:sz w:val="24"/>
          <w:szCs w:val="24"/>
        </w:rPr>
        <w:t xml:space="preserve">roviders to present evidence of sufficient financial reserves to operate </w:t>
      </w:r>
      <w:r w:rsidRPr="25BFB82A" w:rsidR="6D6F4A34">
        <w:rPr>
          <w:rFonts w:ascii="Arial" w:hAnsi="Arial" w:cs="Arial"/>
          <w:sz w:val="24"/>
          <w:szCs w:val="24"/>
        </w:rPr>
        <w:t xml:space="preserve">the </w:t>
      </w:r>
      <w:r w:rsidRPr="25BFB82A">
        <w:rPr>
          <w:rFonts w:ascii="Arial" w:hAnsi="Arial" w:cs="Arial"/>
          <w:sz w:val="24"/>
          <w:szCs w:val="24"/>
        </w:rPr>
        <w:t>home and meet member</w:t>
      </w:r>
      <w:r w:rsidRPr="25BFB82A" w:rsidR="2930B8AD">
        <w:rPr>
          <w:rFonts w:ascii="Arial" w:hAnsi="Arial" w:cs="Arial"/>
          <w:sz w:val="24"/>
          <w:szCs w:val="24"/>
        </w:rPr>
        <w:t>s’</w:t>
      </w:r>
      <w:r w:rsidRPr="25BFB82A">
        <w:rPr>
          <w:rFonts w:ascii="Arial" w:hAnsi="Arial" w:cs="Arial"/>
          <w:sz w:val="24"/>
          <w:szCs w:val="24"/>
        </w:rPr>
        <w:t xml:space="preserve"> needs for at least 30 days without receiving payment for services rendered.  </w:t>
      </w:r>
    </w:p>
    <w:p w:rsidRPr="00525D6D" w:rsidR="00B93516" w:rsidP="00B93516" w:rsidRDefault="00B93516" w14:paraId="5BBC08C3" w14:textId="2CD2ED6C">
      <w:pPr>
        <w:spacing w:after="0"/>
        <w:rPr>
          <w:rFonts w:ascii="Arial" w:hAnsi="Arial" w:cs="Arial"/>
          <w:sz w:val="24"/>
          <w:szCs w:val="24"/>
        </w:rPr>
      </w:pPr>
    </w:p>
    <w:p w:rsidRPr="00525D6D" w:rsidR="00B93516" w:rsidP="00B93516" w:rsidRDefault="00B93516" w14:paraId="57A913EE" w14:textId="77777777">
      <w:pPr>
        <w:spacing w:after="0"/>
        <w:rPr>
          <w:rFonts w:ascii="Arial" w:hAnsi="Arial" w:cs="Arial"/>
          <w:b/>
          <w:bCs/>
          <w:sz w:val="24"/>
          <w:szCs w:val="24"/>
        </w:rPr>
      </w:pPr>
      <w:r w:rsidRPr="00525D6D">
        <w:rPr>
          <w:rFonts w:ascii="Arial" w:hAnsi="Arial" w:cs="Arial"/>
          <w:b/>
          <w:bCs/>
          <w:sz w:val="24"/>
          <w:szCs w:val="24"/>
        </w:rPr>
        <w:t xml:space="preserve">Rate Setting: </w:t>
      </w:r>
    </w:p>
    <w:p w:rsidRPr="00525D6D" w:rsidR="00476B86" w:rsidP="00476B86" w:rsidRDefault="16AD82D5" w14:paraId="03887C60" w14:textId="1591C513">
      <w:pPr>
        <w:spacing w:after="0"/>
        <w:rPr>
          <w:rFonts w:ascii="Arial" w:hAnsi="Arial" w:cs="Arial"/>
          <w:sz w:val="24"/>
          <w:szCs w:val="24"/>
        </w:rPr>
      </w:pPr>
      <w:r w:rsidRPr="27A732A0">
        <w:rPr>
          <w:rFonts w:ascii="Arial" w:hAnsi="Arial" w:cs="Arial"/>
          <w:sz w:val="24"/>
          <w:szCs w:val="24"/>
        </w:rPr>
        <w:t>Residential services subcontracts or amendments shall be based on the tier-based rate setting model unless otherwise specified. Residential rates will be set for a period of no less than one year. Residential services provider agreements or amendments shall specify a contract</w:t>
      </w:r>
      <w:r w:rsidRPr="27A732A0" w:rsidR="266B476B">
        <w:rPr>
          <w:rFonts w:ascii="Arial" w:hAnsi="Arial" w:cs="Arial"/>
          <w:sz w:val="24"/>
          <w:szCs w:val="24"/>
        </w:rPr>
        <w:t>ed</w:t>
      </w:r>
      <w:r w:rsidRPr="27A732A0">
        <w:rPr>
          <w:rFonts w:ascii="Arial" w:hAnsi="Arial" w:cs="Arial"/>
          <w:sz w:val="24"/>
          <w:szCs w:val="24"/>
        </w:rPr>
        <w:t xml:space="preserve"> rate, include a fee schedule</w:t>
      </w:r>
      <w:r w:rsidRPr="27A732A0" w:rsidR="3F4D12C1">
        <w:rPr>
          <w:rFonts w:ascii="Arial" w:hAnsi="Arial" w:cs="Arial"/>
          <w:sz w:val="24"/>
          <w:szCs w:val="24"/>
        </w:rPr>
        <w:t>,</w:t>
      </w:r>
      <w:r w:rsidRPr="27A732A0">
        <w:rPr>
          <w:rFonts w:ascii="Arial" w:hAnsi="Arial" w:cs="Arial"/>
          <w:sz w:val="24"/>
          <w:szCs w:val="24"/>
        </w:rPr>
        <w:t xml:space="preserve"> or reference an acuity-based</w:t>
      </w:r>
      <w:r w:rsidRPr="27A732A0" w:rsidR="019D1687">
        <w:rPr>
          <w:rFonts w:ascii="Arial" w:hAnsi="Arial" w:cs="Arial"/>
          <w:sz w:val="24"/>
          <w:szCs w:val="24"/>
        </w:rPr>
        <w:t xml:space="preserve"> tier</w:t>
      </w:r>
      <w:r w:rsidRPr="27A732A0">
        <w:rPr>
          <w:rFonts w:ascii="Arial" w:hAnsi="Arial" w:cs="Arial"/>
          <w:sz w:val="24"/>
          <w:szCs w:val="24"/>
        </w:rPr>
        <w:t xml:space="preserve"> rate setting model. </w:t>
      </w:r>
    </w:p>
    <w:p w:rsidRPr="00525D6D" w:rsidR="00476B86" w:rsidP="00476B86" w:rsidRDefault="00476B86" w14:paraId="261828E9" w14:textId="77777777">
      <w:pPr>
        <w:spacing w:after="0"/>
        <w:rPr>
          <w:rFonts w:ascii="Arial" w:hAnsi="Arial" w:cs="Arial"/>
          <w:b/>
          <w:bCs/>
          <w:sz w:val="24"/>
          <w:szCs w:val="24"/>
        </w:rPr>
      </w:pPr>
      <w:r w:rsidRPr="00525D6D">
        <w:rPr>
          <w:rFonts w:ascii="Arial" w:hAnsi="Arial" w:cs="Arial"/>
          <w:b/>
          <w:bCs/>
          <w:sz w:val="24"/>
          <w:szCs w:val="24"/>
        </w:rPr>
        <w:t> </w:t>
      </w:r>
    </w:p>
    <w:p w:rsidRPr="00525D6D" w:rsidR="00476B86" w:rsidP="00476B86" w:rsidRDefault="00476B86" w14:paraId="07E62D0E" w14:textId="77777777">
      <w:pPr>
        <w:spacing w:after="0"/>
        <w:rPr>
          <w:rFonts w:ascii="Arial" w:hAnsi="Arial" w:cs="Arial"/>
          <w:b/>
          <w:bCs/>
          <w:sz w:val="24"/>
          <w:szCs w:val="24"/>
        </w:rPr>
      </w:pPr>
      <w:r w:rsidRPr="00525D6D">
        <w:rPr>
          <w:rFonts w:ascii="Arial" w:hAnsi="Arial" w:cs="Arial"/>
          <w:b/>
          <w:bCs/>
          <w:sz w:val="24"/>
          <w:szCs w:val="24"/>
        </w:rPr>
        <w:t>Rates may be adjusted: </w:t>
      </w:r>
    </w:p>
    <w:p w:rsidRPr="00525D6D" w:rsidR="00476B86" w:rsidP="006E1082" w:rsidRDefault="16AD82D5" w14:paraId="245B28F9" w14:textId="671F9E3F">
      <w:pPr>
        <w:numPr>
          <w:ilvl w:val="0"/>
          <w:numId w:val="34"/>
        </w:numPr>
        <w:spacing w:after="0"/>
        <w:rPr>
          <w:rFonts w:ascii="Arial" w:hAnsi="Arial" w:cs="Arial"/>
          <w:sz w:val="24"/>
          <w:szCs w:val="24"/>
        </w:rPr>
      </w:pPr>
      <w:r w:rsidRPr="27A732A0">
        <w:rPr>
          <w:rFonts w:ascii="Arial" w:hAnsi="Arial" w:cs="Arial"/>
          <w:sz w:val="24"/>
          <w:szCs w:val="24"/>
        </w:rPr>
        <w:t xml:space="preserve">Anytime, through mutual agreement </w:t>
      </w:r>
      <w:r w:rsidRPr="27A732A0" w:rsidR="042DA1F2">
        <w:rPr>
          <w:rFonts w:ascii="Arial" w:hAnsi="Arial" w:cs="Arial"/>
          <w:sz w:val="24"/>
          <w:szCs w:val="24"/>
        </w:rPr>
        <w:t>between LCI and the</w:t>
      </w:r>
      <w:r w:rsidRPr="27A732A0">
        <w:rPr>
          <w:rFonts w:ascii="Arial" w:hAnsi="Arial" w:cs="Arial"/>
          <w:sz w:val="24"/>
          <w:szCs w:val="24"/>
        </w:rPr>
        <w:t xml:space="preserve"> provider. </w:t>
      </w:r>
    </w:p>
    <w:p w:rsidRPr="00525D6D" w:rsidR="00476B86" w:rsidP="006E1082" w:rsidRDefault="00476B86" w14:paraId="583FA119" w14:textId="17FFC803">
      <w:pPr>
        <w:numPr>
          <w:ilvl w:val="0"/>
          <w:numId w:val="34"/>
        </w:numPr>
        <w:spacing w:after="0"/>
        <w:rPr>
          <w:rFonts w:ascii="Arial" w:hAnsi="Arial" w:cs="Arial"/>
          <w:sz w:val="24"/>
          <w:szCs w:val="24"/>
        </w:rPr>
      </w:pPr>
      <w:r w:rsidRPr="00525D6D">
        <w:rPr>
          <w:rFonts w:ascii="Arial" w:hAnsi="Arial" w:cs="Arial"/>
          <w:sz w:val="24"/>
          <w:szCs w:val="24"/>
        </w:rPr>
        <w:t xml:space="preserve">When members move in or out of the </w:t>
      </w:r>
      <w:r w:rsidR="00757B51">
        <w:rPr>
          <w:rFonts w:ascii="Arial" w:hAnsi="Arial" w:cs="Arial"/>
          <w:sz w:val="24"/>
          <w:szCs w:val="24"/>
        </w:rPr>
        <w:t>AFH</w:t>
      </w:r>
      <w:r w:rsidRPr="00525D6D">
        <w:rPr>
          <w:rFonts w:ascii="Arial" w:hAnsi="Arial" w:cs="Arial"/>
          <w:sz w:val="24"/>
          <w:szCs w:val="24"/>
        </w:rPr>
        <w:t xml:space="preserve">, the rate will be </w:t>
      </w:r>
      <w:r w:rsidRPr="00525D6D" w:rsidR="000F625C">
        <w:rPr>
          <w:rFonts w:ascii="Arial" w:hAnsi="Arial" w:cs="Arial"/>
          <w:sz w:val="24"/>
          <w:szCs w:val="24"/>
        </w:rPr>
        <w:t>effective on</w:t>
      </w:r>
      <w:r w:rsidRPr="00525D6D">
        <w:rPr>
          <w:rFonts w:ascii="Arial" w:hAnsi="Arial" w:cs="Arial"/>
          <w:sz w:val="24"/>
          <w:szCs w:val="24"/>
        </w:rPr>
        <w:t xml:space="preserve"> the date of the move. </w:t>
      </w:r>
    </w:p>
    <w:p w:rsidRPr="00525D6D" w:rsidR="00476B86" w:rsidP="006E1082" w:rsidRDefault="00476B86" w14:paraId="1C142CF7" w14:textId="77777777">
      <w:pPr>
        <w:numPr>
          <w:ilvl w:val="0"/>
          <w:numId w:val="34"/>
        </w:numPr>
        <w:spacing w:after="0"/>
        <w:rPr>
          <w:rFonts w:ascii="Arial" w:hAnsi="Arial" w:cs="Arial"/>
          <w:sz w:val="24"/>
          <w:szCs w:val="24"/>
        </w:rPr>
      </w:pPr>
      <w:r w:rsidRPr="00525D6D">
        <w:rPr>
          <w:rFonts w:ascii="Arial" w:hAnsi="Arial" w:cs="Arial"/>
          <w:sz w:val="24"/>
          <w:szCs w:val="24"/>
        </w:rPr>
        <w:t>When a member’s change in condition warrants a change in the tier-based rate setting model. </w:t>
      </w:r>
    </w:p>
    <w:p w:rsidRPr="00525D6D" w:rsidR="00476B86" w:rsidP="006E1082" w:rsidRDefault="00476B86" w14:paraId="4D0DB8AD" w14:textId="77777777">
      <w:pPr>
        <w:numPr>
          <w:ilvl w:val="0"/>
          <w:numId w:val="34"/>
        </w:numPr>
        <w:spacing w:after="0"/>
        <w:rPr>
          <w:rFonts w:ascii="Arial" w:hAnsi="Arial" w:cs="Arial"/>
          <w:sz w:val="24"/>
          <w:szCs w:val="24"/>
        </w:rPr>
      </w:pPr>
      <w:r w:rsidRPr="00525D6D">
        <w:rPr>
          <w:rFonts w:ascii="Arial" w:hAnsi="Arial" w:cs="Arial"/>
          <w:sz w:val="24"/>
          <w:szCs w:val="24"/>
        </w:rPr>
        <w:t>An adjustment in payment rate due to a member’s tier change, whether resulting in a state directed rate increase or rate decrease, shall not be considered a rate change for the purposes of this twelve (12) month period. </w:t>
      </w:r>
    </w:p>
    <w:p w:rsidRPr="00525D6D" w:rsidR="00476B86" w:rsidP="006E1082" w:rsidRDefault="00476B86" w14:paraId="2272A07D" w14:textId="77777777">
      <w:pPr>
        <w:numPr>
          <w:ilvl w:val="0"/>
          <w:numId w:val="34"/>
        </w:numPr>
        <w:spacing w:after="0"/>
        <w:rPr>
          <w:rFonts w:ascii="Arial" w:hAnsi="Arial" w:cs="Arial"/>
          <w:sz w:val="24"/>
          <w:szCs w:val="24"/>
        </w:rPr>
      </w:pPr>
      <w:r w:rsidRPr="00525D6D">
        <w:rPr>
          <w:rFonts w:ascii="Arial" w:hAnsi="Arial" w:cs="Arial"/>
          <w:sz w:val="24"/>
          <w:szCs w:val="24"/>
        </w:rPr>
        <w:t>When a rate has been in effect for at least twelve (12) months, and a change is proposed for an individual member or facility: </w:t>
      </w:r>
    </w:p>
    <w:p w:rsidRPr="00525D6D" w:rsidR="00476B86" w:rsidP="006E1082" w:rsidRDefault="3DF25925" w14:paraId="22839482" w14:textId="3869A76E">
      <w:pPr>
        <w:numPr>
          <w:ilvl w:val="0"/>
          <w:numId w:val="34"/>
        </w:numPr>
        <w:spacing w:after="0"/>
        <w:rPr>
          <w:rFonts w:ascii="Arial" w:hAnsi="Arial" w:cs="Arial"/>
          <w:sz w:val="24"/>
          <w:szCs w:val="24"/>
        </w:rPr>
      </w:pPr>
      <w:r w:rsidRPr="27A732A0">
        <w:rPr>
          <w:rFonts w:ascii="Arial" w:hAnsi="Arial" w:cs="Arial"/>
          <w:sz w:val="24"/>
          <w:szCs w:val="24"/>
        </w:rPr>
        <w:t xml:space="preserve">LCI </w:t>
      </w:r>
      <w:r w:rsidRPr="27A732A0" w:rsidR="16AD82D5">
        <w:rPr>
          <w:rFonts w:ascii="Arial" w:hAnsi="Arial" w:cs="Arial"/>
          <w:sz w:val="24"/>
          <w:szCs w:val="24"/>
        </w:rPr>
        <w:t xml:space="preserve">must provide </w:t>
      </w:r>
      <w:r w:rsidRPr="27A732A0" w:rsidR="7916024E">
        <w:rPr>
          <w:rFonts w:ascii="Arial" w:hAnsi="Arial" w:cs="Arial"/>
          <w:sz w:val="24"/>
          <w:szCs w:val="24"/>
        </w:rPr>
        <w:t>sixty</w:t>
      </w:r>
      <w:r w:rsidRPr="27A732A0" w:rsidR="16AD82D5">
        <w:rPr>
          <w:rFonts w:ascii="Arial" w:hAnsi="Arial" w:cs="Arial"/>
          <w:sz w:val="24"/>
          <w:szCs w:val="24"/>
        </w:rPr>
        <w:t>-day written notice to the provider prior to implementation of the new rate. </w:t>
      </w:r>
    </w:p>
    <w:p w:rsidRPr="00525D6D" w:rsidR="00476B86" w:rsidP="006E1082" w:rsidRDefault="00476B86" w14:paraId="2CE50270" w14:textId="77777777">
      <w:pPr>
        <w:numPr>
          <w:ilvl w:val="0"/>
          <w:numId w:val="34"/>
        </w:numPr>
        <w:spacing w:after="0"/>
        <w:rPr>
          <w:rFonts w:ascii="Arial" w:hAnsi="Arial" w:cs="Arial"/>
          <w:sz w:val="24"/>
          <w:szCs w:val="24"/>
        </w:rPr>
      </w:pPr>
      <w:r w:rsidRPr="00525D6D">
        <w:rPr>
          <w:rFonts w:ascii="Arial" w:hAnsi="Arial" w:cs="Arial"/>
          <w:sz w:val="24"/>
          <w:szCs w:val="24"/>
        </w:rPr>
        <w:t>The rate change may apply to the entire contract or to specific rates within the contract, but only on a prospective basis. </w:t>
      </w:r>
    </w:p>
    <w:p w:rsidRPr="00525D6D" w:rsidR="00476B86" w:rsidP="006E1082" w:rsidRDefault="00476B86" w14:paraId="689B59E7" w14:textId="4436F434">
      <w:pPr>
        <w:numPr>
          <w:ilvl w:val="0"/>
          <w:numId w:val="34"/>
        </w:numPr>
        <w:spacing w:after="0"/>
        <w:rPr>
          <w:rFonts w:ascii="Arial" w:hAnsi="Arial" w:cs="Arial"/>
          <w:sz w:val="24"/>
          <w:szCs w:val="24"/>
        </w:rPr>
      </w:pPr>
      <w:r w:rsidRPr="00525D6D">
        <w:rPr>
          <w:rFonts w:ascii="Arial" w:hAnsi="Arial" w:cs="Arial"/>
          <w:sz w:val="24"/>
          <w:szCs w:val="24"/>
        </w:rPr>
        <w:t>Rates which are reduced using sub</w:t>
      </w:r>
      <w:r w:rsidR="00D2040D">
        <w:rPr>
          <w:rFonts w:ascii="Arial" w:hAnsi="Arial" w:cs="Arial"/>
          <w:sz w:val="24"/>
          <w:szCs w:val="24"/>
        </w:rPr>
        <w:t xml:space="preserve"> </w:t>
      </w:r>
      <w:r w:rsidR="00B71EAB">
        <w:rPr>
          <w:rFonts w:ascii="Arial" w:hAnsi="Arial" w:cs="Arial"/>
          <w:sz w:val="24"/>
          <w:szCs w:val="24"/>
        </w:rPr>
        <w:t>e</w:t>
      </w:r>
      <w:r w:rsidR="00537C9D">
        <w:rPr>
          <w:rFonts w:ascii="Arial" w:hAnsi="Arial" w:cs="Arial"/>
          <w:sz w:val="24"/>
          <w:szCs w:val="24"/>
        </w:rPr>
        <w:t>)</w:t>
      </w:r>
      <w:r w:rsidRPr="00525D6D">
        <w:rPr>
          <w:rFonts w:ascii="Arial" w:hAnsi="Arial" w:cs="Arial"/>
          <w:sz w:val="24"/>
          <w:szCs w:val="24"/>
        </w:rPr>
        <w:t xml:space="preserve"> are protected from additional decreases during the subsequent twelve (12) month period. </w:t>
      </w:r>
    </w:p>
    <w:p w:rsidRPr="00525D6D" w:rsidR="00476B86" w:rsidP="006E1082" w:rsidRDefault="00476B86" w14:paraId="433863B2" w14:textId="0FC4EDBC">
      <w:pPr>
        <w:numPr>
          <w:ilvl w:val="0"/>
          <w:numId w:val="34"/>
        </w:numPr>
        <w:spacing w:after="0"/>
        <w:rPr>
          <w:rFonts w:ascii="Arial" w:hAnsi="Arial" w:cs="Arial"/>
          <w:sz w:val="24"/>
          <w:szCs w:val="24"/>
        </w:rPr>
      </w:pPr>
      <w:r w:rsidRPr="00525D6D">
        <w:rPr>
          <w:rFonts w:ascii="Arial" w:hAnsi="Arial" w:cs="Arial"/>
          <w:sz w:val="24"/>
          <w:szCs w:val="24"/>
        </w:rPr>
        <w:t>A state directed increase shall not be considered a rate change for the purposes of this twelve (12) month period.  </w:t>
      </w:r>
    </w:p>
    <w:p w:rsidR="00476B86" w:rsidP="00476B86" w:rsidRDefault="00476B86" w14:paraId="65558B23" w14:textId="21A32036">
      <w:pPr>
        <w:spacing w:after="0"/>
        <w:rPr>
          <w:rFonts w:ascii="Arial" w:hAnsi="Arial" w:cs="Arial"/>
          <w:sz w:val="24"/>
          <w:szCs w:val="24"/>
        </w:rPr>
      </w:pPr>
    </w:p>
    <w:p w:rsidRPr="00BE4E41" w:rsidR="005D1BA1" w:rsidP="27A732A0" w:rsidRDefault="6EDDBABD" w14:paraId="72CBEAF8" w14:textId="6EA21176">
      <w:pPr>
        <w:rPr>
          <w:rFonts w:ascii="Arial" w:hAnsi="Arial" w:cs="Arial"/>
          <w:sz w:val="24"/>
          <w:szCs w:val="24"/>
        </w:rPr>
      </w:pPr>
      <w:r w:rsidRPr="27A732A0">
        <w:rPr>
          <w:rFonts w:ascii="Arial" w:hAnsi="Arial" w:cs="Arial"/>
          <w:sz w:val="24"/>
          <w:szCs w:val="24"/>
        </w:rPr>
        <w:t>Reimbursement toward respite care is included in the daily rate for owner</w:t>
      </w:r>
      <w:r w:rsidRPr="27A732A0" w:rsidR="72DC56B5">
        <w:rPr>
          <w:rFonts w:ascii="Arial" w:hAnsi="Arial" w:cs="Arial"/>
          <w:sz w:val="24"/>
          <w:szCs w:val="24"/>
        </w:rPr>
        <w:t xml:space="preserve"> </w:t>
      </w:r>
      <w:r w:rsidRPr="27A732A0" w:rsidR="3FCF60B7">
        <w:rPr>
          <w:rFonts w:ascii="Arial" w:hAnsi="Arial" w:cs="Arial"/>
          <w:sz w:val="24"/>
          <w:szCs w:val="24"/>
        </w:rPr>
        <w:t>operated</w:t>
      </w:r>
      <w:r w:rsidRPr="27A732A0">
        <w:rPr>
          <w:rFonts w:ascii="Arial" w:hAnsi="Arial" w:cs="Arial"/>
          <w:sz w:val="24"/>
          <w:szCs w:val="24"/>
        </w:rPr>
        <w:t xml:space="preserve"> AFHs. </w:t>
      </w:r>
      <w:r w:rsidRPr="27A732A0" w:rsidR="050CA733">
        <w:rPr>
          <w:rFonts w:ascii="Arial" w:hAnsi="Arial" w:cs="Arial"/>
          <w:sz w:val="24"/>
          <w:szCs w:val="24"/>
        </w:rPr>
        <w:t>P</w:t>
      </w:r>
      <w:r w:rsidRPr="27A732A0">
        <w:rPr>
          <w:rFonts w:ascii="Arial" w:hAnsi="Arial" w:cs="Arial"/>
          <w:sz w:val="24"/>
          <w:szCs w:val="24"/>
        </w:rPr>
        <w:t xml:space="preserve">roviders are responsible </w:t>
      </w:r>
      <w:r w:rsidRPr="27A732A0" w:rsidR="7916024E">
        <w:rPr>
          <w:rFonts w:ascii="Arial" w:hAnsi="Arial" w:cs="Arial"/>
          <w:sz w:val="24"/>
          <w:szCs w:val="24"/>
        </w:rPr>
        <w:t>for paying</w:t>
      </w:r>
      <w:r w:rsidRPr="27A732A0">
        <w:rPr>
          <w:rFonts w:ascii="Arial" w:hAnsi="Arial" w:cs="Arial"/>
          <w:sz w:val="24"/>
          <w:szCs w:val="24"/>
        </w:rPr>
        <w:t xml:space="preserve"> their own </w:t>
      </w:r>
      <w:r w:rsidRPr="27A732A0" w:rsidR="265BF19A">
        <w:rPr>
          <w:rFonts w:ascii="Arial" w:hAnsi="Arial" w:cs="Arial"/>
          <w:sz w:val="24"/>
          <w:szCs w:val="24"/>
        </w:rPr>
        <w:t>r</w:t>
      </w:r>
      <w:r w:rsidRPr="27A732A0">
        <w:rPr>
          <w:rFonts w:ascii="Arial" w:hAnsi="Arial" w:cs="Arial"/>
          <w:sz w:val="24"/>
          <w:szCs w:val="24"/>
        </w:rPr>
        <w:t xml:space="preserve">espite </w:t>
      </w:r>
      <w:r w:rsidRPr="27A732A0" w:rsidR="631B94A9">
        <w:rPr>
          <w:rFonts w:ascii="Arial" w:hAnsi="Arial" w:cs="Arial"/>
          <w:sz w:val="24"/>
          <w:szCs w:val="24"/>
        </w:rPr>
        <w:t>w</w:t>
      </w:r>
      <w:r w:rsidRPr="27A732A0">
        <w:rPr>
          <w:rFonts w:ascii="Arial" w:hAnsi="Arial" w:cs="Arial"/>
          <w:sz w:val="24"/>
          <w:szCs w:val="24"/>
        </w:rPr>
        <w:t>orkers</w:t>
      </w:r>
      <w:r w:rsidRPr="27A732A0" w:rsidR="134E82B1">
        <w:rPr>
          <w:rFonts w:ascii="Arial" w:hAnsi="Arial" w:cs="Arial"/>
          <w:sz w:val="24"/>
          <w:szCs w:val="24"/>
        </w:rPr>
        <w:t>.</w:t>
      </w:r>
      <w:r w:rsidRPr="27A732A0">
        <w:rPr>
          <w:rFonts w:ascii="Arial" w:hAnsi="Arial" w:cs="Arial"/>
          <w:sz w:val="24"/>
          <w:szCs w:val="24"/>
        </w:rPr>
        <w:t xml:space="preserve"> </w:t>
      </w:r>
      <w:r w:rsidRPr="27A732A0" w:rsidR="4C4BB3C1">
        <w:rPr>
          <w:rFonts w:ascii="Arial" w:hAnsi="Arial" w:cs="Arial"/>
          <w:sz w:val="24"/>
          <w:szCs w:val="24"/>
        </w:rPr>
        <w:t xml:space="preserve">Providers may elect to utilize another </w:t>
      </w:r>
      <w:r w:rsidRPr="27A732A0" w:rsidR="202DAFF0">
        <w:rPr>
          <w:rFonts w:ascii="Arial" w:hAnsi="Arial" w:cs="Arial"/>
          <w:sz w:val="24"/>
          <w:szCs w:val="24"/>
        </w:rPr>
        <w:t>o</w:t>
      </w:r>
      <w:r w:rsidRPr="27A732A0" w:rsidR="4C4BB3C1">
        <w:rPr>
          <w:rFonts w:ascii="Arial" w:hAnsi="Arial" w:cs="Arial"/>
          <w:sz w:val="24"/>
          <w:szCs w:val="24"/>
        </w:rPr>
        <w:t>wner</w:t>
      </w:r>
      <w:r w:rsidRPr="27A732A0" w:rsidR="4D752191">
        <w:rPr>
          <w:rFonts w:ascii="Arial" w:hAnsi="Arial" w:cs="Arial"/>
          <w:sz w:val="24"/>
          <w:szCs w:val="24"/>
        </w:rPr>
        <w:t xml:space="preserve"> </w:t>
      </w:r>
      <w:r w:rsidRPr="27A732A0" w:rsidR="7A232E4C">
        <w:rPr>
          <w:rFonts w:ascii="Arial" w:hAnsi="Arial" w:cs="Arial"/>
          <w:sz w:val="24"/>
          <w:szCs w:val="24"/>
        </w:rPr>
        <w:t>o</w:t>
      </w:r>
      <w:r w:rsidRPr="27A732A0" w:rsidR="4C4BB3C1">
        <w:rPr>
          <w:rFonts w:ascii="Arial" w:hAnsi="Arial" w:cs="Arial"/>
          <w:sz w:val="24"/>
          <w:szCs w:val="24"/>
        </w:rPr>
        <w:t xml:space="preserve">perated AFH or may </w:t>
      </w:r>
      <w:r w:rsidRPr="27A732A0">
        <w:rPr>
          <w:rFonts w:ascii="Arial" w:hAnsi="Arial" w:cs="Arial"/>
          <w:sz w:val="24"/>
          <w:szCs w:val="24"/>
        </w:rPr>
        <w:t xml:space="preserve">recruit and train </w:t>
      </w:r>
      <w:r w:rsidRPr="27A732A0" w:rsidR="7AE5486A">
        <w:rPr>
          <w:rFonts w:ascii="Arial" w:hAnsi="Arial" w:cs="Arial"/>
          <w:sz w:val="24"/>
          <w:szCs w:val="24"/>
        </w:rPr>
        <w:t>their own respite workers</w:t>
      </w:r>
      <w:r w:rsidRPr="27A732A0" w:rsidR="3FCF60B7">
        <w:rPr>
          <w:rFonts w:ascii="Arial" w:hAnsi="Arial" w:cs="Arial"/>
          <w:sz w:val="24"/>
          <w:szCs w:val="24"/>
        </w:rPr>
        <w:t>.</w:t>
      </w:r>
      <w:r w:rsidRPr="27A732A0">
        <w:rPr>
          <w:rFonts w:ascii="Arial" w:hAnsi="Arial" w:cs="Arial"/>
          <w:sz w:val="24"/>
          <w:szCs w:val="24"/>
        </w:rPr>
        <w:t xml:space="preserve"> </w:t>
      </w:r>
      <w:r w:rsidRPr="27A732A0" w:rsidR="38994F09">
        <w:rPr>
          <w:rFonts w:ascii="Arial" w:hAnsi="Arial" w:cs="Arial"/>
          <w:sz w:val="24"/>
          <w:szCs w:val="24"/>
        </w:rPr>
        <w:t>P</w:t>
      </w:r>
      <w:r w:rsidRPr="27A732A0">
        <w:rPr>
          <w:rFonts w:ascii="Arial" w:hAnsi="Arial" w:cs="Arial"/>
          <w:sz w:val="24"/>
          <w:szCs w:val="24"/>
        </w:rPr>
        <w:t xml:space="preserve">roviders must </w:t>
      </w:r>
      <w:r w:rsidRPr="27A732A0" w:rsidR="6100E669">
        <w:rPr>
          <w:rFonts w:ascii="Arial" w:hAnsi="Arial" w:cs="Arial"/>
          <w:sz w:val="24"/>
          <w:szCs w:val="24"/>
        </w:rPr>
        <w:t>notify the</w:t>
      </w:r>
      <w:r w:rsidRPr="27A732A0">
        <w:rPr>
          <w:rFonts w:ascii="Arial" w:hAnsi="Arial" w:cs="Arial"/>
          <w:sz w:val="24"/>
          <w:szCs w:val="24"/>
        </w:rPr>
        <w:t xml:space="preserve"> LCI IDT </w:t>
      </w:r>
      <w:r w:rsidRPr="27A732A0" w:rsidR="4C35EDE4">
        <w:rPr>
          <w:rFonts w:ascii="Arial" w:hAnsi="Arial" w:cs="Arial"/>
          <w:sz w:val="24"/>
          <w:szCs w:val="24"/>
        </w:rPr>
        <w:t>whenever respite</w:t>
      </w:r>
      <w:r w:rsidRPr="27A732A0" w:rsidR="327F7FD8">
        <w:rPr>
          <w:rFonts w:ascii="Arial" w:hAnsi="Arial" w:cs="Arial"/>
          <w:sz w:val="24"/>
          <w:szCs w:val="24"/>
        </w:rPr>
        <w:t xml:space="preserve"> </w:t>
      </w:r>
      <w:r w:rsidRPr="27A732A0">
        <w:rPr>
          <w:rFonts w:ascii="Arial" w:hAnsi="Arial" w:cs="Arial"/>
          <w:sz w:val="24"/>
          <w:szCs w:val="24"/>
        </w:rPr>
        <w:t xml:space="preserve">care </w:t>
      </w:r>
      <w:r w:rsidRPr="27A732A0" w:rsidR="5FDA4F72">
        <w:rPr>
          <w:rFonts w:ascii="Arial" w:hAnsi="Arial" w:cs="Arial"/>
          <w:sz w:val="24"/>
          <w:szCs w:val="24"/>
        </w:rPr>
        <w:t>workers</w:t>
      </w:r>
      <w:r w:rsidRPr="27A732A0">
        <w:rPr>
          <w:rFonts w:ascii="Arial" w:hAnsi="Arial" w:cs="Arial"/>
          <w:sz w:val="24"/>
          <w:szCs w:val="24"/>
        </w:rPr>
        <w:t xml:space="preserve"> </w:t>
      </w:r>
      <w:r w:rsidRPr="27A732A0" w:rsidR="15F61586">
        <w:rPr>
          <w:rFonts w:ascii="Arial" w:hAnsi="Arial" w:cs="Arial"/>
          <w:sz w:val="24"/>
          <w:szCs w:val="24"/>
        </w:rPr>
        <w:t xml:space="preserve">are </w:t>
      </w:r>
      <w:r w:rsidRPr="27A732A0">
        <w:rPr>
          <w:rFonts w:ascii="Arial" w:hAnsi="Arial" w:cs="Arial"/>
          <w:sz w:val="24"/>
          <w:szCs w:val="24"/>
        </w:rPr>
        <w:t>utilized. Owner</w:t>
      </w:r>
      <w:r w:rsidRPr="27A732A0" w:rsidR="475FB4C3">
        <w:rPr>
          <w:rFonts w:ascii="Arial" w:hAnsi="Arial" w:cs="Arial"/>
          <w:sz w:val="24"/>
          <w:szCs w:val="24"/>
        </w:rPr>
        <w:t xml:space="preserve"> </w:t>
      </w:r>
      <w:r w:rsidRPr="27A732A0">
        <w:rPr>
          <w:rFonts w:ascii="Arial" w:hAnsi="Arial" w:cs="Arial"/>
          <w:sz w:val="24"/>
          <w:szCs w:val="24"/>
        </w:rPr>
        <w:t>o</w:t>
      </w:r>
      <w:r w:rsidRPr="27A732A0" w:rsidR="75E667C6">
        <w:rPr>
          <w:rFonts w:ascii="Arial" w:hAnsi="Arial" w:cs="Arial"/>
          <w:sz w:val="24"/>
          <w:szCs w:val="24"/>
        </w:rPr>
        <w:t>perated</w:t>
      </w:r>
      <w:r w:rsidRPr="27A732A0">
        <w:rPr>
          <w:rFonts w:ascii="Arial" w:hAnsi="Arial" w:cs="Arial"/>
          <w:sz w:val="24"/>
          <w:szCs w:val="24"/>
        </w:rPr>
        <w:t xml:space="preserve"> AFH providers will follow the Respite Worker Procedure for any paid or unpaid person who provides care to LCI members in the absence of the AFH provider. This includes completing the following:</w:t>
      </w:r>
    </w:p>
    <w:p w:rsidRPr="007A366F" w:rsidR="005D1BA1" w:rsidP="006E1082" w:rsidRDefault="6EDDBABD" w14:paraId="14023045" w14:textId="57578AF9">
      <w:pPr>
        <w:pStyle w:val="ListParagraph"/>
        <w:numPr>
          <w:ilvl w:val="0"/>
          <w:numId w:val="35"/>
        </w:numPr>
        <w:spacing w:after="200" w:line="276" w:lineRule="auto"/>
        <w:rPr>
          <w:rFonts w:ascii="Arial" w:hAnsi="Arial" w:cs="Arial"/>
          <w:sz w:val="24"/>
          <w:szCs w:val="24"/>
        </w:rPr>
      </w:pPr>
      <w:r w:rsidRPr="27A732A0">
        <w:rPr>
          <w:rFonts w:ascii="Arial" w:hAnsi="Arial" w:cs="Arial"/>
          <w:sz w:val="24"/>
          <w:szCs w:val="24"/>
        </w:rPr>
        <w:t>Respite Worker Checklist</w:t>
      </w:r>
      <w:r w:rsidRPr="27A732A0" w:rsidR="20D441BA">
        <w:rPr>
          <w:rFonts w:ascii="Arial" w:hAnsi="Arial" w:cs="Arial"/>
          <w:sz w:val="24"/>
          <w:szCs w:val="24"/>
        </w:rPr>
        <w:t xml:space="preserve"> or Respite Worker Checklist for Non</w:t>
      </w:r>
      <w:r w:rsidRPr="27A732A0" w:rsidR="55A7C98C">
        <w:rPr>
          <w:rFonts w:ascii="Arial" w:hAnsi="Arial" w:cs="Arial"/>
          <w:sz w:val="24"/>
          <w:szCs w:val="24"/>
        </w:rPr>
        <w:t>-c</w:t>
      </w:r>
      <w:r w:rsidRPr="27A732A0" w:rsidR="20D441BA">
        <w:rPr>
          <w:rFonts w:ascii="Arial" w:hAnsi="Arial" w:cs="Arial"/>
          <w:sz w:val="24"/>
          <w:szCs w:val="24"/>
        </w:rPr>
        <w:t>ertified Home</w:t>
      </w:r>
      <w:r w:rsidRPr="27A732A0" w:rsidR="3657D26A">
        <w:rPr>
          <w:rFonts w:ascii="Arial" w:hAnsi="Arial" w:cs="Arial"/>
          <w:sz w:val="24"/>
          <w:szCs w:val="24"/>
        </w:rPr>
        <w:t>s</w:t>
      </w:r>
    </w:p>
    <w:p w:rsidRPr="007A366F" w:rsidR="005D1BA1" w:rsidP="006E1082" w:rsidRDefault="005D1BA1" w14:paraId="33028A6E" w14:textId="77777777">
      <w:pPr>
        <w:pStyle w:val="ListParagraph"/>
        <w:numPr>
          <w:ilvl w:val="0"/>
          <w:numId w:val="35"/>
        </w:numPr>
        <w:spacing w:after="200" w:line="276" w:lineRule="auto"/>
        <w:rPr>
          <w:rFonts w:ascii="Arial" w:hAnsi="Arial" w:cs="Arial"/>
          <w:sz w:val="24"/>
          <w:szCs w:val="24"/>
        </w:rPr>
      </w:pPr>
      <w:r w:rsidRPr="007A366F">
        <w:rPr>
          <w:rFonts w:ascii="Arial" w:hAnsi="Arial" w:cs="Arial"/>
          <w:sz w:val="24"/>
          <w:szCs w:val="24"/>
        </w:rPr>
        <w:t>Respite Worker Expectations and Quality of Care</w:t>
      </w:r>
    </w:p>
    <w:p w:rsidRPr="007A366F" w:rsidR="005D1BA1" w:rsidP="006E1082" w:rsidRDefault="005D1BA1" w14:paraId="03855CC1" w14:textId="77777777">
      <w:pPr>
        <w:pStyle w:val="ListParagraph"/>
        <w:numPr>
          <w:ilvl w:val="0"/>
          <w:numId w:val="35"/>
        </w:numPr>
        <w:spacing w:after="200" w:line="276" w:lineRule="auto"/>
        <w:rPr>
          <w:rFonts w:ascii="Arial" w:hAnsi="Arial" w:cs="Arial"/>
          <w:sz w:val="24"/>
          <w:szCs w:val="24"/>
        </w:rPr>
      </w:pPr>
      <w:r w:rsidRPr="007A366F">
        <w:rPr>
          <w:rFonts w:ascii="Arial" w:hAnsi="Arial" w:cs="Arial"/>
          <w:sz w:val="24"/>
          <w:szCs w:val="24"/>
        </w:rPr>
        <w:t>Submitting the Background Information Disclosure (BID) Forms to LCI for all Respite Workers for approval</w:t>
      </w:r>
    </w:p>
    <w:p w:rsidRPr="007A366F" w:rsidR="005D1BA1" w:rsidP="006E1082" w:rsidRDefault="005D1BA1" w14:paraId="2E4413D5" w14:textId="77777777">
      <w:pPr>
        <w:pStyle w:val="ListParagraph"/>
        <w:numPr>
          <w:ilvl w:val="0"/>
          <w:numId w:val="35"/>
        </w:numPr>
        <w:spacing w:after="200" w:line="276" w:lineRule="auto"/>
        <w:rPr>
          <w:rFonts w:ascii="Arial" w:hAnsi="Arial" w:cs="Arial"/>
          <w:sz w:val="24"/>
          <w:szCs w:val="24"/>
        </w:rPr>
      </w:pPr>
      <w:r w:rsidRPr="007A366F">
        <w:rPr>
          <w:rFonts w:ascii="Arial" w:hAnsi="Arial" w:cs="Arial"/>
          <w:sz w:val="24"/>
          <w:szCs w:val="24"/>
        </w:rPr>
        <w:t>Completing the Respite Worker Home Checklist when the LCI member will be staying in the Respite Worker’s home that is not an AFH certified by LCI</w:t>
      </w:r>
    </w:p>
    <w:p w:rsidRPr="000A2948" w:rsidR="005D1BA1" w:rsidP="006E1082" w:rsidRDefault="005D1BA1" w14:paraId="411236C5" w14:textId="1E16C1C7">
      <w:pPr>
        <w:pStyle w:val="ListParagraph"/>
        <w:numPr>
          <w:ilvl w:val="0"/>
          <w:numId w:val="35"/>
        </w:numPr>
        <w:spacing w:after="200" w:line="276" w:lineRule="auto"/>
        <w:rPr>
          <w:rFonts w:ascii="Arial" w:hAnsi="Arial" w:cs="Arial"/>
          <w:sz w:val="24"/>
          <w:szCs w:val="24"/>
        </w:rPr>
      </w:pPr>
      <w:r w:rsidRPr="007A366F">
        <w:rPr>
          <w:rFonts w:ascii="Arial" w:hAnsi="Arial" w:cs="Arial"/>
          <w:sz w:val="24"/>
          <w:szCs w:val="24"/>
        </w:rPr>
        <w:t>Providing training to all Respite Workers about the care needs of the LCI members living in the AFH</w:t>
      </w:r>
    </w:p>
    <w:p w:rsidRPr="00525D6D" w:rsidR="002877DA" w:rsidP="00476B86" w:rsidRDefault="00476B86" w14:paraId="1FE2EA8E" w14:textId="460EC892">
      <w:pPr>
        <w:spacing w:after="0"/>
        <w:rPr>
          <w:rFonts w:ascii="Arial" w:hAnsi="Arial" w:cs="Arial"/>
          <w:b/>
          <w:bCs/>
          <w:sz w:val="24"/>
          <w:szCs w:val="24"/>
        </w:rPr>
      </w:pPr>
      <w:r w:rsidRPr="00525D6D">
        <w:rPr>
          <w:rFonts w:ascii="Arial" w:hAnsi="Arial" w:cs="Arial"/>
          <w:b/>
          <w:bCs/>
          <w:sz w:val="24"/>
          <w:szCs w:val="24"/>
        </w:rPr>
        <w:t>Bed Hold Policy: </w:t>
      </w:r>
    </w:p>
    <w:p w:rsidRPr="00525D6D" w:rsidR="00267D58" w:rsidP="00267D58" w:rsidRDefault="00476B86" w14:paraId="6B1B12BD" w14:textId="11071873">
      <w:pPr>
        <w:spacing w:after="0"/>
        <w:rPr>
          <w:rFonts w:ascii="Arial" w:hAnsi="Arial" w:cs="Arial"/>
          <w:sz w:val="24"/>
          <w:szCs w:val="24"/>
        </w:rPr>
      </w:pPr>
      <w:r w:rsidRPr="25BFB82A">
        <w:rPr>
          <w:rFonts w:ascii="Arial" w:hAnsi="Arial" w:cs="Arial"/>
          <w:sz w:val="24"/>
          <w:szCs w:val="24"/>
        </w:rPr>
        <w:t>Residential providers are required to request a bed hold authorization for a member’s temporary absence from their facility. To do this, providers must contact the member’s IDT</w:t>
      </w:r>
      <w:r w:rsidRPr="25BFB82A" w:rsidR="00267D58">
        <w:rPr>
          <w:rFonts w:ascii="Arial" w:hAnsi="Arial" w:cs="Arial"/>
          <w:sz w:val="24"/>
          <w:szCs w:val="24"/>
        </w:rPr>
        <w:t xml:space="preserve"> within </w:t>
      </w:r>
      <w:r w:rsidRPr="7C1B2C2A" w:rsidR="33186CD2">
        <w:rPr>
          <w:rFonts w:ascii="Arial" w:hAnsi="Arial" w:cs="Arial"/>
          <w:sz w:val="24"/>
          <w:szCs w:val="24"/>
        </w:rPr>
        <w:t>one</w:t>
      </w:r>
      <w:r w:rsidRPr="25BFB82A" w:rsidR="00F1765C">
        <w:rPr>
          <w:rFonts w:ascii="Arial" w:hAnsi="Arial" w:cs="Arial"/>
          <w:sz w:val="24"/>
          <w:szCs w:val="24"/>
        </w:rPr>
        <w:t xml:space="preserve"> </w:t>
      </w:r>
      <w:r w:rsidRPr="25BFB82A" w:rsidR="00267D58">
        <w:rPr>
          <w:rFonts w:ascii="Arial" w:hAnsi="Arial" w:cs="Arial"/>
          <w:sz w:val="24"/>
          <w:szCs w:val="24"/>
        </w:rPr>
        <w:t xml:space="preserve">business day to provide notification of the absence and request authorization. Bed hold charges will be paid per the LCI provider services contract when there is agreement on the part of LCI and the provider that the member is expected to return to the facility and provider has met the bed hold reporting requirements (within </w:t>
      </w:r>
      <w:r w:rsidRPr="7C1B2C2A" w:rsidR="202B9B03">
        <w:rPr>
          <w:rFonts w:ascii="Arial" w:hAnsi="Arial" w:cs="Arial"/>
          <w:sz w:val="24"/>
          <w:szCs w:val="24"/>
        </w:rPr>
        <w:t>one</w:t>
      </w:r>
      <w:r w:rsidRPr="25BFB82A" w:rsidR="00267D58">
        <w:rPr>
          <w:rFonts w:ascii="Arial" w:hAnsi="Arial" w:cs="Arial"/>
          <w:sz w:val="24"/>
          <w:szCs w:val="24"/>
        </w:rPr>
        <w:t xml:space="preserve"> business day).</w:t>
      </w:r>
      <w:r w:rsidRPr="25BFB82A" w:rsidR="00020890">
        <w:rPr>
          <w:rFonts w:ascii="Arial" w:hAnsi="Arial" w:cs="Arial"/>
          <w:sz w:val="24"/>
          <w:szCs w:val="24"/>
        </w:rPr>
        <w:t xml:space="preserve"> Requests made after the re</w:t>
      </w:r>
      <w:r w:rsidRPr="25BFB82A" w:rsidR="000334DE">
        <w:rPr>
          <w:rFonts w:ascii="Arial" w:hAnsi="Arial" w:cs="Arial"/>
          <w:sz w:val="24"/>
          <w:szCs w:val="24"/>
        </w:rPr>
        <w:t>porting requirements</w:t>
      </w:r>
      <w:r w:rsidRPr="25BFB82A" w:rsidR="00020890">
        <w:rPr>
          <w:rFonts w:ascii="Arial" w:hAnsi="Arial" w:cs="Arial"/>
          <w:sz w:val="24"/>
          <w:szCs w:val="24"/>
        </w:rPr>
        <w:t xml:space="preserve"> </w:t>
      </w:r>
      <w:r w:rsidRPr="25BFB82A" w:rsidR="000334DE">
        <w:rPr>
          <w:rFonts w:ascii="Arial" w:hAnsi="Arial" w:cs="Arial"/>
          <w:sz w:val="24"/>
          <w:szCs w:val="24"/>
        </w:rPr>
        <w:t>will not be paid.</w:t>
      </w:r>
      <w:r w:rsidRPr="25BFB82A" w:rsidR="00267D58">
        <w:rPr>
          <w:rFonts w:ascii="Arial" w:hAnsi="Arial" w:cs="Arial"/>
          <w:sz w:val="24"/>
          <w:szCs w:val="24"/>
        </w:rPr>
        <w:t> </w:t>
      </w:r>
    </w:p>
    <w:p w:rsidRPr="00525D6D" w:rsidR="00267D58" w:rsidP="00267D58" w:rsidRDefault="00267D58" w14:paraId="08AADDB1" w14:textId="77777777">
      <w:pPr>
        <w:spacing w:after="0"/>
        <w:rPr>
          <w:rFonts w:ascii="Arial" w:hAnsi="Arial" w:cs="Arial"/>
          <w:sz w:val="24"/>
          <w:szCs w:val="24"/>
        </w:rPr>
      </w:pPr>
      <w:r w:rsidRPr="00525D6D">
        <w:rPr>
          <w:rFonts w:ascii="Arial" w:hAnsi="Arial" w:cs="Arial"/>
          <w:sz w:val="24"/>
          <w:szCs w:val="24"/>
        </w:rPr>
        <w:t> </w:t>
      </w:r>
    </w:p>
    <w:p w:rsidRPr="00525D6D" w:rsidR="00267D58" w:rsidP="00267D58" w:rsidRDefault="00267D58" w14:paraId="1FFA6BEF" w14:textId="0BE12EE8">
      <w:pPr>
        <w:spacing w:after="0"/>
        <w:rPr>
          <w:rFonts w:ascii="Arial" w:hAnsi="Arial" w:cs="Arial"/>
          <w:sz w:val="24"/>
          <w:szCs w:val="24"/>
        </w:rPr>
      </w:pPr>
      <w:r w:rsidRPr="3BF26446" w:rsidR="00267D58">
        <w:rPr>
          <w:rFonts w:ascii="Arial" w:hAnsi="Arial" w:cs="Arial"/>
          <w:sz w:val="24"/>
          <w:szCs w:val="24"/>
        </w:rPr>
        <w:t xml:space="preserve">The </w:t>
      </w:r>
      <w:r w:rsidRPr="3BF26446" w:rsidR="00267D58">
        <w:rPr>
          <w:rFonts w:ascii="Arial" w:hAnsi="Arial" w:cs="Arial"/>
          <w:sz w:val="24"/>
          <w:szCs w:val="24"/>
        </w:rPr>
        <w:t>bed hold</w:t>
      </w:r>
      <w:r w:rsidRPr="3BF26446" w:rsidR="00267D58">
        <w:rPr>
          <w:rFonts w:ascii="Arial" w:hAnsi="Arial" w:cs="Arial"/>
          <w:sz w:val="24"/>
          <w:szCs w:val="24"/>
        </w:rPr>
        <w:t xml:space="preserve"> </w:t>
      </w:r>
      <w:r w:rsidRPr="3BF26446" w:rsidR="00267D58">
        <w:rPr>
          <w:rFonts w:ascii="Arial" w:hAnsi="Arial" w:cs="Arial"/>
          <w:sz w:val="24"/>
          <w:szCs w:val="24"/>
        </w:rPr>
        <w:t>timeframe</w:t>
      </w:r>
      <w:r w:rsidRPr="3BF26446" w:rsidR="00267D58">
        <w:rPr>
          <w:rFonts w:ascii="Arial" w:hAnsi="Arial" w:cs="Arial"/>
          <w:sz w:val="24"/>
          <w:szCs w:val="24"/>
        </w:rPr>
        <w:t xml:space="preserve"> </w:t>
      </w:r>
      <w:r w:rsidRPr="3BF26446" w:rsidR="5F9D5F9B">
        <w:rPr>
          <w:rFonts w:ascii="Arial" w:hAnsi="Arial" w:cs="Arial"/>
          <w:sz w:val="24"/>
          <w:szCs w:val="24"/>
        </w:rPr>
        <w:t>begins the</w:t>
      </w:r>
      <w:r w:rsidRPr="3BF26446" w:rsidR="00267D58">
        <w:rPr>
          <w:rFonts w:ascii="Arial" w:hAnsi="Arial" w:cs="Arial"/>
          <w:sz w:val="24"/>
          <w:szCs w:val="24"/>
        </w:rPr>
        <w:t xml:space="preserve"> day the member last </w:t>
      </w:r>
      <w:r w:rsidRPr="3BF26446" w:rsidR="00267D58">
        <w:rPr>
          <w:rFonts w:ascii="Arial" w:hAnsi="Arial" w:cs="Arial"/>
          <w:sz w:val="24"/>
          <w:szCs w:val="24"/>
        </w:rPr>
        <w:t>resided</w:t>
      </w:r>
      <w:r w:rsidRPr="3BF26446" w:rsidR="00267D58">
        <w:rPr>
          <w:rFonts w:ascii="Arial" w:hAnsi="Arial" w:cs="Arial"/>
          <w:sz w:val="24"/>
          <w:szCs w:val="24"/>
        </w:rPr>
        <w:t xml:space="preserve"> in the original facility and extends up to </w:t>
      </w:r>
      <w:r w:rsidRPr="3BF26446" w:rsidR="00267D58">
        <w:rPr>
          <w:rFonts w:ascii="Arial" w:hAnsi="Arial" w:cs="Arial"/>
          <w:sz w:val="24"/>
          <w:szCs w:val="24"/>
        </w:rPr>
        <w:t>14 days</w:t>
      </w:r>
      <w:r w:rsidRPr="3BF26446" w:rsidR="00267D58">
        <w:rPr>
          <w:rFonts w:ascii="Arial" w:hAnsi="Arial" w:cs="Arial"/>
          <w:sz w:val="24"/>
          <w:szCs w:val="24"/>
        </w:rPr>
        <w:t>, or until the member return</w:t>
      </w:r>
      <w:r w:rsidRPr="3BF26446" w:rsidR="0FFF22BE">
        <w:rPr>
          <w:rFonts w:ascii="Arial" w:hAnsi="Arial" w:cs="Arial"/>
          <w:sz w:val="24"/>
          <w:szCs w:val="24"/>
        </w:rPr>
        <w:t xml:space="preserve">s </w:t>
      </w:r>
      <w:r w:rsidRPr="3BF26446" w:rsidR="0FFF22BE">
        <w:rPr>
          <w:rFonts w:ascii="Arial" w:hAnsi="Arial" w:eastAsia="Arial" w:cs="Arial"/>
          <w:sz w:val="24"/>
          <w:szCs w:val="24"/>
        </w:rPr>
        <w:t xml:space="preserve">or it is </w:t>
      </w:r>
      <w:r w:rsidRPr="3BF26446" w:rsidR="0FFF22BE">
        <w:rPr>
          <w:rFonts w:ascii="Arial" w:hAnsi="Arial" w:eastAsia="Arial" w:cs="Arial"/>
          <w:sz w:val="24"/>
          <w:szCs w:val="24"/>
        </w:rPr>
        <w:t>determined</w:t>
      </w:r>
      <w:r w:rsidRPr="3BF26446" w:rsidR="0FFF22BE">
        <w:rPr>
          <w:rFonts w:ascii="Arial" w:hAnsi="Arial" w:eastAsia="Arial" w:cs="Arial"/>
          <w:sz w:val="24"/>
          <w:szCs w:val="24"/>
        </w:rPr>
        <w:t xml:space="preserve"> that they will not return, whichever occurs first</w:t>
      </w:r>
      <w:r w:rsidRPr="3BF26446" w:rsidR="00267D58">
        <w:rPr>
          <w:rFonts w:ascii="Arial" w:hAnsi="Arial" w:cs="Arial"/>
          <w:sz w:val="24"/>
          <w:szCs w:val="24"/>
        </w:rPr>
        <w:t xml:space="preserve">. This </w:t>
      </w:r>
      <w:r w:rsidRPr="3BF26446" w:rsidR="00267D58">
        <w:rPr>
          <w:rFonts w:ascii="Arial" w:hAnsi="Arial" w:cs="Arial"/>
          <w:sz w:val="24"/>
          <w:szCs w:val="24"/>
        </w:rPr>
        <w:t>maintains</w:t>
      </w:r>
      <w:r w:rsidRPr="3BF26446" w:rsidR="00267D58">
        <w:rPr>
          <w:rFonts w:ascii="Arial" w:hAnsi="Arial" w:cs="Arial"/>
          <w:sz w:val="24"/>
          <w:szCs w:val="24"/>
        </w:rPr>
        <w:t xml:space="preserve"> the timeline for the transition of the </w:t>
      </w:r>
      <w:r w:rsidRPr="3BF26446" w:rsidR="00267D58">
        <w:rPr>
          <w:rFonts w:ascii="Arial" w:hAnsi="Arial" w:cs="Arial"/>
          <w:sz w:val="24"/>
          <w:szCs w:val="24"/>
        </w:rPr>
        <w:t xml:space="preserve">bed </w:t>
      </w:r>
      <w:r w:rsidRPr="3BF26446" w:rsidR="00267D58">
        <w:rPr>
          <w:rFonts w:ascii="Arial" w:hAnsi="Arial" w:cs="Arial"/>
          <w:sz w:val="24"/>
          <w:szCs w:val="24"/>
        </w:rPr>
        <w:t>hold</w:t>
      </w:r>
      <w:r w:rsidRPr="3BF26446" w:rsidR="00267D58">
        <w:rPr>
          <w:rFonts w:ascii="Arial" w:hAnsi="Arial" w:cs="Arial"/>
          <w:sz w:val="24"/>
          <w:szCs w:val="24"/>
        </w:rPr>
        <w:t xml:space="preserve"> payment, if desired and </w:t>
      </w:r>
      <w:r w:rsidRPr="3BF26446" w:rsidR="00267D58">
        <w:rPr>
          <w:rFonts w:ascii="Arial" w:hAnsi="Arial" w:cs="Arial"/>
          <w:sz w:val="24"/>
          <w:szCs w:val="24"/>
        </w:rPr>
        <w:t>appropriate</w:t>
      </w:r>
      <w:r w:rsidRPr="3BF26446" w:rsidR="00267D58">
        <w:rPr>
          <w:rFonts w:ascii="Arial" w:hAnsi="Arial" w:cs="Arial"/>
          <w:sz w:val="24"/>
          <w:szCs w:val="24"/>
        </w:rPr>
        <w:t>, from LCI to the member</w:t>
      </w:r>
      <w:r w:rsidRPr="3BF26446" w:rsidR="00BE373C">
        <w:rPr>
          <w:rFonts w:ascii="Arial" w:hAnsi="Arial" w:cs="Arial"/>
          <w:sz w:val="24"/>
          <w:szCs w:val="24"/>
        </w:rPr>
        <w:t xml:space="preserve"> or legal decision maker</w:t>
      </w:r>
      <w:r w:rsidRPr="3BF26446" w:rsidR="00267D58">
        <w:rPr>
          <w:rFonts w:ascii="Arial" w:hAnsi="Arial" w:cs="Arial"/>
          <w:sz w:val="24"/>
          <w:szCs w:val="24"/>
        </w:rPr>
        <w:t xml:space="preserve"> on day 15.</w:t>
      </w:r>
      <w:r w:rsidRPr="3BF26446" w:rsidR="00BE373C">
        <w:rPr>
          <w:rFonts w:ascii="Arial" w:hAnsi="Arial" w:cs="Arial"/>
          <w:sz w:val="24"/>
          <w:szCs w:val="24"/>
        </w:rPr>
        <w:t xml:space="preserve"> The provider should work with the member or legal decision maker to </w:t>
      </w:r>
      <w:r w:rsidRPr="3BF26446" w:rsidR="00BE373C">
        <w:rPr>
          <w:rFonts w:ascii="Arial" w:hAnsi="Arial" w:cs="Arial"/>
          <w:sz w:val="24"/>
          <w:szCs w:val="24"/>
        </w:rPr>
        <w:t>determine</w:t>
      </w:r>
      <w:r w:rsidRPr="3BF26446" w:rsidR="00BE373C">
        <w:rPr>
          <w:rFonts w:ascii="Arial" w:hAnsi="Arial" w:cs="Arial"/>
          <w:sz w:val="24"/>
          <w:szCs w:val="24"/>
        </w:rPr>
        <w:t xml:space="preserve"> an amount to be paid directly to the facility by the member or legal decision maker.</w:t>
      </w:r>
      <w:r w:rsidRPr="3BF26446" w:rsidR="00267D58">
        <w:rPr>
          <w:rFonts w:ascii="Arial" w:hAnsi="Arial" w:cs="Arial"/>
          <w:sz w:val="24"/>
          <w:szCs w:val="24"/>
        </w:rPr>
        <w:t> </w:t>
      </w:r>
    </w:p>
    <w:p w:rsidR="3BF26446" w:rsidP="3BF26446" w:rsidRDefault="3BF26446" w14:paraId="115C1B20" w14:textId="42E2B826">
      <w:pPr>
        <w:spacing w:after="0"/>
        <w:rPr>
          <w:rFonts w:ascii="Arial" w:hAnsi="Arial" w:cs="Arial"/>
          <w:sz w:val="24"/>
          <w:szCs w:val="24"/>
        </w:rPr>
      </w:pPr>
    </w:p>
    <w:p w:rsidRPr="00525D6D" w:rsidR="00267D58" w:rsidP="00267D58" w:rsidRDefault="00267D58" w14:paraId="650B79ED" w14:textId="64A6346B">
      <w:pPr>
        <w:spacing w:after="0"/>
        <w:rPr>
          <w:rFonts w:ascii="Arial" w:hAnsi="Arial" w:cs="Arial"/>
          <w:sz w:val="24"/>
          <w:szCs w:val="24"/>
        </w:rPr>
      </w:pPr>
      <w:r w:rsidRPr="228B8B05">
        <w:rPr>
          <w:rFonts w:ascii="Arial" w:hAnsi="Arial" w:cs="Arial"/>
          <w:sz w:val="24"/>
          <w:szCs w:val="24"/>
        </w:rPr>
        <w:t>For member absences of 14 days or less, when the member is not receiving services from another provider source funded by Medicaid or Medicare</w:t>
      </w:r>
      <w:r w:rsidRPr="228B8B05" w:rsidR="24E6A7B6">
        <w:rPr>
          <w:rFonts w:ascii="Arial" w:hAnsi="Arial" w:cs="Arial"/>
          <w:sz w:val="24"/>
          <w:szCs w:val="24"/>
        </w:rPr>
        <w:t xml:space="preserve"> </w:t>
      </w:r>
      <w:r w:rsidRPr="228B8B05" w:rsidR="24E6A7B6">
        <w:rPr>
          <w:rFonts w:ascii="Arial" w:hAnsi="Arial" w:eastAsia="Arial" w:cs="Arial"/>
          <w:sz w:val="24"/>
          <w:szCs w:val="24"/>
        </w:rPr>
        <w:t>(such as vacations or overnight visits with family)</w:t>
      </w:r>
      <w:r w:rsidRPr="228B8B05">
        <w:rPr>
          <w:rFonts w:ascii="Arial" w:hAnsi="Arial" w:cs="Arial"/>
          <w:sz w:val="24"/>
          <w:szCs w:val="24"/>
        </w:rPr>
        <w:t>, a Bed Hold Authorization is not necessary, and the provider can continue to bill on current service authorizations. For absences of over fourteen days, the provider will need to notify the member’s care team and coordinate as appropriate.  </w:t>
      </w:r>
    </w:p>
    <w:p w:rsidRPr="00525D6D" w:rsidR="00267D58" w:rsidP="00267D58" w:rsidRDefault="00267D58" w14:paraId="04516B98" w14:textId="77777777">
      <w:pPr>
        <w:spacing w:after="0"/>
        <w:rPr>
          <w:rFonts w:ascii="Arial" w:hAnsi="Arial" w:cs="Arial"/>
          <w:sz w:val="24"/>
          <w:szCs w:val="24"/>
        </w:rPr>
      </w:pPr>
      <w:r w:rsidRPr="00525D6D">
        <w:rPr>
          <w:rFonts w:ascii="Arial" w:hAnsi="Arial" w:cs="Arial"/>
          <w:sz w:val="24"/>
          <w:szCs w:val="24"/>
        </w:rPr>
        <w:t>  </w:t>
      </w:r>
    </w:p>
    <w:p w:rsidRPr="00525D6D" w:rsidR="00267D58" w:rsidP="00267D58" w:rsidRDefault="00267D58" w14:paraId="42994850" w14:textId="77777777">
      <w:pPr>
        <w:spacing w:after="0"/>
        <w:rPr>
          <w:rFonts w:ascii="Arial" w:hAnsi="Arial" w:cs="Arial"/>
          <w:sz w:val="24"/>
          <w:szCs w:val="24"/>
        </w:rPr>
      </w:pPr>
      <w:r w:rsidRPr="00525D6D">
        <w:rPr>
          <w:rFonts w:ascii="Arial" w:hAnsi="Arial" w:cs="Arial"/>
          <w:sz w:val="24"/>
          <w:szCs w:val="24"/>
        </w:rPr>
        <w:t>LCI would not reimburse under the following circumstances: </w:t>
      </w:r>
    </w:p>
    <w:p w:rsidRPr="00525D6D" w:rsidR="00267D58" w:rsidP="006E1082" w:rsidRDefault="00267D58" w14:paraId="0D77F158" w14:textId="77777777">
      <w:pPr>
        <w:numPr>
          <w:ilvl w:val="0"/>
          <w:numId w:val="16"/>
        </w:numPr>
        <w:spacing w:after="0"/>
        <w:rPr>
          <w:rFonts w:ascii="Arial" w:hAnsi="Arial" w:cs="Arial"/>
          <w:sz w:val="24"/>
          <w:szCs w:val="24"/>
        </w:rPr>
      </w:pPr>
      <w:r w:rsidRPr="00525D6D">
        <w:rPr>
          <w:rFonts w:ascii="Arial" w:hAnsi="Arial" w:cs="Arial"/>
          <w:sz w:val="24"/>
          <w:szCs w:val="24"/>
        </w:rPr>
        <w:t>When a member is discharged from the setting at the provider’s request </w:t>
      </w:r>
    </w:p>
    <w:p w:rsidRPr="00525D6D" w:rsidR="00267D58" w:rsidP="006E1082" w:rsidRDefault="00267D58" w14:paraId="4D726CFF" w14:textId="77777777">
      <w:pPr>
        <w:numPr>
          <w:ilvl w:val="0"/>
          <w:numId w:val="17"/>
        </w:numPr>
        <w:spacing w:after="0"/>
        <w:rPr>
          <w:rFonts w:ascii="Arial" w:hAnsi="Arial" w:cs="Arial"/>
          <w:sz w:val="24"/>
          <w:szCs w:val="24"/>
        </w:rPr>
      </w:pPr>
      <w:r w:rsidRPr="00525D6D">
        <w:rPr>
          <w:rFonts w:ascii="Arial" w:hAnsi="Arial" w:cs="Arial"/>
          <w:sz w:val="24"/>
          <w:szCs w:val="24"/>
        </w:rPr>
        <w:t>A member elects to move to a different setting. </w:t>
      </w:r>
    </w:p>
    <w:p w:rsidRPr="00525D6D" w:rsidR="00267D58" w:rsidP="006E1082" w:rsidRDefault="00267D58" w14:paraId="39CC5D09" w14:textId="77777777">
      <w:pPr>
        <w:numPr>
          <w:ilvl w:val="0"/>
          <w:numId w:val="18"/>
        </w:numPr>
        <w:spacing w:after="0"/>
        <w:rPr>
          <w:rFonts w:ascii="Arial" w:hAnsi="Arial" w:cs="Arial"/>
          <w:sz w:val="24"/>
          <w:szCs w:val="24"/>
        </w:rPr>
      </w:pPr>
      <w:r w:rsidRPr="00525D6D">
        <w:rPr>
          <w:rFonts w:ascii="Arial" w:hAnsi="Arial" w:cs="Arial"/>
          <w:sz w:val="24"/>
          <w:szCs w:val="24"/>
        </w:rPr>
        <w:t>A member becomes disenrolled from LCI </w:t>
      </w:r>
    </w:p>
    <w:p w:rsidR="00267D58" w:rsidP="006E1082" w:rsidRDefault="00267D58" w14:paraId="7019F969" w14:textId="77777777">
      <w:pPr>
        <w:numPr>
          <w:ilvl w:val="0"/>
          <w:numId w:val="19"/>
        </w:numPr>
        <w:spacing w:after="0"/>
        <w:rPr>
          <w:rFonts w:ascii="Arial" w:hAnsi="Arial" w:cs="Arial"/>
          <w:sz w:val="24"/>
          <w:szCs w:val="24"/>
        </w:rPr>
      </w:pPr>
      <w:r w:rsidRPr="00525D6D">
        <w:rPr>
          <w:rFonts w:ascii="Arial" w:hAnsi="Arial" w:cs="Arial"/>
          <w:sz w:val="24"/>
          <w:szCs w:val="24"/>
        </w:rPr>
        <w:t>The death of member </w:t>
      </w:r>
    </w:p>
    <w:p w:rsidRPr="00525D6D" w:rsidR="00346BF1" w:rsidP="006E1082" w:rsidRDefault="00346BF1" w14:paraId="1554130E" w14:textId="4CE955DA">
      <w:pPr>
        <w:numPr>
          <w:ilvl w:val="0"/>
          <w:numId w:val="19"/>
        </w:numPr>
        <w:spacing w:after="0"/>
        <w:rPr>
          <w:rFonts w:ascii="Arial" w:hAnsi="Arial" w:cs="Arial"/>
          <w:sz w:val="24"/>
          <w:szCs w:val="24"/>
        </w:rPr>
      </w:pPr>
      <w:r w:rsidRPr="228B8B05">
        <w:rPr>
          <w:rFonts w:ascii="Arial" w:hAnsi="Arial" w:cs="Arial"/>
          <w:sz w:val="24"/>
          <w:szCs w:val="24"/>
        </w:rPr>
        <w:t xml:space="preserve">A provider does not meet the </w:t>
      </w:r>
      <w:r w:rsidRPr="228B8B05" w:rsidR="2489AD6C">
        <w:rPr>
          <w:rFonts w:ascii="Arial" w:hAnsi="Arial" w:cs="Arial"/>
          <w:sz w:val="24"/>
          <w:szCs w:val="24"/>
        </w:rPr>
        <w:t>5-business</w:t>
      </w:r>
      <w:r w:rsidRPr="228B8B05">
        <w:rPr>
          <w:rFonts w:ascii="Arial" w:hAnsi="Arial" w:cs="Arial"/>
          <w:sz w:val="24"/>
          <w:szCs w:val="24"/>
        </w:rPr>
        <w:t xml:space="preserve"> day reporting requirement</w:t>
      </w:r>
    </w:p>
    <w:p w:rsidRPr="00525D6D" w:rsidR="00267D58" w:rsidP="00267D58" w:rsidRDefault="00267D58" w14:paraId="2F821480" w14:textId="77777777">
      <w:pPr>
        <w:spacing w:after="0"/>
        <w:rPr>
          <w:rFonts w:ascii="Arial" w:hAnsi="Arial" w:cs="Arial"/>
          <w:sz w:val="24"/>
          <w:szCs w:val="24"/>
        </w:rPr>
      </w:pPr>
      <w:r w:rsidRPr="00525D6D">
        <w:rPr>
          <w:rFonts w:ascii="Arial" w:hAnsi="Arial" w:cs="Arial"/>
          <w:sz w:val="24"/>
          <w:szCs w:val="24"/>
        </w:rPr>
        <w:t> </w:t>
      </w:r>
    </w:p>
    <w:p w:rsidRPr="00525D6D" w:rsidR="00476B86" w:rsidP="00B93516" w:rsidRDefault="00267D58" w14:paraId="7C104FAD" w14:textId="1EB3689C">
      <w:pPr>
        <w:spacing w:after="0"/>
        <w:rPr>
          <w:rFonts w:ascii="Arial" w:hAnsi="Arial" w:cs="Arial"/>
          <w:sz w:val="24"/>
          <w:szCs w:val="24"/>
        </w:rPr>
      </w:pPr>
      <w:r w:rsidRPr="00525D6D">
        <w:rPr>
          <w:rFonts w:ascii="Arial" w:hAnsi="Arial" w:cs="Arial"/>
          <w:sz w:val="24"/>
          <w:szCs w:val="24"/>
        </w:rPr>
        <w:t xml:space="preserve">A day includes the start of service, but not the day of termination of service. Day of disenrollment of a Family Care member is not a paid service day. All </w:t>
      </w:r>
      <w:r w:rsidRPr="00525D6D" w:rsidR="0029483A">
        <w:rPr>
          <w:rFonts w:ascii="Arial" w:hAnsi="Arial" w:cs="Arial"/>
          <w:sz w:val="24"/>
          <w:szCs w:val="24"/>
        </w:rPr>
        <w:t>aspects</w:t>
      </w:r>
      <w:r w:rsidRPr="00525D6D">
        <w:rPr>
          <w:rFonts w:ascii="Arial" w:hAnsi="Arial" w:cs="Arial"/>
          <w:sz w:val="24"/>
          <w:szCs w:val="24"/>
        </w:rPr>
        <w:t xml:space="preserve"> of services shall be discussed between the LCI IDT, member or legal representative, and provider to ensure proper collaboration. </w:t>
      </w:r>
    </w:p>
    <w:p w:rsidRPr="00525D6D" w:rsidR="007757E3" w:rsidP="00B93516" w:rsidRDefault="007757E3" w14:paraId="40CBAE18" w14:textId="77777777">
      <w:pPr>
        <w:spacing w:after="0"/>
        <w:rPr>
          <w:rFonts w:ascii="Arial" w:hAnsi="Arial" w:cs="Arial"/>
          <w:b/>
          <w:bCs/>
          <w:sz w:val="24"/>
          <w:szCs w:val="24"/>
        </w:rPr>
      </w:pPr>
    </w:p>
    <w:tbl>
      <w:tblPr>
        <w:tblW w:w="93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02"/>
        <w:gridCol w:w="1260"/>
        <w:gridCol w:w="5220"/>
        <w:gridCol w:w="1118"/>
      </w:tblGrid>
      <w:tr w:rsidRPr="00525D6D" w:rsidR="007757E3" w:rsidTr="2F0390FE" w14:paraId="62810F02"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007757E3" w:rsidP="007757E3" w:rsidRDefault="007757E3" w14:paraId="473447FC" w14:textId="77777777">
            <w:pPr>
              <w:spacing w:after="0"/>
              <w:rPr>
                <w:rFonts w:ascii="Arial" w:hAnsi="Arial" w:cs="Arial"/>
                <w:b/>
                <w:bCs/>
                <w:sz w:val="24"/>
                <w:szCs w:val="24"/>
              </w:rPr>
            </w:pPr>
            <w:r w:rsidRPr="00525D6D">
              <w:rPr>
                <w:rFonts w:ascii="Arial" w:hAnsi="Arial" w:cs="Arial"/>
                <w:b/>
                <w:bCs/>
                <w:sz w:val="24"/>
                <w:szCs w:val="24"/>
              </w:rPr>
              <w:t>Service Code </w:t>
            </w:r>
          </w:p>
        </w:tc>
        <w:tc>
          <w:tcPr>
            <w:tcW w:w="1260" w:type="dxa"/>
            <w:tcBorders>
              <w:top w:val="single" w:color="auto" w:sz="6" w:space="0"/>
              <w:left w:val="single" w:color="auto" w:sz="6" w:space="0"/>
              <w:bottom w:val="single" w:color="auto" w:sz="6" w:space="0"/>
              <w:right w:val="single" w:color="auto" w:sz="6" w:space="0"/>
            </w:tcBorders>
            <w:hideMark/>
          </w:tcPr>
          <w:p w:rsidRPr="00525D6D" w:rsidR="007757E3" w:rsidP="007757E3" w:rsidRDefault="007757E3" w14:paraId="3BBA62FE" w14:textId="77777777">
            <w:pPr>
              <w:spacing w:after="0"/>
              <w:rPr>
                <w:rFonts w:ascii="Arial" w:hAnsi="Arial" w:cs="Arial"/>
                <w:b/>
                <w:bCs/>
                <w:sz w:val="24"/>
                <w:szCs w:val="24"/>
              </w:rPr>
            </w:pPr>
            <w:r w:rsidRPr="00525D6D">
              <w:rPr>
                <w:rFonts w:ascii="Arial" w:hAnsi="Arial" w:cs="Arial"/>
                <w:b/>
                <w:bCs/>
                <w:sz w:val="24"/>
                <w:szCs w:val="24"/>
              </w:rPr>
              <w:t>Modifier </w:t>
            </w:r>
          </w:p>
        </w:tc>
        <w:tc>
          <w:tcPr>
            <w:tcW w:w="5220" w:type="dxa"/>
            <w:tcBorders>
              <w:top w:val="single" w:color="auto" w:sz="6" w:space="0"/>
              <w:left w:val="single" w:color="auto" w:sz="6" w:space="0"/>
              <w:bottom w:val="single" w:color="auto" w:sz="6" w:space="0"/>
              <w:right w:val="single" w:color="auto" w:sz="6" w:space="0"/>
            </w:tcBorders>
            <w:hideMark/>
          </w:tcPr>
          <w:p w:rsidRPr="00525D6D" w:rsidR="007757E3" w:rsidP="007757E3" w:rsidRDefault="007757E3" w14:paraId="787478F2" w14:textId="77777777">
            <w:pPr>
              <w:spacing w:after="0"/>
              <w:rPr>
                <w:rFonts w:ascii="Arial" w:hAnsi="Arial" w:cs="Arial"/>
                <w:b/>
                <w:bCs/>
                <w:sz w:val="24"/>
                <w:szCs w:val="24"/>
              </w:rPr>
            </w:pPr>
            <w:r w:rsidRPr="00525D6D">
              <w:rPr>
                <w:rFonts w:ascii="Arial" w:hAnsi="Arial" w:cs="Arial"/>
                <w:b/>
                <w:bCs/>
                <w:sz w:val="24"/>
                <w:szCs w:val="24"/>
              </w:rPr>
              <w:t>Description </w:t>
            </w:r>
          </w:p>
        </w:tc>
        <w:tc>
          <w:tcPr>
            <w:tcW w:w="1118" w:type="dxa"/>
            <w:tcBorders>
              <w:top w:val="single" w:color="auto" w:sz="6" w:space="0"/>
              <w:left w:val="single" w:color="auto" w:sz="6" w:space="0"/>
              <w:bottom w:val="single" w:color="auto" w:sz="6" w:space="0"/>
              <w:right w:val="single" w:color="auto" w:sz="6" w:space="0"/>
            </w:tcBorders>
            <w:hideMark/>
          </w:tcPr>
          <w:p w:rsidRPr="00525D6D" w:rsidR="007757E3" w:rsidP="007757E3" w:rsidRDefault="007757E3" w14:paraId="2750D17A" w14:textId="77777777">
            <w:pPr>
              <w:spacing w:after="0"/>
              <w:rPr>
                <w:rFonts w:ascii="Arial" w:hAnsi="Arial" w:cs="Arial"/>
                <w:b/>
                <w:bCs/>
                <w:sz w:val="24"/>
                <w:szCs w:val="24"/>
              </w:rPr>
            </w:pPr>
            <w:r w:rsidRPr="00525D6D">
              <w:rPr>
                <w:rFonts w:ascii="Arial" w:hAnsi="Arial" w:cs="Arial"/>
                <w:b/>
                <w:bCs/>
                <w:sz w:val="24"/>
                <w:szCs w:val="24"/>
              </w:rPr>
              <w:t>Unit </w:t>
            </w:r>
          </w:p>
        </w:tc>
      </w:tr>
      <w:tr w:rsidRPr="00525D6D" w:rsidR="007757E3" w:rsidTr="2F0390FE" w14:paraId="7C0A9438" w14:textId="77777777">
        <w:trPr>
          <w:trHeight w:val="360"/>
        </w:trPr>
        <w:tc>
          <w:tcPr>
            <w:tcW w:w="1702" w:type="dxa"/>
            <w:tcBorders>
              <w:top w:val="single" w:color="auto" w:sz="6" w:space="0"/>
              <w:left w:val="single" w:color="auto" w:sz="6" w:space="0"/>
              <w:bottom w:val="single" w:color="auto" w:sz="6" w:space="0"/>
              <w:right w:val="single" w:color="auto" w:sz="6" w:space="0"/>
            </w:tcBorders>
            <w:hideMark/>
          </w:tcPr>
          <w:p w:rsidRPr="00525D6D" w:rsidR="007757E3" w:rsidP="007757E3" w:rsidRDefault="004E537A" w14:paraId="0C29A9D4" w14:textId="107EC9F5">
            <w:pPr>
              <w:spacing w:after="0"/>
              <w:rPr>
                <w:rFonts w:ascii="Arial" w:hAnsi="Arial" w:cs="Arial"/>
                <w:sz w:val="24"/>
                <w:szCs w:val="24"/>
              </w:rPr>
            </w:pPr>
            <w:r w:rsidRPr="00525D6D">
              <w:rPr>
                <w:rFonts w:ascii="Arial" w:hAnsi="Arial" w:cs="Arial"/>
                <w:sz w:val="24"/>
                <w:szCs w:val="24"/>
              </w:rPr>
              <w:t>T203</w:t>
            </w:r>
            <w:r w:rsidR="008B42BD">
              <w:rPr>
                <w:rFonts w:ascii="Arial" w:hAnsi="Arial" w:cs="Arial"/>
                <w:sz w:val="24"/>
                <w:szCs w:val="24"/>
              </w:rPr>
              <w:t>1</w:t>
            </w:r>
            <w:r w:rsidRPr="00525D6D" w:rsidR="007757E3">
              <w:rPr>
                <w:rFonts w:ascii="Arial" w:hAnsi="Arial" w:cs="Arial"/>
                <w:sz w:val="24"/>
                <w:szCs w:val="24"/>
              </w:rPr>
              <w:t> </w:t>
            </w:r>
          </w:p>
        </w:tc>
        <w:tc>
          <w:tcPr>
            <w:tcW w:w="1260" w:type="dxa"/>
            <w:tcBorders>
              <w:top w:val="single" w:color="auto" w:sz="6" w:space="0"/>
              <w:left w:val="single" w:color="auto" w:sz="6" w:space="0"/>
              <w:bottom w:val="single" w:color="auto" w:sz="6" w:space="0"/>
              <w:right w:val="single" w:color="auto" w:sz="6" w:space="0"/>
            </w:tcBorders>
            <w:hideMark/>
          </w:tcPr>
          <w:p w:rsidRPr="00525D6D" w:rsidR="007757E3" w:rsidP="007757E3" w:rsidRDefault="19AD03B5" w14:paraId="3564E549" w14:textId="2BFA40A9">
            <w:pPr>
              <w:spacing w:after="0"/>
              <w:rPr>
                <w:rFonts w:ascii="Arial" w:hAnsi="Arial" w:cs="Arial"/>
                <w:sz w:val="24"/>
                <w:szCs w:val="24"/>
              </w:rPr>
            </w:pPr>
            <w:r w:rsidRPr="00525D6D">
              <w:rPr>
                <w:rFonts w:ascii="Arial" w:hAnsi="Arial" w:cs="Arial"/>
                <w:sz w:val="24"/>
                <w:szCs w:val="24"/>
              </w:rPr>
              <w:t xml:space="preserve">U1, </w:t>
            </w:r>
            <w:r w:rsidR="008722AB">
              <w:rPr>
                <w:rFonts w:ascii="Arial" w:hAnsi="Arial" w:cs="Arial"/>
                <w:sz w:val="24"/>
                <w:szCs w:val="24"/>
              </w:rPr>
              <w:t>U</w:t>
            </w:r>
            <w:r w:rsidR="002A54DD">
              <w:rPr>
                <w:rFonts w:ascii="Arial" w:hAnsi="Arial" w:cs="Arial"/>
                <w:sz w:val="24"/>
                <w:szCs w:val="24"/>
              </w:rPr>
              <w:t>6</w:t>
            </w:r>
            <w:r w:rsidR="008722AB">
              <w:rPr>
                <w:rFonts w:ascii="Arial" w:hAnsi="Arial" w:cs="Arial"/>
                <w:sz w:val="24"/>
                <w:szCs w:val="24"/>
              </w:rPr>
              <w:t>,</w:t>
            </w:r>
            <w:r w:rsidR="000116BB">
              <w:rPr>
                <w:rFonts w:ascii="Arial" w:hAnsi="Arial" w:cs="Arial"/>
                <w:sz w:val="24"/>
                <w:szCs w:val="24"/>
              </w:rPr>
              <w:t xml:space="preserve"> </w:t>
            </w:r>
            <w:r w:rsidRPr="00525D6D">
              <w:rPr>
                <w:rFonts w:ascii="Arial" w:hAnsi="Arial" w:cs="Arial"/>
                <w:sz w:val="24"/>
                <w:szCs w:val="24"/>
              </w:rPr>
              <w:t>U</w:t>
            </w:r>
            <w:r w:rsidR="000116BB">
              <w:rPr>
                <w:rFonts w:ascii="Arial" w:hAnsi="Arial" w:cs="Arial"/>
                <w:sz w:val="24"/>
                <w:szCs w:val="24"/>
              </w:rPr>
              <w:t xml:space="preserve">7, </w:t>
            </w:r>
            <w:r w:rsidR="002A54DD">
              <w:rPr>
                <w:rFonts w:ascii="Arial" w:hAnsi="Arial" w:cs="Arial"/>
                <w:sz w:val="24"/>
                <w:szCs w:val="24"/>
              </w:rPr>
              <w:t>G1</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CC2EA5" w14:paraId="620B90FC" w14:textId="252397B0">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w:t>
            </w:r>
            <w:r w:rsidR="007A7794">
              <w:rPr>
                <w:rFonts w:ascii="Arial" w:hAnsi="Arial" w:eastAsia="Arial" w:cs="Arial"/>
                <w:color w:val="000000" w:themeColor="text1"/>
                <w:sz w:val="24"/>
                <w:szCs w:val="24"/>
              </w:rPr>
              <w:t>1-2</w:t>
            </w:r>
            <w:r>
              <w:rPr>
                <w:rFonts w:ascii="Arial" w:hAnsi="Arial" w:eastAsia="Arial" w:cs="Arial"/>
                <w:color w:val="000000" w:themeColor="text1"/>
                <w:sz w:val="24"/>
                <w:szCs w:val="24"/>
              </w:rPr>
              <w:t xml:space="preserve"> Bed</w:t>
            </w:r>
            <w:r w:rsidRPr="00525D6D" w:rsidR="151AB483">
              <w:rPr>
                <w:rFonts w:ascii="Arial" w:hAnsi="Arial" w:eastAsia="Arial" w:cs="Arial"/>
                <w:color w:val="000000" w:themeColor="text1"/>
                <w:sz w:val="24"/>
                <w:szCs w:val="24"/>
              </w:rPr>
              <w:t xml:space="preserve"> Tier 1</w:t>
            </w:r>
            <w:r>
              <w:rPr>
                <w:rFonts w:ascii="Arial" w:hAnsi="Arial" w:eastAsia="Arial" w:cs="Arial"/>
                <w:color w:val="000000" w:themeColor="text1"/>
                <w:sz w:val="24"/>
                <w:szCs w:val="24"/>
              </w:rPr>
              <w:t xml:space="preserve"> Corp</w:t>
            </w:r>
          </w:p>
        </w:tc>
        <w:tc>
          <w:tcPr>
            <w:tcW w:w="1118" w:type="dxa"/>
            <w:tcBorders>
              <w:top w:val="single" w:color="auto" w:sz="6" w:space="0"/>
              <w:left w:val="single" w:color="auto" w:sz="6" w:space="0"/>
              <w:bottom w:val="single" w:color="auto" w:sz="6" w:space="0"/>
              <w:right w:val="single" w:color="auto" w:sz="6" w:space="0"/>
            </w:tcBorders>
            <w:hideMark/>
          </w:tcPr>
          <w:p w:rsidRPr="00525D6D" w:rsidR="007757E3" w:rsidP="007757E3" w:rsidRDefault="00D42489" w14:paraId="3D297F6F" w14:textId="32E1D8F6">
            <w:pPr>
              <w:spacing w:after="0"/>
              <w:rPr>
                <w:rFonts w:ascii="Arial" w:hAnsi="Arial" w:cs="Arial"/>
                <w:sz w:val="24"/>
                <w:szCs w:val="24"/>
              </w:rPr>
            </w:pPr>
            <w:r w:rsidRPr="00525D6D">
              <w:rPr>
                <w:rFonts w:ascii="Arial" w:hAnsi="Arial" w:cs="Arial"/>
                <w:sz w:val="24"/>
                <w:szCs w:val="24"/>
              </w:rPr>
              <w:t>Daily</w:t>
            </w:r>
            <w:r w:rsidRPr="00525D6D" w:rsidR="007757E3">
              <w:rPr>
                <w:rFonts w:ascii="Arial" w:hAnsi="Arial" w:cs="Arial"/>
                <w:sz w:val="24"/>
                <w:szCs w:val="24"/>
              </w:rPr>
              <w:t> </w:t>
            </w:r>
          </w:p>
        </w:tc>
      </w:tr>
      <w:tr w:rsidRPr="00525D6D" w:rsidR="007757E3" w:rsidTr="2F0390FE" w14:paraId="0E4DFE8D" w14:textId="77777777">
        <w:trPr>
          <w:trHeight w:val="390"/>
        </w:trPr>
        <w:tc>
          <w:tcPr>
            <w:tcW w:w="1702" w:type="dxa"/>
            <w:tcBorders>
              <w:top w:val="single" w:color="auto" w:sz="6" w:space="0"/>
              <w:left w:val="single" w:color="auto" w:sz="6" w:space="0"/>
              <w:bottom w:val="single" w:color="auto" w:sz="6" w:space="0"/>
              <w:right w:val="single" w:color="auto" w:sz="6" w:space="0"/>
            </w:tcBorders>
            <w:hideMark/>
          </w:tcPr>
          <w:p w:rsidRPr="00525D6D" w:rsidR="007757E3" w:rsidP="007757E3" w:rsidRDefault="5065BF03" w14:paraId="3CE532D0" w14:textId="58B3BCDA">
            <w:pPr>
              <w:spacing w:after="0"/>
              <w:rPr>
                <w:rFonts w:ascii="Arial" w:hAnsi="Arial" w:cs="Arial"/>
                <w:sz w:val="24"/>
                <w:szCs w:val="24"/>
              </w:rPr>
            </w:pPr>
            <w:r w:rsidRPr="00525D6D">
              <w:rPr>
                <w:rFonts w:ascii="Arial" w:hAnsi="Arial" w:cs="Arial"/>
                <w:sz w:val="24"/>
                <w:szCs w:val="24"/>
              </w:rPr>
              <w:t>T203</w:t>
            </w:r>
            <w:r w:rsidR="008B42BD">
              <w:rPr>
                <w:rFonts w:ascii="Arial" w:hAnsi="Arial" w:cs="Arial"/>
                <w:sz w:val="24"/>
                <w:szCs w:val="24"/>
              </w:rPr>
              <w:t>1</w:t>
            </w:r>
          </w:p>
        </w:tc>
        <w:tc>
          <w:tcPr>
            <w:tcW w:w="1260" w:type="dxa"/>
            <w:tcBorders>
              <w:top w:val="single" w:color="auto" w:sz="6" w:space="0"/>
              <w:left w:val="single" w:color="auto" w:sz="6" w:space="0"/>
              <w:bottom w:val="single" w:color="auto" w:sz="6" w:space="0"/>
              <w:right w:val="single" w:color="auto" w:sz="6" w:space="0"/>
            </w:tcBorders>
            <w:hideMark/>
          </w:tcPr>
          <w:p w:rsidRPr="00525D6D" w:rsidR="007757E3" w:rsidP="007757E3" w:rsidRDefault="002A54DD" w14:paraId="3FDB22D0" w14:textId="769DC618">
            <w:pPr>
              <w:spacing w:after="0"/>
              <w:rPr>
                <w:rFonts w:ascii="Arial" w:hAnsi="Arial" w:cs="Arial"/>
                <w:sz w:val="24"/>
                <w:szCs w:val="24"/>
              </w:rPr>
            </w:pPr>
            <w:r w:rsidRPr="00525D6D">
              <w:rPr>
                <w:rFonts w:ascii="Arial" w:hAnsi="Arial" w:cs="Arial"/>
                <w:sz w:val="24"/>
                <w:szCs w:val="24"/>
              </w:rPr>
              <w:t>U</w:t>
            </w:r>
            <w:r>
              <w:rPr>
                <w:rFonts w:ascii="Arial" w:hAnsi="Arial" w:cs="Arial"/>
                <w:sz w:val="24"/>
                <w:szCs w:val="24"/>
              </w:rPr>
              <w:t>2</w:t>
            </w:r>
            <w:r w:rsidRPr="00525D6D">
              <w:rPr>
                <w:rFonts w:ascii="Arial" w:hAnsi="Arial" w:cs="Arial"/>
                <w:sz w:val="24"/>
                <w:szCs w:val="24"/>
              </w:rPr>
              <w:t xml:space="preserve">, </w:t>
            </w:r>
            <w:r>
              <w:rPr>
                <w:rFonts w:ascii="Arial" w:hAnsi="Arial" w:cs="Arial"/>
                <w:sz w:val="24"/>
                <w:szCs w:val="24"/>
              </w:rPr>
              <w:t xml:space="preserve">U6, </w:t>
            </w:r>
            <w:r w:rsidRPr="00525D6D">
              <w:rPr>
                <w:rFonts w:ascii="Arial" w:hAnsi="Arial" w:cs="Arial"/>
                <w:sz w:val="24"/>
                <w:szCs w:val="24"/>
              </w:rPr>
              <w:t>U</w:t>
            </w:r>
            <w:r>
              <w:rPr>
                <w:rFonts w:ascii="Arial" w:hAnsi="Arial" w:cs="Arial"/>
                <w:sz w:val="24"/>
                <w:szCs w:val="24"/>
              </w:rPr>
              <w:t>7, G2</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7A7794" w14:paraId="5B45B657" w14:textId="248FCF26">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0E69D8">
              <w:rPr>
                <w:rFonts w:ascii="Arial" w:hAnsi="Arial" w:eastAsia="Arial" w:cs="Arial"/>
                <w:color w:val="000000" w:themeColor="text1"/>
                <w:sz w:val="24"/>
                <w:szCs w:val="24"/>
              </w:rPr>
              <w:t>Bed</w:t>
            </w:r>
            <w:r w:rsidRPr="00525D6D" w:rsidR="000E69D8">
              <w:rPr>
                <w:rFonts w:ascii="Arial" w:hAnsi="Arial" w:eastAsia="Arial" w:cs="Arial"/>
                <w:color w:val="000000" w:themeColor="text1"/>
                <w:sz w:val="24"/>
                <w:szCs w:val="24"/>
              </w:rPr>
              <w:t xml:space="preserve"> Tier </w:t>
            </w:r>
            <w:r w:rsidR="000E69D8">
              <w:rPr>
                <w:rFonts w:ascii="Arial" w:hAnsi="Arial" w:eastAsia="Arial" w:cs="Arial"/>
                <w:color w:val="000000" w:themeColor="text1"/>
                <w:sz w:val="24"/>
                <w:szCs w:val="24"/>
              </w:rPr>
              <w:t>2 Corp</w:t>
            </w:r>
          </w:p>
        </w:tc>
        <w:tc>
          <w:tcPr>
            <w:tcW w:w="1118" w:type="dxa"/>
            <w:tcBorders>
              <w:top w:val="single" w:color="auto" w:sz="6" w:space="0"/>
              <w:left w:val="single" w:color="auto" w:sz="6" w:space="0"/>
              <w:bottom w:val="single" w:color="auto" w:sz="6" w:space="0"/>
              <w:right w:val="single" w:color="auto" w:sz="6" w:space="0"/>
            </w:tcBorders>
            <w:hideMark/>
          </w:tcPr>
          <w:p w:rsidRPr="00525D6D" w:rsidR="007757E3" w:rsidP="007757E3" w:rsidRDefault="00D42489" w14:paraId="4D8F521D" w14:textId="4E3D9775">
            <w:pPr>
              <w:spacing w:after="0"/>
              <w:rPr>
                <w:rFonts w:ascii="Arial" w:hAnsi="Arial" w:cs="Arial"/>
                <w:sz w:val="24"/>
                <w:szCs w:val="24"/>
              </w:rPr>
            </w:pPr>
            <w:r w:rsidRPr="00525D6D">
              <w:rPr>
                <w:rFonts w:ascii="Arial" w:hAnsi="Arial" w:cs="Arial"/>
                <w:sz w:val="24"/>
                <w:szCs w:val="24"/>
              </w:rPr>
              <w:t>Daily</w:t>
            </w:r>
            <w:r w:rsidRPr="00525D6D" w:rsidR="007757E3">
              <w:rPr>
                <w:rFonts w:ascii="Arial" w:hAnsi="Arial" w:cs="Arial"/>
                <w:sz w:val="24"/>
                <w:szCs w:val="24"/>
              </w:rPr>
              <w:t> </w:t>
            </w:r>
          </w:p>
        </w:tc>
      </w:tr>
      <w:tr w:rsidRPr="00525D6D" w:rsidR="151AB483" w:rsidTr="2F0390FE" w14:paraId="15A77880"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04643009" w:rsidP="151AB483" w:rsidRDefault="04643009" w14:paraId="3462E4EF" w14:textId="58F50448">
            <w:pPr>
              <w:rPr>
                <w:rFonts w:ascii="Arial" w:hAnsi="Arial" w:cs="Arial"/>
                <w:sz w:val="24"/>
                <w:szCs w:val="24"/>
              </w:rPr>
            </w:pPr>
            <w:r w:rsidRPr="00525D6D">
              <w:rPr>
                <w:rFonts w:ascii="Arial" w:hAnsi="Arial" w:cs="Arial"/>
                <w:sz w:val="24"/>
                <w:szCs w:val="24"/>
              </w:rPr>
              <w:t>T203</w:t>
            </w:r>
            <w:r w:rsidR="008B42BD">
              <w:rPr>
                <w:rFonts w:ascii="Arial" w:hAnsi="Arial" w:cs="Arial"/>
                <w:sz w:val="24"/>
                <w:szCs w:val="24"/>
              </w:rPr>
              <w:t>1</w:t>
            </w:r>
          </w:p>
        </w:tc>
        <w:tc>
          <w:tcPr>
            <w:tcW w:w="1260" w:type="dxa"/>
            <w:tcBorders>
              <w:top w:val="single" w:color="auto" w:sz="6" w:space="0"/>
              <w:left w:val="single" w:color="auto" w:sz="6" w:space="0"/>
              <w:bottom w:val="single" w:color="auto" w:sz="6" w:space="0"/>
              <w:right w:val="single" w:color="auto" w:sz="6" w:space="0"/>
            </w:tcBorders>
            <w:hideMark/>
          </w:tcPr>
          <w:p w:rsidRPr="00525D6D" w:rsidR="1E5562A3" w:rsidP="151AB483" w:rsidRDefault="002A54DD" w14:paraId="498B8D73" w14:textId="77830002">
            <w:pPr>
              <w:rPr>
                <w:rFonts w:ascii="Arial" w:hAnsi="Arial" w:cs="Arial"/>
                <w:sz w:val="24"/>
                <w:szCs w:val="24"/>
              </w:rPr>
            </w:pPr>
            <w:r w:rsidRPr="00525D6D">
              <w:rPr>
                <w:rFonts w:ascii="Arial" w:hAnsi="Arial" w:cs="Arial"/>
                <w:sz w:val="24"/>
                <w:szCs w:val="24"/>
              </w:rPr>
              <w:t>U</w:t>
            </w:r>
            <w:r>
              <w:rPr>
                <w:rFonts w:ascii="Arial" w:hAnsi="Arial" w:cs="Arial"/>
                <w:sz w:val="24"/>
                <w:szCs w:val="24"/>
              </w:rPr>
              <w:t>3</w:t>
            </w:r>
            <w:r w:rsidRPr="00525D6D">
              <w:rPr>
                <w:rFonts w:ascii="Arial" w:hAnsi="Arial" w:cs="Arial"/>
                <w:sz w:val="24"/>
                <w:szCs w:val="24"/>
              </w:rPr>
              <w:t xml:space="preserve">, </w:t>
            </w:r>
            <w:r>
              <w:rPr>
                <w:rFonts w:ascii="Arial" w:hAnsi="Arial" w:cs="Arial"/>
                <w:sz w:val="24"/>
                <w:szCs w:val="24"/>
              </w:rPr>
              <w:t xml:space="preserve">U6, </w:t>
            </w:r>
            <w:r w:rsidRPr="00525D6D">
              <w:rPr>
                <w:rFonts w:ascii="Arial" w:hAnsi="Arial" w:cs="Arial"/>
                <w:sz w:val="24"/>
                <w:szCs w:val="24"/>
              </w:rPr>
              <w:t>U</w:t>
            </w:r>
            <w:r>
              <w:rPr>
                <w:rFonts w:ascii="Arial" w:hAnsi="Arial" w:cs="Arial"/>
                <w:sz w:val="24"/>
                <w:szCs w:val="24"/>
              </w:rPr>
              <w:t>7, G3</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7A7794" w14:paraId="147D800E" w14:textId="7D7DF3F4">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0E69D8">
              <w:rPr>
                <w:rFonts w:ascii="Arial" w:hAnsi="Arial" w:eastAsia="Arial" w:cs="Arial"/>
                <w:color w:val="000000" w:themeColor="text1"/>
                <w:sz w:val="24"/>
                <w:szCs w:val="24"/>
              </w:rPr>
              <w:t>Bed</w:t>
            </w:r>
            <w:r w:rsidRPr="00525D6D" w:rsidR="000E69D8">
              <w:rPr>
                <w:rFonts w:ascii="Arial" w:hAnsi="Arial" w:eastAsia="Arial" w:cs="Arial"/>
                <w:color w:val="000000" w:themeColor="text1"/>
                <w:sz w:val="24"/>
                <w:szCs w:val="24"/>
              </w:rPr>
              <w:t xml:space="preserve"> Tier </w:t>
            </w:r>
            <w:r w:rsidR="000E69D8">
              <w:rPr>
                <w:rFonts w:ascii="Arial" w:hAnsi="Arial" w:eastAsia="Arial" w:cs="Arial"/>
                <w:color w:val="000000" w:themeColor="text1"/>
                <w:sz w:val="24"/>
                <w:szCs w:val="24"/>
              </w:rPr>
              <w:t>3 Corp</w:t>
            </w:r>
          </w:p>
        </w:tc>
        <w:tc>
          <w:tcPr>
            <w:tcW w:w="1118" w:type="dxa"/>
            <w:tcBorders>
              <w:top w:val="single" w:color="auto" w:sz="6" w:space="0"/>
              <w:left w:val="single" w:color="auto" w:sz="6" w:space="0"/>
              <w:bottom w:val="single" w:color="auto" w:sz="6" w:space="0"/>
              <w:right w:val="single" w:color="auto" w:sz="6" w:space="0"/>
            </w:tcBorders>
            <w:hideMark/>
          </w:tcPr>
          <w:p w:rsidRPr="00525D6D" w:rsidR="6C8F1A4B" w:rsidP="151AB483" w:rsidRDefault="6C8F1A4B" w14:paraId="4DC057BB" w14:textId="3ADCC136">
            <w:pPr>
              <w:spacing w:after="0"/>
              <w:rPr>
                <w:rFonts w:ascii="Arial" w:hAnsi="Arial" w:cs="Arial"/>
                <w:sz w:val="24"/>
                <w:szCs w:val="24"/>
              </w:rPr>
            </w:pPr>
            <w:r w:rsidRPr="00525D6D">
              <w:rPr>
                <w:rFonts w:ascii="Arial" w:hAnsi="Arial" w:cs="Arial"/>
                <w:sz w:val="24"/>
                <w:szCs w:val="24"/>
              </w:rPr>
              <w:t>Daily </w:t>
            </w:r>
          </w:p>
        </w:tc>
      </w:tr>
      <w:tr w:rsidRPr="00525D6D" w:rsidR="151AB483" w:rsidTr="2F0390FE" w14:paraId="77D4C126"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411E67B2" w:rsidP="151AB483" w:rsidRDefault="411E67B2" w14:paraId="3C311076" w14:textId="364FDDD3">
            <w:pPr>
              <w:rPr>
                <w:rFonts w:ascii="Arial" w:hAnsi="Arial" w:cs="Arial"/>
                <w:sz w:val="24"/>
                <w:szCs w:val="24"/>
              </w:rPr>
            </w:pPr>
            <w:r w:rsidRPr="00525D6D">
              <w:rPr>
                <w:rFonts w:ascii="Arial" w:hAnsi="Arial" w:cs="Arial"/>
                <w:sz w:val="24"/>
                <w:szCs w:val="24"/>
              </w:rPr>
              <w:t>022</w:t>
            </w:r>
            <w:r w:rsidR="00B02EC1">
              <w:rPr>
                <w:rFonts w:ascii="Arial" w:hAnsi="Arial" w:cs="Arial"/>
                <w:sz w:val="24"/>
                <w:szCs w:val="24"/>
              </w:rPr>
              <w:t>0</w:t>
            </w:r>
          </w:p>
        </w:tc>
        <w:tc>
          <w:tcPr>
            <w:tcW w:w="1260" w:type="dxa"/>
            <w:tcBorders>
              <w:top w:val="single" w:color="auto" w:sz="6" w:space="0"/>
              <w:left w:val="single" w:color="auto" w:sz="6" w:space="0"/>
              <w:bottom w:val="single" w:color="auto" w:sz="6" w:space="0"/>
              <w:right w:val="single" w:color="auto" w:sz="6" w:space="0"/>
            </w:tcBorders>
            <w:hideMark/>
          </w:tcPr>
          <w:p w:rsidRPr="00525D6D" w:rsidR="411E67B2" w:rsidP="151AB483" w:rsidRDefault="411E67B2" w14:paraId="5F99A6A7" w14:textId="0EDB7424">
            <w:pPr>
              <w:rPr>
                <w:rFonts w:ascii="Arial" w:hAnsi="Arial" w:cs="Arial"/>
                <w:sz w:val="24"/>
                <w:szCs w:val="24"/>
              </w:rPr>
            </w:pPr>
          </w:p>
        </w:tc>
        <w:tc>
          <w:tcPr>
            <w:tcW w:w="5220" w:type="dxa"/>
            <w:tcBorders>
              <w:top w:val="single" w:color="auto" w:sz="6" w:space="0"/>
              <w:left w:val="single" w:color="auto" w:sz="6" w:space="0"/>
              <w:bottom w:val="single" w:color="auto" w:sz="6" w:space="0"/>
              <w:right w:val="single" w:color="auto" w:sz="6" w:space="0"/>
            </w:tcBorders>
            <w:hideMark/>
          </w:tcPr>
          <w:p w:rsidRPr="00525D6D" w:rsidR="411E67B2" w:rsidP="151AB483" w:rsidRDefault="007A7794" w14:paraId="4A90C20E" w14:textId="5F0090A8">
            <w:pPr>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8F0E7F">
              <w:rPr>
                <w:rFonts w:ascii="Arial" w:hAnsi="Arial" w:eastAsia="Arial" w:cs="Arial"/>
                <w:color w:val="000000" w:themeColor="text1"/>
                <w:sz w:val="24"/>
                <w:szCs w:val="24"/>
              </w:rPr>
              <w:t>Bed hold</w:t>
            </w:r>
          </w:p>
        </w:tc>
        <w:tc>
          <w:tcPr>
            <w:tcW w:w="1118" w:type="dxa"/>
            <w:tcBorders>
              <w:top w:val="single" w:color="auto" w:sz="6" w:space="0"/>
              <w:left w:val="single" w:color="auto" w:sz="6" w:space="0"/>
              <w:bottom w:val="single" w:color="auto" w:sz="6" w:space="0"/>
              <w:right w:val="single" w:color="auto" w:sz="6" w:space="0"/>
            </w:tcBorders>
            <w:hideMark/>
          </w:tcPr>
          <w:p w:rsidRPr="00525D6D" w:rsidR="7C18A5F8" w:rsidP="151AB483" w:rsidRDefault="7C18A5F8" w14:paraId="47A38693" w14:textId="74EA5113">
            <w:pPr>
              <w:spacing w:after="0"/>
              <w:rPr>
                <w:rFonts w:ascii="Arial" w:hAnsi="Arial" w:cs="Arial"/>
                <w:sz w:val="24"/>
                <w:szCs w:val="24"/>
              </w:rPr>
            </w:pPr>
            <w:r w:rsidRPr="00525D6D">
              <w:rPr>
                <w:rFonts w:ascii="Arial" w:hAnsi="Arial" w:cs="Arial"/>
                <w:sz w:val="24"/>
                <w:szCs w:val="24"/>
              </w:rPr>
              <w:t>Daily </w:t>
            </w:r>
          </w:p>
        </w:tc>
      </w:tr>
      <w:tr w:rsidRPr="00525D6D" w:rsidR="151AB483" w:rsidTr="2F0390FE" w14:paraId="55E4E581"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2A4263FE" w:rsidP="151AB483" w:rsidRDefault="2A4263FE" w14:paraId="2B84CD53" w14:textId="4B761B9D">
            <w:pPr>
              <w:rPr>
                <w:rFonts w:ascii="Arial" w:hAnsi="Arial" w:cs="Arial"/>
                <w:sz w:val="24"/>
                <w:szCs w:val="24"/>
              </w:rPr>
            </w:pPr>
            <w:r w:rsidRPr="00525D6D">
              <w:rPr>
                <w:rFonts w:ascii="Arial" w:hAnsi="Arial" w:cs="Arial"/>
                <w:sz w:val="24"/>
                <w:szCs w:val="24"/>
              </w:rPr>
              <w:t>T203</w:t>
            </w:r>
            <w:r w:rsidR="00D07ADD">
              <w:rPr>
                <w:rFonts w:ascii="Arial" w:hAnsi="Arial" w:cs="Arial"/>
                <w:sz w:val="24"/>
                <w:szCs w:val="24"/>
              </w:rPr>
              <w:t>1</w:t>
            </w:r>
          </w:p>
        </w:tc>
        <w:tc>
          <w:tcPr>
            <w:tcW w:w="1260" w:type="dxa"/>
            <w:tcBorders>
              <w:top w:val="single" w:color="auto" w:sz="6" w:space="0"/>
              <w:left w:val="single" w:color="auto" w:sz="6" w:space="0"/>
              <w:bottom w:val="single" w:color="auto" w:sz="6" w:space="0"/>
              <w:right w:val="single" w:color="auto" w:sz="6" w:space="0"/>
            </w:tcBorders>
            <w:hideMark/>
          </w:tcPr>
          <w:p w:rsidRPr="00525D6D" w:rsidR="1EE48AE7" w:rsidP="151AB483" w:rsidRDefault="000116BB" w14:paraId="513EF995" w14:textId="3F14013D">
            <w:pPr>
              <w:rPr>
                <w:rFonts w:ascii="Arial" w:hAnsi="Arial" w:cs="Arial"/>
                <w:sz w:val="24"/>
                <w:szCs w:val="24"/>
              </w:rPr>
            </w:pPr>
            <w:r w:rsidRPr="00525D6D">
              <w:rPr>
                <w:rFonts w:ascii="Arial" w:hAnsi="Arial" w:cs="Arial"/>
                <w:sz w:val="24"/>
                <w:szCs w:val="24"/>
              </w:rPr>
              <w:t xml:space="preserve">U1, </w:t>
            </w:r>
            <w:r>
              <w:rPr>
                <w:rFonts w:ascii="Arial" w:hAnsi="Arial" w:cs="Arial"/>
                <w:sz w:val="24"/>
                <w:szCs w:val="24"/>
              </w:rPr>
              <w:t xml:space="preserve">U5, </w:t>
            </w:r>
            <w:r w:rsidRPr="00525D6D">
              <w:rPr>
                <w:rFonts w:ascii="Arial" w:hAnsi="Arial" w:cs="Arial"/>
                <w:sz w:val="24"/>
                <w:szCs w:val="24"/>
              </w:rPr>
              <w:t>U</w:t>
            </w:r>
            <w:r>
              <w:rPr>
                <w:rFonts w:ascii="Arial" w:hAnsi="Arial" w:cs="Arial"/>
                <w:sz w:val="24"/>
                <w:szCs w:val="24"/>
              </w:rPr>
              <w:t>7, NR</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7A7794" w14:paraId="7CDCEF12" w14:textId="3B898CC1">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0E69D8">
              <w:rPr>
                <w:rFonts w:ascii="Arial" w:hAnsi="Arial" w:eastAsia="Arial" w:cs="Arial"/>
                <w:color w:val="000000" w:themeColor="text1"/>
                <w:sz w:val="24"/>
                <w:szCs w:val="24"/>
              </w:rPr>
              <w:t>Bed</w:t>
            </w:r>
            <w:r w:rsidRPr="00525D6D" w:rsidR="000E69D8">
              <w:rPr>
                <w:rFonts w:ascii="Arial" w:hAnsi="Arial" w:eastAsia="Arial" w:cs="Arial"/>
                <w:color w:val="000000" w:themeColor="text1"/>
                <w:sz w:val="24"/>
                <w:szCs w:val="24"/>
              </w:rPr>
              <w:t xml:space="preserve"> Tier 1</w:t>
            </w:r>
            <w:r w:rsidR="000E69D8">
              <w:rPr>
                <w:rFonts w:ascii="Arial" w:hAnsi="Arial" w:eastAsia="Arial" w:cs="Arial"/>
                <w:color w:val="000000" w:themeColor="text1"/>
                <w:sz w:val="24"/>
                <w:szCs w:val="24"/>
              </w:rPr>
              <w:t xml:space="preserve"> OO</w:t>
            </w:r>
          </w:p>
        </w:tc>
        <w:tc>
          <w:tcPr>
            <w:tcW w:w="1118" w:type="dxa"/>
            <w:tcBorders>
              <w:top w:val="single" w:color="auto" w:sz="6" w:space="0"/>
              <w:left w:val="single" w:color="auto" w:sz="6" w:space="0"/>
              <w:bottom w:val="single" w:color="auto" w:sz="6" w:space="0"/>
              <w:right w:val="single" w:color="auto" w:sz="6" w:space="0"/>
            </w:tcBorders>
            <w:hideMark/>
          </w:tcPr>
          <w:p w:rsidRPr="00525D6D" w:rsidR="4347EAEA" w:rsidP="151AB483" w:rsidRDefault="4347EAEA" w14:paraId="17E190C9" w14:textId="059100EA">
            <w:pPr>
              <w:spacing w:after="0"/>
              <w:rPr>
                <w:rFonts w:ascii="Arial" w:hAnsi="Arial" w:cs="Arial"/>
                <w:sz w:val="24"/>
                <w:szCs w:val="24"/>
              </w:rPr>
            </w:pPr>
            <w:r w:rsidRPr="00525D6D">
              <w:rPr>
                <w:rFonts w:ascii="Arial" w:hAnsi="Arial" w:cs="Arial"/>
                <w:sz w:val="24"/>
                <w:szCs w:val="24"/>
              </w:rPr>
              <w:t>Daily </w:t>
            </w:r>
          </w:p>
        </w:tc>
      </w:tr>
      <w:tr w:rsidRPr="00525D6D" w:rsidR="151AB483" w:rsidTr="2F0390FE" w14:paraId="2FDABDE7"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0322F5B5" w:rsidP="151AB483" w:rsidRDefault="0322F5B5" w14:paraId="7C57D2A9" w14:textId="72E26678">
            <w:pPr>
              <w:rPr>
                <w:rFonts w:ascii="Arial" w:hAnsi="Arial" w:cs="Arial"/>
                <w:sz w:val="24"/>
                <w:szCs w:val="24"/>
              </w:rPr>
            </w:pPr>
            <w:r w:rsidRPr="00525D6D">
              <w:rPr>
                <w:rFonts w:ascii="Arial" w:hAnsi="Arial" w:cs="Arial"/>
                <w:sz w:val="24"/>
                <w:szCs w:val="24"/>
              </w:rPr>
              <w:t>T203</w:t>
            </w:r>
            <w:r w:rsidR="00D07ADD">
              <w:rPr>
                <w:rFonts w:ascii="Arial" w:hAnsi="Arial" w:cs="Arial"/>
                <w:sz w:val="24"/>
                <w:szCs w:val="24"/>
              </w:rPr>
              <w:t>1</w:t>
            </w:r>
          </w:p>
        </w:tc>
        <w:tc>
          <w:tcPr>
            <w:tcW w:w="1260" w:type="dxa"/>
            <w:tcBorders>
              <w:top w:val="single" w:color="auto" w:sz="6" w:space="0"/>
              <w:left w:val="single" w:color="auto" w:sz="6" w:space="0"/>
              <w:bottom w:val="single" w:color="auto" w:sz="6" w:space="0"/>
              <w:right w:val="single" w:color="auto" w:sz="6" w:space="0"/>
            </w:tcBorders>
            <w:hideMark/>
          </w:tcPr>
          <w:p w:rsidRPr="00525D6D" w:rsidR="41B72844" w:rsidP="151AB483" w:rsidRDefault="000116BB" w14:paraId="48570880" w14:textId="5B3763B7">
            <w:pPr>
              <w:rPr>
                <w:rFonts w:ascii="Arial" w:hAnsi="Arial" w:cs="Arial"/>
                <w:sz w:val="24"/>
                <w:szCs w:val="24"/>
              </w:rPr>
            </w:pPr>
            <w:r w:rsidRPr="00525D6D">
              <w:rPr>
                <w:rFonts w:ascii="Arial" w:hAnsi="Arial" w:cs="Arial"/>
                <w:sz w:val="24"/>
                <w:szCs w:val="24"/>
              </w:rPr>
              <w:t>U</w:t>
            </w:r>
            <w:r w:rsidR="002F2697">
              <w:rPr>
                <w:rFonts w:ascii="Arial" w:hAnsi="Arial" w:cs="Arial"/>
                <w:sz w:val="24"/>
                <w:szCs w:val="24"/>
              </w:rPr>
              <w:t>2</w:t>
            </w:r>
            <w:r w:rsidRPr="00525D6D">
              <w:rPr>
                <w:rFonts w:ascii="Arial" w:hAnsi="Arial" w:cs="Arial"/>
                <w:sz w:val="24"/>
                <w:szCs w:val="24"/>
              </w:rPr>
              <w:t xml:space="preserve">, </w:t>
            </w:r>
            <w:r>
              <w:rPr>
                <w:rFonts w:ascii="Arial" w:hAnsi="Arial" w:cs="Arial"/>
                <w:sz w:val="24"/>
                <w:szCs w:val="24"/>
              </w:rPr>
              <w:t xml:space="preserve">U5, </w:t>
            </w:r>
            <w:r w:rsidRPr="00525D6D">
              <w:rPr>
                <w:rFonts w:ascii="Arial" w:hAnsi="Arial" w:cs="Arial"/>
                <w:sz w:val="24"/>
                <w:szCs w:val="24"/>
              </w:rPr>
              <w:t>U</w:t>
            </w:r>
            <w:r>
              <w:rPr>
                <w:rFonts w:ascii="Arial" w:hAnsi="Arial" w:cs="Arial"/>
                <w:sz w:val="24"/>
                <w:szCs w:val="24"/>
              </w:rPr>
              <w:t>7, NR</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7A7794" w14:paraId="6F990DB9" w14:textId="6CBD3663">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0E69D8">
              <w:rPr>
                <w:rFonts w:ascii="Arial" w:hAnsi="Arial" w:eastAsia="Arial" w:cs="Arial"/>
                <w:color w:val="000000" w:themeColor="text1"/>
                <w:sz w:val="24"/>
                <w:szCs w:val="24"/>
              </w:rPr>
              <w:t>Bed</w:t>
            </w:r>
            <w:r w:rsidRPr="00525D6D" w:rsidR="000E69D8">
              <w:rPr>
                <w:rFonts w:ascii="Arial" w:hAnsi="Arial" w:eastAsia="Arial" w:cs="Arial"/>
                <w:color w:val="000000" w:themeColor="text1"/>
                <w:sz w:val="24"/>
                <w:szCs w:val="24"/>
              </w:rPr>
              <w:t xml:space="preserve"> Tier </w:t>
            </w:r>
            <w:r w:rsidR="000E69D8">
              <w:rPr>
                <w:rFonts w:ascii="Arial" w:hAnsi="Arial" w:eastAsia="Arial" w:cs="Arial"/>
                <w:color w:val="000000" w:themeColor="text1"/>
                <w:sz w:val="24"/>
                <w:szCs w:val="24"/>
              </w:rPr>
              <w:t>2 OO</w:t>
            </w:r>
          </w:p>
        </w:tc>
        <w:tc>
          <w:tcPr>
            <w:tcW w:w="1118" w:type="dxa"/>
            <w:tcBorders>
              <w:top w:val="single" w:color="auto" w:sz="6" w:space="0"/>
              <w:left w:val="single" w:color="auto" w:sz="6" w:space="0"/>
              <w:bottom w:val="single" w:color="auto" w:sz="6" w:space="0"/>
              <w:right w:val="single" w:color="auto" w:sz="6" w:space="0"/>
            </w:tcBorders>
            <w:hideMark/>
          </w:tcPr>
          <w:p w:rsidRPr="00525D6D" w:rsidR="2A377FC4" w:rsidP="151AB483" w:rsidRDefault="2A377FC4" w14:paraId="24B1C14C" w14:textId="012060A3">
            <w:pPr>
              <w:spacing w:after="0"/>
              <w:rPr>
                <w:rFonts w:ascii="Arial" w:hAnsi="Arial" w:cs="Arial"/>
                <w:sz w:val="24"/>
                <w:szCs w:val="24"/>
              </w:rPr>
            </w:pPr>
            <w:r w:rsidRPr="00525D6D">
              <w:rPr>
                <w:rFonts w:ascii="Arial" w:hAnsi="Arial" w:cs="Arial"/>
                <w:sz w:val="24"/>
                <w:szCs w:val="24"/>
              </w:rPr>
              <w:t>Daily </w:t>
            </w:r>
          </w:p>
        </w:tc>
      </w:tr>
      <w:tr w:rsidRPr="00525D6D" w:rsidR="151AB483" w:rsidTr="2F0390FE" w14:paraId="583A536E" w14:textId="77777777">
        <w:trPr>
          <w:trHeight w:val="300"/>
        </w:trPr>
        <w:tc>
          <w:tcPr>
            <w:tcW w:w="1702" w:type="dxa"/>
            <w:tcBorders>
              <w:top w:val="single" w:color="auto" w:sz="6" w:space="0"/>
              <w:left w:val="single" w:color="auto" w:sz="6" w:space="0"/>
              <w:bottom w:val="single" w:color="auto" w:sz="6" w:space="0"/>
              <w:right w:val="single" w:color="auto" w:sz="6" w:space="0"/>
            </w:tcBorders>
            <w:hideMark/>
          </w:tcPr>
          <w:p w:rsidRPr="00525D6D" w:rsidR="61EE56C8" w:rsidP="151AB483" w:rsidRDefault="61EE56C8" w14:paraId="14B8601F" w14:textId="7F9F615F">
            <w:pPr>
              <w:rPr>
                <w:rFonts w:ascii="Arial" w:hAnsi="Arial" w:cs="Arial"/>
                <w:sz w:val="24"/>
                <w:szCs w:val="24"/>
              </w:rPr>
            </w:pPr>
            <w:r w:rsidRPr="00525D6D">
              <w:rPr>
                <w:rFonts w:ascii="Arial" w:hAnsi="Arial" w:cs="Arial"/>
                <w:sz w:val="24"/>
                <w:szCs w:val="24"/>
              </w:rPr>
              <w:t>T203</w:t>
            </w:r>
            <w:r w:rsidR="00D07ADD">
              <w:rPr>
                <w:rFonts w:ascii="Arial" w:hAnsi="Arial" w:cs="Arial"/>
                <w:sz w:val="24"/>
                <w:szCs w:val="24"/>
              </w:rPr>
              <w:t>1</w:t>
            </w:r>
          </w:p>
        </w:tc>
        <w:tc>
          <w:tcPr>
            <w:tcW w:w="1260" w:type="dxa"/>
            <w:tcBorders>
              <w:top w:val="single" w:color="auto" w:sz="6" w:space="0"/>
              <w:left w:val="single" w:color="auto" w:sz="6" w:space="0"/>
              <w:bottom w:val="single" w:color="auto" w:sz="6" w:space="0"/>
              <w:right w:val="single" w:color="auto" w:sz="6" w:space="0"/>
            </w:tcBorders>
            <w:hideMark/>
          </w:tcPr>
          <w:p w:rsidRPr="00525D6D" w:rsidR="549DDEC8" w:rsidP="151AB483" w:rsidRDefault="000116BB" w14:paraId="00DE098C" w14:textId="5389DAC3">
            <w:pPr>
              <w:rPr>
                <w:rFonts w:ascii="Arial" w:hAnsi="Arial" w:cs="Arial"/>
                <w:sz w:val="24"/>
                <w:szCs w:val="24"/>
              </w:rPr>
            </w:pPr>
            <w:r w:rsidRPr="00525D6D">
              <w:rPr>
                <w:rFonts w:ascii="Arial" w:hAnsi="Arial" w:cs="Arial"/>
                <w:sz w:val="24"/>
                <w:szCs w:val="24"/>
              </w:rPr>
              <w:t>U</w:t>
            </w:r>
            <w:r w:rsidR="002F2697">
              <w:rPr>
                <w:rFonts w:ascii="Arial" w:hAnsi="Arial" w:cs="Arial"/>
                <w:sz w:val="24"/>
                <w:szCs w:val="24"/>
              </w:rPr>
              <w:t>3</w:t>
            </w:r>
            <w:r w:rsidRPr="00525D6D">
              <w:rPr>
                <w:rFonts w:ascii="Arial" w:hAnsi="Arial" w:cs="Arial"/>
                <w:sz w:val="24"/>
                <w:szCs w:val="24"/>
              </w:rPr>
              <w:t xml:space="preserve">, </w:t>
            </w:r>
            <w:r>
              <w:rPr>
                <w:rFonts w:ascii="Arial" w:hAnsi="Arial" w:cs="Arial"/>
                <w:sz w:val="24"/>
                <w:szCs w:val="24"/>
              </w:rPr>
              <w:t xml:space="preserve">U5, </w:t>
            </w:r>
            <w:r w:rsidRPr="00525D6D">
              <w:rPr>
                <w:rFonts w:ascii="Arial" w:hAnsi="Arial" w:cs="Arial"/>
                <w:sz w:val="24"/>
                <w:szCs w:val="24"/>
              </w:rPr>
              <w:t>U</w:t>
            </w:r>
            <w:r>
              <w:rPr>
                <w:rFonts w:ascii="Arial" w:hAnsi="Arial" w:cs="Arial"/>
                <w:sz w:val="24"/>
                <w:szCs w:val="24"/>
              </w:rPr>
              <w:t>7, NR</w:t>
            </w:r>
          </w:p>
        </w:tc>
        <w:tc>
          <w:tcPr>
            <w:tcW w:w="5220" w:type="dxa"/>
            <w:tcBorders>
              <w:top w:val="single" w:color="auto" w:sz="6" w:space="0"/>
              <w:left w:val="single" w:color="auto" w:sz="6" w:space="0"/>
              <w:bottom w:val="single" w:color="auto" w:sz="6" w:space="0"/>
              <w:right w:val="single" w:color="auto" w:sz="6" w:space="0"/>
            </w:tcBorders>
            <w:hideMark/>
          </w:tcPr>
          <w:p w:rsidRPr="00525D6D" w:rsidR="151AB483" w:rsidP="151AB483" w:rsidRDefault="007A7794" w14:paraId="60CE0053" w14:textId="6EF1A381">
            <w:pPr>
              <w:spacing w:after="0"/>
              <w:rPr>
                <w:rFonts w:ascii="Arial" w:hAnsi="Arial" w:eastAsia="Arial" w:cs="Arial"/>
                <w:color w:val="000000" w:themeColor="text1"/>
                <w:sz w:val="24"/>
                <w:szCs w:val="24"/>
              </w:rPr>
            </w:pPr>
            <w:r>
              <w:rPr>
                <w:rFonts w:ascii="Arial" w:hAnsi="Arial" w:eastAsia="Arial" w:cs="Arial"/>
                <w:color w:val="000000" w:themeColor="text1"/>
                <w:sz w:val="24"/>
                <w:szCs w:val="24"/>
              </w:rPr>
              <w:t xml:space="preserve">AFH 1-2 </w:t>
            </w:r>
            <w:r w:rsidR="000E69D8">
              <w:rPr>
                <w:rFonts w:ascii="Arial" w:hAnsi="Arial" w:eastAsia="Arial" w:cs="Arial"/>
                <w:color w:val="000000" w:themeColor="text1"/>
                <w:sz w:val="24"/>
                <w:szCs w:val="24"/>
              </w:rPr>
              <w:t>Bed</w:t>
            </w:r>
            <w:r w:rsidRPr="00525D6D" w:rsidR="000E69D8">
              <w:rPr>
                <w:rFonts w:ascii="Arial" w:hAnsi="Arial" w:eastAsia="Arial" w:cs="Arial"/>
                <w:color w:val="000000" w:themeColor="text1"/>
                <w:sz w:val="24"/>
                <w:szCs w:val="24"/>
              </w:rPr>
              <w:t xml:space="preserve"> Tier </w:t>
            </w:r>
            <w:r w:rsidR="000E69D8">
              <w:rPr>
                <w:rFonts w:ascii="Arial" w:hAnsi="Arial" w:eastAsia="Arial" w:cs="Arial"/>
                <w:color w:val="000000" w:themeColor="text1"/>
                <w:sz w:val="24"/>
                <w:szCs w:val="24"/>
              </w:rPr>
              <w:t>3 OO</w:t>
            </w:r>
          </w:p>
        </w:tc>
        <w:tc>
          <w:tcPr>
            <w:tcW w:w="1118" w:type="dxa"/>
            <w:tcBorders>
              <w:top w:val="single" w:color="auto" w:sz="6" w:space="0"/>
              <w:left w:val="single" w:color="auto" w:sz="6" w:space="0"/>
              <w:bottom w:val="single" w:color="auto" w:sz="6" w:space="0"/>
              <w:right w:val="single" w:color="auto" w:sz="6" w:space="0"/>
            </w:tcBorders>
            <w:hideMark/>
          </w:tcPr>
          <w:p w:rsidRPr="00525D6D" w:rsidR="57246A43" w:rsidP="151AB483" w:rsidRDefault="57246A43" w14:paraId="4785B1DF" w14:textId="69C5E9C4">
            <w:pPr>
              <w:spacing w:after="0"/>
              <w:rPr>
                <w:rFonts w:ascii="Arial" w:hAnsi="Arial" w:cs="Arial"/>
                <w:sz w:val="24"/>
                <w:szCs w:val="24"/>
              </w:rPr>
            </w:pPr>
            <w:r w:rsidRPr="00525D6D">
              <w:rPr>
                <w:rFonts w:ascii="Arial" w:hAnsi="Arial" w:cs="Arial"/>
                <w:sz w:val="24"/>
                <w:szCs w:val="24"/>
              </w:rPr>
              <w:t>Daily </w:t>
            </w:r>
          </w:p>
        </w:tc>
      </w:tr>
    </w:tbl>
    <w:p w:rsidRPr="00525D6D" w:rsidR="007757E3" w:rsidP="2F0390FE" w:rsidRDefault="6B5AD04C" w14:paraId="1BC19B45" w14:textId="16506664">
      <w:pPr>
        <w:spacing w:before="210" w:after="210"/>
      </w:pPr>
      <w:r w:rsidRPr="2F0390FE">
        <w:rPr>
          <w:rFonts w:ascii="Segoe UI" w:hAnsi="Segoe UI" w:eastAsia="Segoe UI" w:cs="Segoe UI"/>
          <w:b/>
          <w:bCs/>
          <w:sz w:val="21"/>
          <w:szCs w:val="21"/>
        </w:rPr>
        <w:t>*</w:t>
      </w:r>
      <w:r w:rsidRPr="2F0390FE">
        <w:rPr>
          <w:rFonts w:ascii="Segoe UI" w:hAnsi="Segoe UI" w:eastAsia="Segoe UI" w:cs="Segoe UI"/>
          <w:sz w:val="21"/>
          <w:szCs w:val="21"/>
        </w:rPr>
        <w:t xml:space="preserve">Additional modifiers based on individual rate agreements   </w:t>
      </w:r>
    </w:p>
    <w:p w:rsidRPr="00525D6D" w:rsidR="007757E3" w:rsidP="2F0390FE" w:rsidRDefault="6B5AD04C" w14:paraId="7457B160" w14:textId="03E8C680">
      <w:pPr>
        <w:spacing w:after="0"/>
      </w:pPr>
      <w:r w:rsidRPr="2F0390FE">
        <w:rPr>
          <w:rFonts w:ascii="Segoe UI" w:hAnsi="Segoe UI" w:eastAsia="Segoe UI" w:cs="Segoe UI"/>
          <w:sz w:val="21"/>
          <w:szCs w:val="21"/>
        </w:rPr>
        <w:t xml:space="preserve"> </w:t>
      </w:r>
      <w:r w:rsidRPr="2F0390FE">
        <w:rPr>
          <w:rFonts w:ascii="Arial" w:hAnsi="Arial" w:eastAsia="Arial" w:cs="Arial"/>
          <w:sz w:val="24"/>
          <w:szCs w:val="24"/>
        </w:rPr>
        <w:t xml:space="preserve"> </w:t>
      </w:r>
    </w:p>
    <w:p w:rsidRPr="004D4089" w:rsidR="004D4089" w:rsidP="004D4089" w:rsidRDefault="004D4089" w14:paraId="11E44471" w14:textId="17803890">
      <w:pPr>
        <w:spacing w:after="0"/>
        <w:rPr>
          <w:rFonts w:ascii="Arial" w:hAnsi="Arial" w:cs="Arial"/>
          <w:sz w:val="24"/>
          <w:szCs w:val="24"/>
        </w:rPr>
      </w:pPr>
      <w:r w:rsidRPr="004D4089">
        <w:rPr>
          <w:rFonts w:ascii="Arial" w:hAnsi="Arial" w:cs="Arial"/>
          <w:noProof/>
          <w:sz w:val="24"/>
          <w:szCs w:val="24"/>
        </w:rPr>
        <w:drawing>
          <wp:inline distT="0" distB="0" distL="0" distR="0" wp14:anchorId="493BB039" wp14:editId="3B2BB9B5">
            <wp:extent cx="5943600" cy="275590"/>
            <wp:effectExtent l="0" t="0" r="0" b="0"/>
            <wp:docPr id="1882036825" name="Picture 2" descr="Rectangle 1489209541, Textbox,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ctangle 1489209541, Textbox, 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75590"/>
                    </a:xfrm>
                    <a:prstGeom prst="rect">
                      <a:avLst/>
                    </a:prstGeom>
                    <a:noFill/>
                    <a:ln>
                      <a:noFill/>
                    </a:ln>
                  </pic:spPr>
                </pic:pic>
              </a:graphicData>
            </a:graphic>
          </wp:inline>
        </w:drawing>
      </w:r>
      <w:r w:rsidRPr="004D4089">
        <w:rPr>
          <w:rFonts w:ascii="Arial" w:hAnsi="Arial" w:cs="Arial"/>
          <w:sz w:val="24"/>
          <w:szCs w:val="24"/>
        </w:rPr>
        <w:t>  </w:t>
      </w:r>
    </w:p>
    <w:p w:rsidRPr="004D4089" w:rsidR="004D4089" w:rsidP="004D4089" w:rsidRDefault="004D4089" w14:paraId="7D224C55" w14:textId="77777777">
      <w:pPr>
        <w:spacing w:after="0"/>
        <w:rPr>
          <w:rFonts w:ascii="Arial" w:hAnsi="Arial" w:cs="Arial"/>
          <w:sz w:val="24"/>
          <w:szCs w:val="24"/>
        </w:rPr>
      </w:pPr>
      <w:r w:rsidRPr="004D4089">
        <w:rPr>
          <w:rFonts w:ascii="Arial" w:hAnsi="Arial" w:cs="Arial"/>
          <w:b/>
          <w:bCs/>
          <w:sz w:val="24"/>
          <w:szCs w:val="24"/>
        </w:rPr>
        <w:t xml:space="preserve">General Compliance </w:t>
      </w:r>
      <w:r w:rsidRPr="004D4089">
        <w:rPr>
          <w:rFonts w:ascii="Arial" w:hAnsi="Arial" w:cs="Arial"/>
          <w:sz w:val="24"/>
          <w:szCs w:val="24"/>
        </w:rPr>
        <w:t>All settings and locations must comply with Home and Community-Based Services (HCBS) rules and be determined compliant prior to eligibility for service provision under the Family Care waiver program.  </w:t>
      </w:r>
    </w:p>
    <w:p w:rsidRPr="004D4089" w:rsidR="004D4089" w:rsidP="004D4089" w:rsidRDefault="004D4089" w14:paraId="27D75C4E" w14:textId="77777777">
      <w:pPr>
        <w:spacing w:after="0"/>
        <w:rPr>
          <w:rFonts w:ascii="Arial" w:hAnsi="Arial" w:cs="Arial"/>
          <w:sz w:val="24"/>
          <w:szCs w:val="24"/>
        </w:rPr>
      </w:pPr>
      <w:r w:rsidRPr="004D4089">
        <w:rPr>
          <w:rFonts w:ascii="Arial" w:hAnsi="Arial" w:cs="Arial"/>
          <w:sz w:val="24"/>
          <w:szCs w:val="24"/>
        </w:rPr>
        <w:t>  </w:t>
      </w:r>
    </w:p>
    <w:p w:rsidRPr="004D4089" w:rsidR="004D4089" w:rsidP="004D4089" w:rsidRDefault="004D4089" w14:paraId="0BFCE6E5" w14:textId="77777777">
      <w:pPr>
        <w:spacing w:after="0"/>
        <w:rPr>
          <w:rFonts w:ascii="Arial" w:hAnsi="Arial" w:cs="Arial"/>
          <w:sz w:val="24"/>
          <w:szCs w:val="24"/>
        </w:rPr>
      </w:pPr>
      <w:r w:rsidRPr="004D4089">
        <w:rPr>
          <w:rFonts w:ascii="Arial" w:hAnsi="Arial" w:cs="Arial"/>
          <w:b/>
          <w:bCs/>
          <w:sz w:val="24"/>
          <w:szCs w:val="24"/>
        </w:rPr>
        <w:t xml:space="preserve">Community-Based Settings </w:t>
      </w:r>
      <w:r w:rsidRPr="004D4089">
        <w:rPr>
          <w:rFonts w:ascii="Arial" w:hAnsi="Arial" w:cs="Arial"/>
          <w:sz w:val="24"/>
          <w:szCs w:val="24"/>
        </w:rPr>
        <w:t>Compliance is required for both facility-based and community-based settings, unless the setting operates 100% in the community. A setting is considered 100% community-based if participants:  </w:t>
      </w:r>
    </w:p>
    <w:p w:rsidRPr="004D4089" w:rsidR="004D4089" w:rsidP="006E1082" w:rsidRDefault="004D4089" w14:paraId="00328868" w14:textId="77777777">
      <w:pPr>
        <w:numPr>
          <w:ilvl w:val="0"/>
          <w:numId w:val="25"/>
        </w:numPr>
        <w:spacing w:after="0"/>
        <w:rPr>
          <w:rFonts w:ascii="Arial" w:hAnsi="Arial" w:cs="Arial"/>
          <w:sz w:val="24"/>
          <w:szCs w:val="24"/>
        </w:rPr>
      </w:pPr>
      <w:r w:rsidRPr="004D4089">
        <w:rPr>
          <w:rFonts w:ascii="Arial" w:hAnsi="Arial" w:cs="Arial"/>
          <w:sz w:val="24"/>
          <w:szCs w:val="24"/>
        </w:rPr>
        <w:t>Are never present at a designated service location  </w:t>
      </w:r>
    </w:p>
    <w:p w:rsidRPr="004D4089" w:rsidR="004D4089" w:rsidP="006E1082" w:rsidRDefault="004D4089" w14:paraId="2DA7AD83" w14:textId="77777777">
      <w:pPr>
        <w:numPr>
          <w:ilvl w:val="0"/>
          <w:numId w:val="26"/>
        </w:numPr>
        <w:spacing w:after="0"/>
        <w:rPr>
          <w:rFonts w:ascii="Arial" w:hAnsi="Arial" w:cs="Arial"/>
          <w:sz w:val="24"/>
          <w:szCs w:val="24"/>
        </w:rPr>
      </w:pPr>
      <w:r w:rsidRPr="004D4089">
        <w:rPr>
          <w:rFonts w:ascii="Arial" w:hAnsi="Arial" w:cs="Arial"/>
          <w:sz w:val="24"/>
          <w:szCs w:val="24"/>
        </w:rPr>
        <w:t>Only meet at the location in the morning before proceeding into the community for the remainder of the day.  </w:t>
      </w:r>
    </w:p>
    <w:p w:rsidRPr="004D4089" w:rsidR="004D4089" w:rsidP="004D4089" w:rsidRDefault="004D4089" w14:paraId="14B8491E" w14:textId="77777777">
      <w:pPr>
        <w:spacing w:after="0"/>
        <w:rPr>
          <w:rFonts w:ascii="Arial" w:hAnsi="Arial" w:cs="Arial"/>
          <w:sz w:val="24"/>
          <w:szCs w:val="24"/>
        </w:rPr>
      </w:pPr>
      <w:r w:rsidRPr="004D4089">
        <w:rPr>
          <w:rFonts w:ascii="Arial" w:hAnsi="Arial" w:cs="Arial"/>
          <w:sz w:val="24"/>
          <w:szCs w:val="24"/>
        </w:rPr>
        <w:t>The setting may serve as a pickup/drop-off point but must not provide any services or support on-site.  </w:t>
      </w:r>
    </w:p>
    <w:p w:rsidRPr="004D4089" w:rsidR="004D4089" w:rsidP="004D4089" w:rsidRDefault="004D4089" w14:paraId="7CD9D38B" w14:textId="77777777">
      <w:pPr>
        <w:spacing w:after="0"/>
        <w:rPr>
          <w:rFonts w:ascii="Arial" w:hAnsi="Arial" w:cs="Arial"/>
          <w:sz w:val="24"/>
          <w:szCs w:val="24"/>
        </w:rPr>
      </w:pPr>
      <w:r w:rsidRPr="004D4089">
        <w:rPr>
          <w:rFonts w:ascii="Arial" w:hAnsi="Arial" w:cs="Arial"/>
          <w:sz w:val="24"/>
          <w:szCs w:val="24"/>
        </w:rPr>
        <w:t>  </w:t>
      </w:r>
    </w:p>
    <w:p w:rsidRPr="004D4089" w:rsidR="004D4089" w:rsidP="004D4089" w:rsidRDefault="004D4089" w14:paraId="4B957EEC" w14:textId="3432F755">
      <w:pPr>
        <w:spacing w:after="0"/>
        <w:rPr>
          <w:rFonts w:ascii="Arial" w:hAnsi="Arial" w:cs="Arial"/>
          <w:sz w:val="24"/>
          <w:szCs w:val="24"/>
        </w:rPr>
      </w:pPr>
      <w:r w:rsidRPr="004D4089">
        <w:rPr>
          <w:rFonts w:ascii="Arial" w:hAnsi="Arial" w:cs="Arial"/>
          <w:b/>
          <w:bCs/>
          <w:sz w:val="24"/>
          <w:szCs w:val="24"/>
        </w:rPr>
        <w:t>Location-Specific Compliance</w:t>
      </w:r>
      <w:r w:rsidRPr="004D4089">
        <w:rPr>
          <w:rFonts w:ascii="Arial" w:hAnsi="Arial" w:cs="Arial"/>
          <w:sz w:val="24"/>
          <w:szCs w:val="24"/>
        </w:rPr>
        <w:t xml:space="preserve"> is tied to a specific, approved location. Any change of address requires prior DHS approval and determination of compliance. Providers must submit a copy of the determination letter and update the contract before services may be funded at the new location.  </w:t>
      </w:r>
    </w:p>
    <w:p w:rsidRPr="004D4089" w:rsidR="004D4089" w:rsidP="004D4089" w:rsidRDefault="004D4089" w14:paraId="4132EE4A" w14:textId="77777777">
      <w:pPr>
        <w:spacing w:after="0"/>
        <w:rPr>
          <w:rFonts w:ascii="Arial" w:hAnsi="Arial" w:cs="Arial"/>
          <w:sz w:val="24"/>
          <w:szCs w:val="24"/>
        </w:rPr>
      </w:pPr>
      <w:r w:rsidRPr="004D4089">
        <w:rPr>
          <w:rFonts w:ascii="Arial" w:hAnsi="Arial" w:cs="Arial"/>
          <w:sz w:val="24"/>
          <w:szCs w:val="24"/>
        </w:rPr>
        <w:t>  </w:t>
      </w:r>
    </w:p>
    <w:p w:rsidRPr="00C524CF" w:rsidR="00F056F4" w:rsidP="00F056F4" w:rsidRDefault="00F056F4" w14:paraId="57F9346A" w14:textId="77777777">
      <w:pPr>
        <w:spacing w:after="0"/>
        <w:rPr>
          <w:rFonts w:ascii="Arial" w:hAnsi="Arial" w:cs="Arial"/>
          <w:sz w:val="24"/>
          <w:szCs w:val="24"/>
        </w:rPr>
      </w:pPr>
      <w:r w:rsidRPr="00C524CF">
        <w:rPr>
          <w:rFonts w:ascii="Arial" w:hAnsi="Arial" w:cs="Arial"/>
          <w:sz w:val="24"/>
          <w:szCs w:val="24"/>
        </w:rPr>
        <w:t>Residents have the right to:</w:t>
      </w:r>
    </w:p>
    <w:p w:rsidRPr="00C524CF" w:rsidR="00F056F4" w:rsidP="25BFB82A" w:rsidRDefault="00F056F4" w14:paraId="0E5CA49F" w14:textId="77777777">
      <w:pPr>
        <w:pStyle w:val="ListParagraph"/>
        <w:numPr>
          <w:ilvl w:val="0"/>
          <w:numId w:val="1"/>
        </w:numPr>
        <w:spacing w:after="0"/>
        <w:rPr>
          <w:rFonts w:ascii="Arial" w:hAnsi="Arial" w:cs="Arial"/>
        </w:rPr>
      </w:pPr>
      <w:r w:rsidRPr="00C524CF">
        <w:rPr>
          <w:rFonts w:ascii="Arial" w:hAnsi="Arial" w:cs="Arial"/>
          <w:sz w:val="24"/>
          <w:szCs w:val="24"/>
        </w:rPr>
        <w:t>Experience full access to the community. This includes chances to seek employment and work in integrated settings, take part in community life, control personal resources, and get services in the community. They get access to the community to the same degree as people not getting Medicaid HCBS.</w:t>
      </w:r>
    </w:p>
    <w:p w:rsidRPr="00C524CF" w:rsidR="00F056F4" w:rsidP="25BFB82A" w:rsidRDefault="00F056F4" w14:paraId="132420A3" w14:textId="77777777">
      <w:pPr>
        <w:pStyle w:val="ListParagraph"/>
        <w:numPr>
          <w:ilvl w:val="0"/>
          <w:numId w:val="1"/>
        </w:numPr>
        <w:spacing w:after="0"/>
        <w:rPr>
          <w:rFonts w:ascii="Arial" w:hAnsi="Arial" w:cs="Arial"/>
        </w:rPr>
      </w:pPr>
      <w:r w:rsidRPr="00C524CF">
        <w:rPr>
          <w:rFonts w:ascii="Arial" w:hAnsi="Arial" w:cs="Arial"/>
          <w:sz w:val="24"/>
          <w:szCs w:val="24"/>
        </w:rPr>
        <w:t>Decide where they live. Options include non-disability-specific locations. Their long-term care person-centered service and support plan provides options based on their needs, preferences, and resources.</w:t>
      </w:r>
    </w:p>
    <w:p w:rsidRPr="00C524CF" w:rsidR="00F056F4" w:rsidP="25BFB82A" w:rsidRDefault="00F056F4" w14:paraId="6C04BB85" w14:textId="77777777">
      <w:pPr>
        <w:pStyle w:val="ListParagraph"/>
        <w:numPr>
          <w:ilvl w:val="0"/>
          <w:numId w:val="1"/>
        </w:numPr>
        <w:spacing w:after="0"/>
        <w:rPr>
          <w:rFonts w:ascii="Arial" w:hAnsi="Arial" w:cs="Arial"/>
        </w:rPr>
      </w:pPr>
      <w:r w:rsidRPr="00C524CF">
        <w:rPr>
          <w:rFonts w:ascii="Arial" w:hAnsi="Arial" w:cs="Arial"/>
          <w:sz w:val="24"/>
          <w:szCs w:val="24"/>
        </w:rPr>
        <w:t>Be treated with dignity and respect. They also have the right to privacy and freedom from coercion and restraint.</w:t>
      </w:r>
    </w:p>
    <w:p w:rsidRPr="00C524CF" w:rsidR="00F056F4" w:rsidP="25BFB82A" w:rsidRDefault="00F056F4" w14:paraId="0C9AC0E6" w14:textId="77777777">
      <w:pPr>
        <w:pStyle w:val="ListParagraph"/>
        <w:numPr>
          <w:ilvl w:val="0"/>
          <w:numId w:val="1"/>
        </w:numPr>
        <w:spacing w:after="0"/>
        <w:rPr>
          <w:rFonts w:ascii="Arial" w:hAnsi="Arial" w:cs="Arial"/>
        </w:rPr>
      </w:pPr>
      <w:r w:rsidRPr="00C524CF">
        <w:rPr>
          <w:rFonts w:ascii="Arial" w:hAnsi="Arial" w:cs="Arial"/>
          <w:sz w:val="24"/>
          <w:szCs w:val="24"/>
        </w:rPr>
        <w:t>Live with independence. They are encouraged to make their own choices about life, daily activities, friendships, and the places they visit.</w:t>
      </w:r>
    </w:p>
    <w:p w:rsidRPr="00C524CF" w:rsidR="00F056F4" w:rsidP="25BFB82A" w:rsidRDefault="00F056F4" w14:paraId="27E6FA78" w14:textId="77777777">
      <w:pPr>
        <w:pStyle w:val="ListParagraph"/>
        <w:numPr>
          <w:ilvl w:val="0"/>
          <w:numId w:val="1"/>
        </w:numPr>
        <w:spacing w:after="0"/>
        <w:rPr>
          <w:rFonts w:ascii="Arial" w:hAnsi="Arial" w:cs="Arial"/>
        </w:rPr>
      </w:pPr>
      <w:r w:rsidRPr="00C524CF">
        <w:rPr>
          <w:rFonts w:ascii="Arial" w:hAnsi="Arial" w:cs="Arial"/>
          <w:sz w:val="24"/>
          <w:szCs w:val="24"/>
        </w:rPr>
        <w:t>Choose services and supports. They also choose who provides them.</w:t>
      </w:r>
    </w:p>
    <w:p w:rsidRPr="00C524CF" w:rsidR="00F056F4" w:rsidP="25BFB82A" w:rsidRDefault="00F056F4" w14:paraId="632388EF" w14:textId="77777777">
      <w:pPr>
        <w:pStyle w:val="ListParagraph"/>
        <w:numPr>
          <w:ilvl w:val="0"/>
          <w:numId w:val="1"/>
        </w:numPr>
        <w:spacing w:after="0"/>
        <w:rPr>
          <w:rFonts w:ascii="Arial" w:hAnsi="Arial" w:cs="Arial"/>
        </w:rPr>
      </w:pPr>
      <w:r w:rsidRPr="00C524CF">
        <w:rPr>
          <w:rFonts w:ascii="Arial" w:hAnsi="Arial" w:cs="Arial"/>
          <w:sz w:val="24"/>
          <w:szCs w:val="24"/>
        </w:rPr>
        <w:t>Enter into legal agreements with the provider to own, rent, or occupy a residence. This also protects them from eviction.</w:t>
      </w:r>
    </w:p>
    <w:p w:rsidRPr="00C524CF" w:rsidR="00F056F4" w:rsidP="25BFB82A" w:rsidRDefault="00F056F4" w14:paraId="654933A1" w14:textId="77777777">
      <w:pPr>
        <w:pStyle w:val="ListParagraph"/>
        <w:numPr>
          <w:ilvl w:val="0"/>
          <w:numId w:val="1"/>
        </w:numPr>
        <w:spacing w:after="0"/>
        <w:rPr>
          <w:rFonts w:ascii="Arial" w:hAnsi="Arial" w:cs="Arial"/>
        </w:rPr>
      </w:pPr>
      <w:r w:rsidRPr="00C524CF">
        <w:rPr>
          <w:rFonts w:ascii="Arial" w:hAnsi="Arial" w:cs="Arial"/>
          <w:sz w:val="24"/>
          <w:szCs w:val="24"/>
        </w:rPr>
        <w:t>Have a physically accessible residence.</w:t>
      </w:r>
    </w:p>
    <w:p w:rsidRPr="00C524CF" w:rsidR="00F056F4" w:rsidP="25BFB82A" w:rsidRDefault="00F056F4" w14:paraId="444E9C87" w14:textId="77777777">
      <w:pPr>
        <w:pStyle w:val="ListParagraph"/>
        <w:numPr>
          <w:ilvl w:val="0"/>
          <w:numId w:val="1"/>
        </w:numPr>
        <w:spacing w:after="0"/>
        <w:rPr>
          <w:rFonts w:ascii="Arial" w:hAnsi="Arial" w:cs="Arial"/>
        </w:rPr>
      </w:pPr>
      <w:r w:rsidRPr="00C524CF">
        <w:rPr>
          <w:rFonts w:ascii="Arial" w:hAnsi="Arial" w:cs="Arial"/>
          <w:sz w:val="24"/>
          <w:szCs w:val="24"/>
        </w:rPr>
        <w:t>Privacy of living space. They have doors that lock and can choose their roommates. They can also choose their furniture and decorate if it doesn't break the rules of the lease or agreement.</w:t>
      </w:r>
    </w:p>
    <w:p w:rsidRPr="00C524CF" w:rsidR="00F056F4" w:rsidP="25BFB82A" w:rsidRDefault="00F056F4" w14:paraId="16D7B63F" w14:textId="77777777">
      <w:pPr>
        <w:pStyle w:val="ListParagraph"/>
        <w:numPr>
          <w:ilvl w:val="0"/>
          <w:numId w:val="1"/>
        </w:numPr>
        <w:spacing w:after="0"/>
        <w:rPr>
          <w:rFonts w:ascii="Arial" w:hAnsi="Arial" w:cs="Arial"/>
        </w:rPr>
      </w:pPr>
      <w:r w:rsidRPr="00C524CF">
        <w:rPr>
          <w:rFonts w:ascii="Arial" w:hAnsi="Arial" w:cs="Arial"/>
          <w:sz w:val="24"/>
          <w:szCs w:val="24"/>
        </w:rPr>
        <w:t>Control their schedules. They also have access to food at any time.</w:t>
      </w:r>
    </w:p>
    <w:p w:rsidRPr="00C524CF" w:rsidR="00F056F4" w:rsidP="25BFB82A" w:rsidRDefault="00F056F4" w14:paraId="6C774223" w14:textId="77777777">
      <w:pPr>
        <w:pStyle w:val="ListParagraph"/>
        <w:numPr>
          <w:ilvl w:val="0"/>
          <w:numId w:val="1"/>
        </w:numPr>
        <w:spacing w:after="0"/>
        <w:rPr>
          <w:rFonts w:ascii="Arial" w:hAnsi="Arial" w:cs="Arial"/>
        </w:rPr>
      </w:pPr>
      <w:r w:rsidRPr="00C524CF">
        <w:rPr>
          <w:rFonts w:ascii="Arial" w:hAnsi="Arial" w:cs="Arial"/>
          <w:sz w:val="24"/>
          <w:szCs w:val="24"/>
        </w:rPr>
        <w:t>Visitors of their choice, at any time.</w:t>
      </w:r>
    </w:p>
    <w:p w:rsidRPr="00C524CF" w:rsidR="00F056F4" w:rsidP="00F056F4" w:rsidRDefault="00F056F4" w14:paraId="36311BD9" w14:textId="77777777">
      <w:pPr>
        <w:spacing w:after="0"/>
        <w:rPr>
          <w:rFonts w:ascii="Arial" w:hAnsi="Arial" w:cs="Arial"/>
          <w:sz w:val="24"/>
          <w:szCs w:val="24"/>
        </w:rPr>
      </w:pPr>
      <w:r w:rsidRPr="00C524CF">
        <w:rPr>
          <w:rFonts w:ascii="Arial" w:hAnsi="Arial" w:cs="Arial"/>
          <w:sz w:val="24"/>
          <w:szCs w:val="24"/>
        </w:rPr>
        <w:t>Residential settings must meet these rules to be considered compliant.</w:t>
      </w:r>
    </w:p>
    <w:p w:rsidR="00F056F4" w:rsidP="004D4089" w:rsidRDefault="00F056F4" w14:paraId="4602857E" w14:textId="77777777">
      <w:pPr>
        <w:spacing w:after="0"/>
        <w:rPr>
          <w:rFonts w:ascii="Arial" w:hAnsi="Arial" w:cs="Arial"/>
          <w:b/>
          <w:bCs/>
          <w:sz w:val="24"/>
          <w:szCs w:val="24"/>
        </w:rPr>
      </w:pPr>
    </w:p>
    <w:p w:rsidRPr="004D4089" w:rsidR="004D4089" w:rsidP="004D4089" w:rsidRDefault="004D4089" w14:paraId="05FD7C8C" w14:textId="77777777">
      <w:pPr>
        <w:spacing w:after="0"/>
        <w:rPr>
          <w:rFonts w:ascii="Arial" w:hAnsi="Arial" w:cs="Arial"/>
          <w:sz w:val="24"/>
          <w:szCs w:val="24"/>
        </w:rPr>
      </w:pPr>
      <w:r w:rsidRPr="004D4089">
        <w:rPr>
          <w:rFonts w:ascii="Arial" w:hAnsi="Arial" w:cs="Arial"/>
          <w:b/>
          <w:bCs/>
          <w:sz w:val="24"/>
          <w:szCs w:val="24"/>
        </w:rPr>
        <w:t xml:space="preserve">Modifications to HCBS Requirements </w:t>
      </w:r>
      <w:r w:rsidRPr="004D4089">
        <w:rPr>
          <w:rFonts w:ascii="Arial" w:hAnsi="Arial" w:cs="Arial"/>
          <w:sz w:val="24"/>
          <w:szCs w:val="24"/>
        </w:rPr>
        <w:t>Modifications to HCBS settings rules are permitted to address health and safety risks. Such exceptions must be documented in the members’ Person-Centered Plan (MCP) and the provider’s Individual Service Plan (ISP) and referred to as a Modification of Rights (MOR) Plan. All modifications must involve the members, Legal Decision Maker (LDM) if applicable, Interdisciplinary Team (IDT), and provider.  </w:t>
      </w:r>
    </w:p>
    <w:p w:rsidRPr="00525D6D" w:rsidR="00F6547E" w:rsidP="00B93516" w:rsidRDefault="00F6547E" w14:paraId="2009ED83" w14:textId="35FE9AFE">
      <w:pPr>
        <w:spacing w:after="0"/>
        <w:rPr>
          <w:rFonts w:ascii="Arial" w:hAnsi="Arial" w:cs="Arial"/>
          <w:sz w:val="24"/>
          <w:szCs w:val="24"/>
        </w:rPr>
      </w:pPr>
    </w:p>
    <w:p w:rsidRPr="00525D6D" w:rsidR="004C4F28" w:rsidP="006B4CE8" w:rsidRDefault="006B4CE8" w14:paraId="4AB43281" w14:textId="5A183946">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6D4A0949" wp14:editId="2FB9D5EF">
                <wp:extent cx="5943258" cy="269631"/>
                <wp:effectExtent l="0" t="0" r="635" b="0"/>
                <wp:docPr id="11" name="Rectangle 11"/>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154DA9" w:rsidR="009A688E" w:rsidP="009A688E" w:rsidRDefault="00DB09CE" w14:paraId="77EAD1E0" w14:textId="0854B89D">
                            <w:pPr>
                              <w:tabs>
                                <w:tab w:val="left" w:pos="3600"/>
                              </w:tabs>
                              <w:rPr>
                                <w:rFonts w:ascii="Arial" w:hAnsi="Arial" w:cs="Arial"/>
                                <w:sz w:val="24"/>
                                <w:szCs w:val="24"/>
                              </w:rPr>
                            </w:pPr>
                            <w:r w:rsidRPr="00793E43">
                              <w:rPr>
                                <w:rFonts w:ascii="Arial" w:hAnsi="Arial" w:cs="Arial"/>
                                <w:b/>
                                <w:sz w:val="24"/>
                              </w:rPr>
                              <w:t xml:space="preserve">Section </w:t>
                            </w:r>
                            <w:r w:rsidR="004D4089">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4B3DA6DC" w14:textId="3CBC0110">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230BD562">
              <v:rect id="Rectangle 11"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8" fillcolor="#3e9abd" stroked="f" strokeweight="1pt" w14:anchorId="6D4A0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a+C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E6U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W2vgowCAABxBQAADgAAAAAAAAAAAAAAAAAuAgAAZHJzL2Uyb0RvYy54bWxQSwECLQAUAAYA&#10;CAAAACEAZCjev9sAAAAEAQAADwAAAAAAAAAAAAAAAADmBAAAZHJzL2Rvd25yZXYueG1sUEsFBgAA&#10;AAAEAAQA8wAAAO4FAAAAAA==&#10;">
                <v:textbox>
                  <w:txbxContent>
                    <w:p w:rsidRPr="00154DA9" w:rsidR="009A688E" w:rsidP="009A688E" w:rsidRDefault="00DB09CE" w14:paraId="091C807A" w14:textId="0854B89D">
                      <w:pPr>
                        <w:tabs>
                          <w:tab w:val="left" w:pos="3600"/>
                        </w:tabs>
                        <w:rPr>
                          <w:rFonts w:ascii="Arial" w:hAnsi="Arial" w:cs="Arial"/>
                          <w:sz w:val="24"/>
                          <w:szCs w:val="24"/>
                        </w:rPr>
                      </w:pPr>
                      <w:r w:rsidRPr="00793E43">
                        <w:rPr>
                          <w:rFonts w:ascii="Arial" w:hAnsi="Arial" w:cs="Arial"/>
                          <w:b/>
                          <w:sz w:val="24"/>
                        </w:rPr>
                        <w:t xml:space="preserve">Section </w:t>
                      </w:r>
                      <w:r w:rsidR="004D4089">
                        <w:rPr>
                          <w:rFonts w:ascii="Arial" w:hAnsi="Arial" w:cs="Arial"/>
                          <w:b/>
                          <w:sz w:val="24"/>
                        </w:rPr>
                        <w:t>4</w:t>
                      </w:r>
                      <w:r w:rsidRPr="00793E43">
                        <w:rPr>
                          <w:rFonts w:ascii="Arial" w:hAnsi="Arial" w:cs="Arial"/>
                          <w:b/>
                          <w:sz w:val="24"/>
                        </w:rPr>
                        <w:t>.</w:t>
                      </w:r>
                      <w:r w:rsidR="00057D3D">
                        <w:rPr>
                          <w:rFonts w:ascii="Arial" w:hAnsi="Arial" w:cs="Arial"/>
                          <w:b/>
                          <w:sz w:val="24"/>
                        </w:rPr>
                        <w:t xml:space="preserve">     </w:t>
                      </w:r>
                      <w:r w:rsidR="00C56AD0">
                        <w:rPr>
                          <w:rFonts w:ascii="Arial" w:hAnsi="Arial" w:cs="Arial"/>
                          <w:b/>
                          <w:sz w:val="24"/>
                          <w:szCs w:val="24"/>
                        </w:rPr>
                        <w:t>Standar</w:t>
                      </w:r>
                      <w:r w:rsidR="00482393">
                        <w:rPr>
                          <w:rFonts w:ascii="Arial" w:hAnsi="Arial" w:cs="Arial"/>
                          <w:b/>
                          <w:sz w:val="24"/>
                          <w:szCs w:val="24"/>
                        </w:rPr>
                        <w:t xml:space="preserve">ds of Service </w:t>
                      </w:r>
                    </w:p>
                    <w:p w:rsidRPr="00793E43" w:rsidR="006B4CE8" w:rsidP="006B4CE8" w:rsidRDefault="006B4CE8" w14:paraId="5DAB6C7B" w14:textId="3CBC0110">
                      <w:pPr>
                        <w:rPr>
                          <w:rFonts w:ascii="Arial" w:hAnsi="Arial" w:cs="Arial"/>
                          <w:b/>
                          <w:sz w:val="24"/>
                        </w:rPr>
                      </w:pPr>
                    </w:p>
                  </w:txbxContent>
                </v:textbox>
                <w10:anchorlock/>
              </v:rect>
            </w:pict>
          </mc:Fallback>
        </mc:AlternateContent>
      </w:r>
    </w:p>
    <w:p w:rsidRPr="00525D6D" w:rsidR="00ED5E9F" w:rsidP="00ED5E9F" w:rsidRDefault="00ED5E9F" w14:paraId="4DFAE17E" w14:textId="7407219F">
      <w:pPr>
        <w:spacing w:after="0"/>
        <w:rPr>
          <w:rFonts w:ascii="Arial" w:hAnsi="Arial" w:cs="Arial"/>
          <w:sz w:val="24"/>
          <w:szCs w:val="24"/>
        </w:rPr>
      </w:pPr>
      <w:r w:rsidRPr="00525D6D">
        <w:rPr>
          <w:rFonts w:ascii="Arial" w:hAnsi="Arial" w:cs="Arial"/>
          <w:sz w:val="24"/>
          <w:szCs w:val="24"/>
        </w:rPr>
        <w:t xml:space="preserve">Providers of services shall meet the standards of this agreement; and if applicable, </w:t>
      </w:r>
      <w:r w:rsidRPr="00525D6D" w:rsidR="004D4089">
        <w:rPr>
          <w:rFonts w:ascii="Arial" w:hAnsi="Arial" w:cs="Arial"/>
          <w:sz w:val="24"/>
          <w:szCs w:val="24"/>
        </w:rPr>
        <w:t>agree</w:t>
      </w:r>
      <w:r w:rsidRPr="00525D6D">
        <w:rPr>
          <w:rFonts w:ascii="Arial" w:hAnsi="Arial" w:cs="Arial"/>
          <w:sz w:val="24"/>
          <w:szCs w:val="24"/>
        </w:rPr>
        <w:t xml:space="preserve"> to retain licensing in good standing during </w:t>
      </w:r>
      <w:r w:rsidRPr="00525D6D" w:rsidR="004D4089">
        <w:rPr>
          <w:rFonts w:ascii="Arial" w:hAnsi="Arial" w:cs="Arial"/>
          <w:sz w:val="24"/>
          <w:szCs w:val="24"/>
        </w:rPr>
        <w:t>the contract</w:t>
      </w:r>
      <w:r w:rsidRPr="00525D6D">
        <w:rPr>
          <w:rFonts w:ascii="Arial" w:hAnsi="Arial" w:cs="Arial"/>
          <w:sz w:val="24"/>
          <w:szCs w:val="24"/>
        </w:rPr>
        <w:t xml:space="preserve"> period. </w:t>
      </w:r>
      <w:r w:rsidRPr="00CA2A70" w:rsidR="00CA2A70">
        <w:rPr>
          <w:rFonts w:ascii="Arial" w:hAnsi="Arial" w:cs="Arial"/>
          <w:sz w:val="24"/>
          <w:szCs w:val="24"/>
        </w:rPr>
        <w:t>Certification is not transferable to another provider or operator, another location owned or operated by the same provider or operator, or any other address, including another private residence.</w:t>
      </w:r>
    </w:p>
    <w:p w:rsidRPr="00525D6D" w:rsidR="00ED5E9F" w:rsidP="00ED5E9F" w:rsidRDefault="00ED5E9F" w14:paraId="2CA98FFE" w14:textId="77777777">
      <w:pPr>
        <w:spacing w:after="0"/>
        <w:rPr>
          <w:rFonts w:ascii="Arial" w:hAnsi="Arial" w:cs="Arial"/>
          <w:sz w:val="24"/>
          <w:szCs w:val="24"/>
        </w:rPr>
      </w:pPr>
    </w:p>
    <w:p w:rsidRPr="00525D6D" w:rsidR="00ED5E9F" w:rsidP="00ED5E9F" w:rsidRDefault="42B9DE62" w14:paraId="0005C85D" w14:textId="698181D3">
      <w:pPr>
        <w:spacing w:after="0"/>
        <w:rPr>
          <w:rFonts w:ascii="Arial" w:hAnsi="Arial" w:cs="Arial"/>
          <w:sz w:val="24"/>
          <w:szCs w:val="24"/>
        </w:rPr>
      </w:pPr>
      <w:r w:rsidRPr="27A732A0">
        <w:rPr>
          <w:rFonts w:ascii="Arial" w:hAnsi="Arial" w:cs="Arial"/>
          <w:sz w:val="24"/>
          <w:szCs w:val="24"/>
        </w:rPr>
        <w:t xml:space="preserve">Providers of long-term care services are prohibited from influencing members’ choice of long-term care program, provider, or Managed Care Organization (MCO) through communications that are misleading, threatening, or coercive. </w:t>
      </w:r>
      <w:r w:rsidRPr="27A732A0" w:rsidR="0CC00392">
        <w:rPr>
          <w:rFonts w:ascii="Arial" w:hAnsi="Arial" w:cs="Arial"/>
          <w:sz w:val="24"/>
          <w:szCs w:val="24"/>
        </w:rPr>
        <w:t>LCI</w:t>
      </w:r>
      <w:r w:rsidRPr="27A732A0">
        <w:rPr>
          <w:rFonts w:ascii="Arial" w:hAnsi="Arial" w:cs="Arial"/>
          <w:sz w:val="24"/>
          <w:szCs w:val="24"/>
        </w:rPr>
        <w:t xml:space="preserve"> and/or the Wisconsin Department of Health Services (DHS) may impose sanctions against a provider that does so.  Per DHS, any incidents of providers influencing member choice in a Family Care program must be reported to DHS immediately. </w:t>
      </w:r>
    </w:p>
    <w:p w:rsidRPr="00525D6D" w:rsidR="00ED5E9F" w:rsidP="00ED5E9F" w:rsidRDefault="00ED5E9F" w14:paraId="78E43707" w14:textId="77777777">
      <w:pPr>
        <w:spacing w:after="0"/>
        <w:rPr>
          <w:rFonts w:ascii="Arial" w:hAnsi="Arial" w:cs="Arial"/>
          <w:sz w:val="24"/>
          <w:szCs w:val="24"/>
        </w:rPr>
      </w:pPr>
    </w:p>
    <w:p w:rsidRPr="00525D6D" w:rsidR="00ED5E9F" w:rsidP="00ED5E9F" w:rsidRDefault="00ED5E9F" w14:paraId="661FFDEE" w14:textId="77777777">
      <w:pPr>
        <w:spacing w:after="0"/>
        <w:rPr>
          <w:rFonts w:ascii="Arial" w:hAnsi="Arial" w:cs="Arial"/>
          <w:sz w:val="24"/>
          <w:szCs w:val="24"/>
        </w:rPr>
      </w:pPr>
      <w:r w:rsidRPr="00525D6D">
        <w:rPr>
          <w:rFonts w:ascii="Arial" w:hAnsi="Arial" w:cs="Arial"/>
          <w:sz w:val="24"/>
          <w:szCs w:val="24"/>
        </w:rPr>
        <w:t xml:space="preserve">Service must be provided in a manner which honors member’s rights such as consideration for member preferences (scheduling, choice of provider, direction of work), and consideration for common courtesies such as timeliness and reliability. </w:t>
      </w:r>
    </w:p>
    <w:p w:rsidRPr="00525D6D" w:rsidR="00ED5E9F" w:rsidP="00ED5E9F" w:rsidRDefault="00ED5E9F" w14:paraId="745D7AEF" w14:textId="77777777">
      <w:pPr>
        <w:spacing w:after="0"/>
        <w:rPr>
          <w:rFonts w:ascii="Arial" w:hAnsi="Arial" w:cs="Arial"/>
          <w:sz w:val="24"/>
          <w:szCs w:val="24"/>
        </w:rPr>
      </w:pPr>
    </w:p>
    <w:p w:rsidR="00342482" w:rsidP="00ED5E9F" w:rsidRDefault="42B9DE62" w14:paraId="70779E3E" w14:textId="51C118E3">
      <w:pPr>
        <w:spacing w:after="0"/>
        <w:rPr>
          <w:rFonts w:ascii="Arial" w:hAnsi="Arial" w:cs="Arial"/>
          <w:sz w:val="24"/>
          <w:szCs w:val="24"/>
        </w:rPr>
      </w:pPr>
      <w:r w:rsidRPr="27A732A0">
        <w:rPr>
          <w:rFonts w:ascii="Arial" w:hAnsi="Arial" w:cs="Arial"/>
          <w:sz w:val="24"/>
          <w:szCs w:val="24"/>
        </w:rPr>
        <w:t>Provider</w:t>
      </w:r>
      <w:r w:rsidRPr="27A732A0" w:rsidR="750369D2">
        <w:rPr>
          <w:rFonts w:ascii="Arial" w:hAnsi="Arial" w:cs="Arial"/>
          <w:sz w:val="24"/>
          <w:szCs w:val="24"/>
        </w:rPr>
        <w:t>s</w:t>
      </w:r>
      <w:r w:rsidRPr="27A732A0">
        <w:rPr>
          <w:rFonts w:ascii="Arial" w:hAnsi="Arial" w:cs="Arial"/>
          <w:sz w:val="24"/>
          <w:szCs w:val="24"/>
        </w:rPr>
        <w:t xml:space="preserve"> must incorporate practices that honor members’ beliefs, being sensitive to cultural diversity and diverse cultural and ethnic backgrounds, including supporting members with limited English proficiency or disabilities, and regardless of gender, sexual orientation, or gender identity. This includes fostering attitudes and interpersonal communication styles in staff and providers which respect members’ cultural backgrounds.</w:t>
      </w:r>
    </w:p>
    <w:p w:rsidRPr="00525D6D" w:rsidR="00AD10CF" w:rsidP="00ED5E9F" w:rsidRDefault="00AD10CF" w14:paraId="2A45702A" w14:textId="77777777">
      <w:pPr>
        <w:spacing w:after="0"/>
        <w:rPr>
          <w:rFonts w:ascii="Arial" w:hAnsi="Arial" w:cs="Arial"/>
          <w:sz w:val="24"/>
          <w:szCs w:val="24"/>
        </w:rPr>
      </w:pPr>
    </w:p>
    <w:p w:rsidRPr="00AD10CF" w:rsidR="00AD10CF" w:rsidP="00AD10CF" w:rsidRDefault="00AD10CF" w14:paraId="00C0A9FC" w14:textId="77777777">
      <w:pPr>
        <w:spacing w:after="0"/>
        <w:rPr>
          <w:rFonts w:ascii="Arial" w:hAnsi="Arial" w:cs="Arial"/>
          <w:b/>
          <w:bCs/>
          <w:sz w:val="24"/>
          <w:szCs w:val="24"/>
        </w:rPr>
      </w:pPr>
      <w:r w:rsidRPr="00AD10CF">
        <w:rPr>
          <w:rFonts w:ascii="Arial" w:hAnsi="Arial" w:cs="Arial"/>
          <w:b/>
          <w:bCs/>
          <w:sz w:val="24"/>
          <w:szCs w:val="24"/>
        </w:rPr>
        <w:t>Program Statement:</w:t>
      </w:r>
    </w:p>
    <w:p w:rsidRPr="00AD10CF" w:rsidR="00AD10CF" w:rsidP="00AD10CF" w:rsidRDefault="00AD10CF" w14:paraId="7A45EBAE" w14:textId="6CE78BE3">
      <w:pPr>
        <w:spacing w:after="0"/>
        <w:rPr>
          <w:rFonts w:ascii="Arial" w:hAnsi="Arial" w:cs="Arial"/>
          <w:sz w:val="24"/>
          <w:szCs w:val="24"/>
        </w:rPr>
      </w:pPr>
      <w:r w:rsidRPr="00AD10CF">
        <w:rPr>
          <w:rFonts w:ascii="Arial" w:hAnsi="Arial" w:cs="Arial"/>
          <w:sz w:val="24"/>
          <w:szCs w:val="24"/>
        </w:rPr>
        <w:t xml:space="preserve">All 1-2 Bed AFH Providers must have a program statement submitted with their application for certification or recertification which, at a </w:t>
      </w:r>
      <w:r w:rsidRPr="00AD10CF" w:rsidR="00EB1D32">
        <w:rPr>
          <w:rFonts w:ascii="Arial" w:hAnsi="Arial" w:cs="Arial"/>
          <w:sz w:val="24"/>
          <w:szCs w:val="24"/>
        </w:rPr>
        <w:t>minimum,</w:t>
      </w:r>
      <w:r w:rsidRPr="00AD10CF">
        <w:rPr>
          <w:rFonts w:ascii="Arial" w:hAnsi="Arial" w:cs="Arial"/>
          <w:sz w:val="24"/>
          <w:szCs w:val="24"/>
        </w:rPr>
        <w:t xml:space="preserve"> describes the following:</w:t>
      </w:r>
    </w:p>
    <w:p w:rsidR="00443F57" w:rsidP="006E1082" w:rsidRDefault="00AD10CF" w14:paraId="5022D194" w14:textId="77777777">
      <w:pPr>
        <w:pStyle w:val="ListParagraph"/>
        <w:numPr>
          <w:ilvl w:val="0"/>
          <w:numId w:val="36"/>
        </w:numPr>
        <w:spacing w:after="0"/>
        <w:rPr>
          <w:rFonts w:ascii="Arial" w:hAnsi="Arial" w:cs="Arial"/>
          <w:sz w:val="24"/>
          <w:szCs w:val="24"/>
        </w:rPr>
      </w:pPr>
      <w:r w:rsidRPr="00443F57">
        <w:rPr>
          <w:rFonts w:ascii="Arial" w:hAnsi="Arial" w:cs="Arial"/>
          <w:sz w:val="24"/>
          <w:szCs w:val="24"/>
        </w:rPr>
        <w:t>The target group and number of individuals the applicant is willing to serve including family members.</w:t>
      </w:r>
    </w:p>
    <w:p w:rsidR="00443F57" w:rsidP="006E1082" w:rsidRDefault="00AD10CF" w14:paraId="7ED6D584" w14:textId="7262C0CA">
      <w:pPr>
        <w:pStyle w:val="ListParagraph"/>
        <w:numPr>
          <w:ilvl w:val="0"/>
          <w:numId w:val="36"/>
        </w:numPr>
        <w:spacing w:after="0"/>
        <w:rPr>
          <w:rFonts w:ascii="Arial" w:hAnsi="Arial" w:cs="Arial"/>
          <w:sz w:val="24"/>
          <w:szCs w:val="24"/>
        </w:rPr>
      </w:pPr>
      <w:r w:rsidRPr="00443F57">
        <w:rPr>
          <w:rFonts w:ascii="Arial" w:hAnsi="Arial" w:cs="Arial"/>
          <w:sz w:val="24"/>
          <w:szCs w:val="24"/>
        </w:rPr>
        <w:t xml:space="preserve">Whether the house is physically accessible to individuals who require such </w:t>
      </w:r>
      <w:r w:rsidRPr="00443F57" w:rsidR="00443F57">
        <w:rPr>
          <w:rFonts w:ascii="Arial" w:hAnsi="Arial" w:cs="Arial"/>
          <w:sz w:val="24"/>
          <w:szCs w:val="24"/>
        </w:rPr>
        <w:t>accommodation</w:t>
      </w:r>
      <w:r w:rsidRPr="00443F57">
        <w:rPr>
          <w:rFonts w:ascii="Arial" w:hAnsi="Arial" w:cs="Arial"/>
          <w:sz w:val="24"/>
          <w:szCs w:val="24"/>
        </w:rPr>
        <w:t>.</w:t>
      </w:r>
    </w:p>
    <w:p w:rsidR="00443F57" w:rsidP="006E1082" w:rsidRDefault="00AD10CF" w14:paraId="556F8117" w14:textId="77777777">
      <w:pPr>
        <w:pStyle w:val="ListParagraph"/>
        <w:numPr>
          <w:ilvl w:val="0"/>
          <w:numId w:val="36"/>
        </w:numPr>
        <w:spacing w:after="0"/>
        <w:rPr>
          <w:rFonts w:ascii="Arial" w:hAnsi="Arial" w:cs="Arial"/>
          <w:sz w:val="24"/>
          <w:szCs w:val="24"/>
        </w:rPr>
      </w:pPr>
      <w:r w:rsidRPr="00443F57">
        <w:rPr>
          <w:rFonts w:ascii="Arial" w:hAnsi="Arial" w:cs="Arial"/>
          <w:sz w:val="24"/>
          <w:szCs w:val="24"/>
        </w:rPr>
        <w:t>The physical environment and surrounding property that can be accessed by residents who live in the AFH.</w:t>
      </w:r>
    </w:p>
    <w:p w:rsidR="00443F57" w:rsidP="006E1082" w:rsidRDefault="00AD10CF" w14:paraId="2413C711" w14:textId="77777777">
      <w:pPr>
        <w:pStyle w:val="ListParagraph"/>
        <w:numPr>
          <w:ilvl w:val="0"/>
          <w:numId w:val="36"/>
        </w:numPr>
        <w:spacing w:after="0"/>
        <w:rPr>
          <w:rFonts w:ascii="Arial" w:hAnsi="Arial" w:cs="Arial"/>
          <w:sz w:val="24"/>
          <w:szCs w:val="24"/>
        </w:rPr>
      </w:pPr>
      <w:r w:rsidRPr="00443F57">
        <w:rPr>
          <w:rFonts w:ascii="Arial" w:hAnsi="Arial" w:cs="Arial"/>
          <w:sz w:val="24"/>
          <w:szCs w:val="24"/>
        </w:rPr>
        <w:t>Community resources that can be accessed by residents who live in the AFH with or without transportation assistance.</w:t>
      </w:r>
    </w:p>
    <w:p w:rsidR="00443F57" w:rsidP="006E1082" w:rsidRDefault="00AD10CF" w14:paraId="0153D76E" w14:textId="77777777">
      <w:pPr>
        <w:pStyle w:val="ListParagraph"/>
        <w:numPr>
          <w:ilvl w:val="0"/>
          <w:numId w:val="36"/>
        </w:numPr>
        <w:spacing w:after="0"/>
        <w:rPr>
          <w:rFonts w:ascii="Arial" w:hAnsi="Arial" w:cs="Arial"/>
          <w:sz w:val="24"/>
          <w:szCs w:val="24"/>
        </w:rPr>
      </w:pPr>
      <w:r w:rsidRPr="00443F57">
        <w:rPr>
          <w:rFonts w:ascii="Arial" w:hAnsi="Arial" w:cs="Arial"/>
          <w:sz w:val="24"/>
          <w:szCs w:val="24"/>
        </w:rPr>
        <w:t>Services and supports the AFH offers residents.</w:t>
      </w:r>
    </w:p>
    <w:p w:rsidR="00443F57" w:rsidP="006E1082" w:rsidRDefault="00AD10CF" w14:paraId="2C3C861B" w14:textId="77777777">
      <w:pPr>
        <w:pStyle w:val="ListParagraph"/>
        <w:numPr>
          <w:ilvl w:val="0"/>
          <w:numId w:val="36"/>
        </w:numPr>
        <w:spacing w:after="0"/>
        <w:rPr>
          <w:rFonts w:ascii="Arial" w:hAnsi="Arial" w:cs="Arial"/>
          <w:sz w:val="24"/>
          <w:szCs w:val="24"/>
        </w:rPr>
      </w:pPr>
      <w:r w:rsidRPr="00443F57">
        <w:rPr>
          <w:rFonts w:ascii="Arial" w:hAnsi="Arial" w:cs="Arial"/>
          <w:sz w:val="24"/>
          <w:szCs w:val="24"/>
        </w:rPr>
        <w:t>Licenses or certifications held by the provider or operator.</w:t>
      </w:r>
    </w:p>
    <w:p w:rsidRPr="00443F57" w:rsidR="00AD10CF" w:rsidP="006E1082" w:rsidRDefault="00AD10CF" w14:paraId="0747C354" w14:textId="501762F7">
      <w:pPr>
        <w:pStyle w:val="ListParagraph"/>
        <w:numPr>
          <w:ilvl w:val="0"/>
          <w:numId w:val="36"/>
        </w:numPr>
        <w:spacing w:after="0"/>
        <w:rPr>
          <w:rFonts w:ascii="Arial" w:hAnsi="Arial" w:cs="Arial"/>
          <w:sz w:val="24"/>
          <w:szCs w:val="24"/>
        </w:rPr>
      </w:pPr>
      <w:r w:rsidRPr="00443F57">
        <w:rPr>
          <w:rFonts w:ascii="Arial" w:hAnsi="Arial" w:cs="Arial"/>
          <w:sz w:val="24"/>
          <w:szCs w:val="24"/>
        </w:rPr>
        <w:t>When respite care is provided in the AFH, the program statement must include:</w:t>
      </w:r>
    </w:p>
    <w:p w:rsidR="00E86B41" w:rsidP="006E1082" w:rsidRDefault="00AD10CF" w14:paraId="53E28A04" w14:textId="77777777">
      <w:pPr>
        <w:pStyle w:val="ListParagraph"/>
        <w:numPr>
          <w:ilvl w:val="0"/>
          <w:numId w:val="37"/>
        </w:numPr>
        <w:spacing w:after="0"/>
        <w:rPr>
          <w:rFonts w:ascii="Arial" w:hAnsi="Arial" w:cs="Arial"/>
          <w:sz w:val="24"/>
          <w:szCs w:val="24"/>
        </w:rPr>
      </w:pPr>
      <w:r w:rsidRPr="00E86B41">
        <w:rPr>
          <w:rFonts w:ascii="Arial" w:hAnsi="Arial" w:cs="Arial"/>
          <w:sz w:val="24"/>
          <w:szCs w:val="24"/>
        </w:rPr>
        <w:t>A statement as to the maximum number of respite residents in the AFH at any one time.</w:t>
      </w:r>
    </w:p>
    <w:p w:rsidR="00E86B41" w:rsidP="006E1082" w:rsidRDefault="00AD10CF" w14:paraId="4CFAF1B0" w14:textId="77777777">
      <w:pPr>
        <w:pStyle w:val="ListParagraph"/>
        <w:numPr>
          <w:ilvl w:val="0"/>
          <w:numId w:val="37"/>
        </w:numPr>
        <w:spacing w:after="0"/>
        <w:rPr>
          <w:rFonts w:ascii="Arial" w:hAnsi="Arial" w:cs="Arial"/>
          <w:sz w:val="24"/>
          <w:szCs w:val="24"/>
        </w:rPr>
      </w:pPr>
      <w:r w:rsidRPr="00E86B41">
        <w:rPr>
          <w:rFonts w:ascii="Arial" w:hAnsi="Arial" w:cs="Arial"/>
          <w:sz w:val="24"/>
          <w:szCs w:val="24"/>
        </w:rPr>
        <w:t>A description of the physical space within the AFH that will be used for respite residents</w:t>
      </w:r>
      <w:r w:rsidR="00E86B41">
        <w:rPr>
          <w:rFonts w:ascii="Arial" w:hAnsi="Arial" w:cs="Arial"/>
          <w:sz w:val="24"/>
          <w:szCs w:val="24"/>
        </w:rPr>
        <w:t>.</w:t>
      </w:r>
    </w:p>
    <w:p w:rsidR="00E86B41" w:rsidP="006E1082" w:rsidRDefault="00AD10CF" w14:paraId="44EE3A76" w14:textId="77777777">
      <w:pPr>
        <w:pStyle w:val="ListParagraph"/>
        <w:numPr>
          <w:ilvl w:val="0"/>
          <w:numId w:val="37"/>
        </w:numPr>
        <w:spacing w:after="0"/>
        <w:rPr>
          <w:rFonts w:ascii="Arial" w:hAnsi="Arial" w:cs="Arial"/>
          <w:sz w:val="24"/>
          <w:szCs w:val="24"/>
        </w:rPr>
      </w:pPr>
      <w:r w:rsidRPr="00E86B41">
        <w:rPr>
          <w:rFonts w:ascii="Arial" w:hAnsi="Arial" w:cs="Arial"/>
          <w:sz w:val="24"/>
          <w:szCs w:val="24"/>
        </w:rPr>
        <w:t>How frequently the AFH may be used for respite care.</w:t>
      </w:r>
    </w:p>
    <w:p w:rsidR="00E86B41" w:rsidP="006E1082" w:rsidRDefault="00AD10CF" w14:paraId="0DC142A8" w14:textId="77777777">
      <w:pPr>
        <w:pStyle w:val="ListParagraph"/>
        <w:numPr>
          <w:ilvl w:val="0"/>
          <w:numId w:val="37"/>
        </w:numPr>
        <w:spacing w:after="0"/>
        <w:rPr>
          <w:rFonts w:ascii="Arial" w:hAnsi="Arial" w:cs="Arial"/>
          <w:sz w:val="24"/>
          <w:szCs w:val="24"/>
        </w:rPr>
      </w:pPr>
      <w:r w:rsidRPr="00E86B41">
        <w:rPr>
          <w:rFonts w:ascii="Arial" w:hAnsi="Arial" w:cs="Arial"/>
          <w:sz w:val="24"/>
          <w:szCs w:val="24"/>
        </w:rPr>
        <w:t>Whether or not the respite care will involve additional staff in the AFH.</w:t>
      </w:r>
    </w:p>
    <w:p w:rsidR="00E86B41" w:rsidP="006E1082" w:rsidRDefault="00AD10CF" w14:paraId="128535DF" w14:textId="77777777">
      <w:pPr>
        <w:pStyle w:val="ListParagraph"/>
        <w:numPr>
          <w:ilvl w:val="0"/>
          <w:numId w:val="37"/>
        </w:numPr>
        <w:spacing w:after="0"/>
        <w:rPr>
          <w:rFonts w:ascii="Arial" w:hAnsi="Arial" w:cs="Arial"/>
          <w:sz w:val="24"/>
          <w:szCs w:val="24"/>
        </w:rPr>
      </w:pPr>
      <w:r w:rsidRPr="00E86B41">
        <w:rPr>
          <w:rFonts w:ascii="Arial" w:hAnsi="Arial" w:cs="Arial"/>
          <w:sz w:val="24"/>
          <w:szCs w:val="24"/>
        </w:rPr>
        <w:t>Whether staff are awake at night.</w:t>
      </w:r>
    </w:p>
    <w:p w:rsidR="00ED5E9F" w:rsidP="006E1082" w:rsidRDefault="00AD10CF" w14:paraId="1ADCB30D" w14:textId="7DBB38F6">
      <w:pPr>
        <w:pStyle w:val="ListParagraph"/>
        <w:numPr>
          <w:ilvl w:val="0"/>
          <w:numId w:val="36"/>
        </w:numPr>
        <w:spacing w:after="0"/>
        <w:rPr>
          <w:rFonts w:ascii="Arial" w:hAnsi="Arial" w:cs="Arial"/>
          <w:sz w:val="24"/>
          <w:szCs w:val="24"/>
        </w:rPr>
      </w:pPr>
      <w:r w:rsidRPr="00E86B41">
        <w:rPr>
          <w:rFonts w:ascii="Arial" w:hAnsi="Arial" w:cs="Arial"/>
          <w:sz w:val="24"/>
          <w:szCs w:val="24"/>
        </w:rPr>
        <w:t>Household members and their relationship, if any, with the provider or operator.</w:t>
      </w:r>
    </w:p>
    <w:p w:rsidRPr="00702AC1" w:rsidR="00702AC1" w:rsidP="006E1082" w:rsidRDefault="00EB1D32" w14:paraId="486A78DA" w14:textId="0BAB848D">
      <w:pPr>
        <w:pStyle w:val="ListParagraph"/>
        <w:numPr>
          <w:ilvl w:val="0"/>
          <w:numId w:val="36"/>
        </w:numPr>
        <w:spacing w:after="0"/>
        <w:rPr>
          <w:rFonts w:ascii="Arial" w:hAnsi="Arial" w:cs="Arial"/>
          <w:sz w:val="24"/>
          <w:szCs w:val="24"/>
        </w:rPr>
      </w:pPr>
      <w:r w:rsidRPr="00702AC1">
        <w:rPr>
          <w:rFonts w:ascii="Arial" w:hAnsi="Arial" w:cs="Arial"/>
          <w:sz w:val="24"/>
          <w:szCs w:val="24"/>
        </w:rPr>
        <w:t>Pet</w:t>
      </w:r>
      <w:r w:rsidRPr="00702AC1" w:rsidR="00702AC1">
        <w:rPr>
          <w:rFonts w:ascii="Arial" w:hAnsi="Arial" w:cs="Arial"/>
          <w:sz w:val="24"/>
          <w:szCs w:val="24"/>
        </w:rPr>
        <w:t xml:space="preserve"> policy.</w:t>
      </w:r>
    </w:p>
    <w:p w:rsidRPr="00702AC1" w:rsidR="00702AC1" w:rsidP="006E1082" w:rsidRDefault="00702AC1" w14:paraId="37AB2BDF" w14:textId="416511BD">
      <w:pPr>
        <w:pStyle w:val="ListParagraph"/>
        <w:numPr>
          <w:ilvl w:val="0"/>
          <w:numId w:val="36"/>
        </w:numPr>
        <w:spacing w:after="0"/>
        <w:rPr>
          <w:rFonts w:ascii="Arial" w:hAnsi="Arial" w:cs="Arial"/>
          <w:sz w:val="24"/>
          <w:szCs w:val="24"/>
        </w:rPr>
      </w:pPr>
      <w:r w:rsidRPr="00702AC1">
        <w:rPr>
          <w:rFonts w:ascii="Arial" w:hAnsi="Arial" w:cs="Arial"/>
          <w:sz w:val="24"/>
          <w:szCs w:val="24"/>
        </w:rPr>
        <w:t>Additional information the AFH or certifying agency deems appropriate to assist prospective residents or placement agencies to make decisions related to the use of the AFH.</w:t>
      </w:r>
    </w:p>
    <w:p w:rsidRPr="00E86B41" w:rsidR="00702AC1" w:rsidP="00C524CF" w:rsidRDefault="00702AC1" w14:paraId="06D919C7" w14:textId="77777777">
      <w:pPr>
        <w:pStyle w:val="ListParagraph"/>
        <w:spacing w:after="0"/>
        <w:rPr>
          <w:rFonts w:ascii="Arial" w:hAnsi="Arial" w:cs="Arial"/>
          <w:sz w:val="24"/>
          <w:szCs w:val="24"/>
        </w:rPr>
      </w:pPr>
    </w:p>
    <w:p w:rsidRPr="00525D6D" w:rsidR="000048CB" w:rsidP="006B4CE8" w:rsidRDefault="006B4CE8" w14:paraId="27F5D62B" w14:textId="77777777">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D9A3EE4" wp14:editId="24D22D54">
                <wp:extent cx="5943258" cy="269631"/>
                <wp:effectExtent l="0" t="0" r="635" b="0"/>
                <wp:docPr id="12" name="Rectangle 12"/>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D16ED5" w:rsidR="003F3EDA" w:rsidP="00D932CE" w:rsidRDefault="00793E43" w14:paraId="5AFC18E6" w14:textId="2763E8FF">
                            <w:pPr>
                              <w:tabs>
                                <w:tab w:val="left" w:pos="3600"/>
                              </w:tabs>
                              <w:rPr>
                                <w:rFonts w:ascii="Arial" w:hAnsi="Arial" w:cs="Arial"/>
                                <w:sz w:val="24"/>
                                <w:szCs w:val="24"/>
                              </w:rPr>
                            </w:pPr>
                            <w:r>
                              <w:rPr>
                                <w:rFonts w:ascii="Arial" w:hAnsi="Arial" w:cs="Arial"/>
                                <w:b/>
                                <w:sz w:val="24"/>
                              </w:rPr>
                              <w:t xml:space="preserve">Section </w:t>
                            </w:r>
                            <w:r w:rsidR="004D4089">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3B624FA3" w14:textId="098BE8D6">
                            <w:pPr>
                              <w:rPr>
                                <w:rFonts w:ascii="Arial" w:hAnsi="Arial" w:cs="Arial"/>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1B8CE818">
              <v:rect id="Rectangle 12"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29" fillcolor="#3e9abd" stroked="f" strokeweight="1pt" w14:anchorId="2D9A3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dw9nD4wCAABxBQAADgAAAAAAAAAAAAAAAAAuAgAAZHJzL2Uyb0RvYy54bWxQSwECLQAUAAYA&#10;CAAAACEAZCjev9sAAAAEAQAADwAAAAAAAAAAAAAAAADmBAAAZHJzL2Rvd25yZXYueG1sUEsFBgAA&#10;AAAEAAQA8wAAAO4FAAAAAA==&#10;">
                <v:textbox>
                  <w:txbxContent>
                    <w:p w:rsidRPr="00D16ED5" w:rsidR="003F3EDA" w:rsidP="00D932CE" w:rsidRDefault="00793E43" w14:paraId="111856EF" w14:textId="2763E8FF">
                      <w:pPr>
                        <w:tabs>
                          <w:tab w:val="left" w:pos="3600"/>
                        </w:tabs>
                        <w:rPr>
                          <w:rFonts w:ascii="Arial" w:hAnsi="Arial" w:cs="Arial"/>
                          <w:sz w:val="24"/>
                          <w:szCs w:val="24"/>
                        </w:rPr>
                      </w:pPr>
                      <w:r>
                        <w:rPr>
                          <w:rFonts w:ascii="Arial" w:hAnsi="Arial" w:cs="Arial"/>
                          <w:b/>
                          <w:sz w:val="24"/>
                        </w:rPr>
                        <w:t xml:space="preserve">Section </w:t>
                      </w:r>
                      <w:r w:rsidR="004D4089">
                        <w:rPr>
                          <w:rFonts w:ascii="Arial" w:hAnsi="Arial" w:cs="Arial"/>
                          <w:b/>
                          <w:sz w:val="24"/>
                        </w:rPr>
                        <w:t>5</w:t>
                      </w:r>
                      <w:r>
                        <w:rPr>
                          <w:rFonts w:ascii="Arial" w:hAnsi="Arial" w:cs="Arial"/>
                          <w:b/>
                          <w:sz w:val="24"/>
                        </w:rPr>
                        <w:t>.</w:t>
                      </w:r>
                      <w:r w:rsidR="00057D3D">
                        <w:rPr>
                          <w:rFonts w:ascii="Arial" w:hAnsi="Arial" w:cs="Arial"/>
                          <w:b/>
                          <w:sz w:val="24"/>
                        </w:rPr>
                        <w:t xml:space="preserve">     </w:t>
                      </w:r>
                      <w:r w:rsidR="00482393">
                        <w:rPr>
                          <w:rFonts w:ascii="Arial" w:hAnsi="Arial" w:cs="Arial"/>
                          <w:b/>
                          <w:bCs/>
                          <w:sz w:val="24"/>
                          <w:szCs w:val="24"/>
                        </w:rPr>
                        <w:t>Staff Qualifications, Training, and Competency</w:t>
                      </w:r>
                    </w:p>
                    <w:p w:rsidRPr="00793E43" w:rsidR="006B4CE8" w:rsidP="006B4CE8" w:rsidRDefault="006B4CE8" w14:paraId="02EB378F" w14:textId="098BE8D6">
                      <w:pPr>
                        <w:rPr>
                          <w:rFonts w:ascii="Arial" w:hAnsi="Arial" w:cs="Arial"/>
                          <w:b/>
                          <w:sz w:val="24"/>
                        </w:rPr>
                      </w:pPr>
                    </w:p>
                  </w:txbxContent>
                </v:textbox>
                <w10:anchorlock/>
              </v:rect>
            </w:pict>
          </mc:Fallback>
        </mc:AlternateContent>
      </w:r>
    </w:p>
    <w:p w:rsidRPr="00525D6D" w:rsidR="00582834" w:rsidP="00582834" w:rsidRDefault="00582834" w14:paraId="29DABE5E" w14:textId="1CD91D36">
      <w:pPr>
        <w:tabs>
          <w:tab w:val="left" w:pos="1644"/>
        </w:tabs>
        <w:spacing w:after="0"/>
        <w:rPr>
          <w:rFonts w:ascii="Arial" w:hAnsi="Arial" w:cs="Arial"/>
          <w:b/>
          <w:bCs/>
          <w:sz w:val="24"/>
          <w:szCs w:val="24"/>
        </w:rPr>
      </w:pPr>
      <w:r w:rsidRPr="00525D6D">
        <w:rPr>
          <w:rFonts w:ascii="Arial" w:hAnsi="Arial" w:cs="Arial"/>
          <w:b/>
          <w:bCs/>
          <w:sz w:val="24"/>
          <w:szCs w:val="24"/>
        </w:rPr>
        <w:t xml:space="preserve">Caregiver Background Checks:  </w:t>
      </w:r>
    </w:p>
    <w:p w:rsidRPr="00525D6D" w:rsidR="007872A7" w:rsidP="00582834" w:rsidRDefault="00582834" w14:paraId="61C02D03" w14:textId="6D1B0C12">
      <w:pPr>
        <w:tabs>
          <w:tab w:val="left" w:pos="1644"/>
        </w:tabs>
        <w:spacing w:after="0"/>
        <w:rPr>
          <w:rFonts w:ascii="Arial" w:hAnsi="Arial" w:cs="Arial"/>
          <w:sz w:val="24"/>
          <w:szCs w:val="24"/>
        </w:rPr>
      </w:pPr>
      <w:r w:rsidRPr="00525D6D">
        <w:rPr>
          <w:rFonts w:ascii="Arial" w:hAnsi="Arial" w:cs="Arial"/>
          <w:sz w:val="24"/>
          <w:szCs w:val="24"/>
        </w:rPr>
        <w:t xml:space="preserve">Providers will comply with all applicable standards and/or regulations related to caregiver background checks in accordance with Wis. Admin. Code </w:t>
      </w:r>
      <w:r w:rsidRPr="00525D6D" w:rsidR="00BF5E61">
        <w:rPr>
          <w:rFonts w:ascii="Arial" w:hAnsi="Arial" w:cs="Arial"/>
          <w:sz w:val="24"/>
          <w:szCs w:val="24"/>
        </w:rPr>
        <w:t>Ch.</w:t>
      </w:r>
      <w:r w:rsidRPr="00525D6D">
        <w:rPr>
          <w:rFonts w:ascii="Arial" w:hAnsi="Arial" w:cs="Arial"/>
          <w:sz w:val="24"/>
          <w:szCs w:val="24"/>
        </w:rPr>
        <w:t xml:space="preserve"> DHS 12. This includes all staff including prospective substitute providers, and all household members who are at or over the age of 18 years. </w:t>
      </w:r>
    </w:p>
    <w:p w:rsidRPr="00525D6D" w:rsidR="00582834" w:rsidP="00582834" w:rsidRDefault="00582834" w14:paraId="47C5E474" w14:textId="504E2A78">
      <w:pPr>
        <w:tabs>
          <w:tab w:val="left" w:pos="1644"/>
        </w:tabs>
        <w:spacing w:after="0"/>
        <w:rPr>
          <w:rFonts w:ascii="Arial" w:hAnsi="Arial" w:cs="Arial"/>
          <w:sz w:val="24"/>
          <w:szCs w:val="24"/>
        </w:rPr>
      </w:pPr>
      <w:r w:rsidRPr="00525D6D">
        <w:rPr>
          <w:rFonts w:ascii="Arial" w:hAnsi="Arial" w:cs="Arial"/>
          <w:sz w:val="24"/>
          <w:szCs w:val="24"/>
        </w:rPr>
        <w:t xml:space="preserve">These checks must include the following documents:  </w:t>
      </w:r>
    </w:p>
    <w:p w:rsidRPr="00525D6D" w:rsidR="003C3AC2" w:rsidP="006E1082" w:rsidRDefault="00582834" w14:paraId="789D22DF" w14:textId="77777777">
      <w:pPr>
        <w:pStyle w:val="ListParagraph"/>
        <w:numPr>
          <w:ilvl w:val="0"/>
          <w:numId w:val="7"/>
        </w:numPr>
        <w:tabs>
          <w:tab w:val="left" w:pos="1644"/>
        </w:tabs>
        <w:spacing w:after="0"/>
        <w:rPr>
          <w:rFonts w:ascii="Arial" w:hAnsi="Arial" w:cs="Arial"/>
          <w:sz w:val="24"/>
          <w:szCs w:val="24"/>
        </w:rPr>
      </w:pPr>
      <w:r w:rsidRPr="00525D6D">
        <w:rPr>
          <w:rFonts w:ascii="Arial" w:hAnsi="Arial" w:cs="Arial"/>
          <w:sz w:val="24"/>
          <w:szCs w:val="24"/>
        </w:rPr>
        <w:t xml:space="preserve">A completed Background Information Disclosure (BID), F-82064.  </w:t>
      </w:r>
    </w:p>
    <w:p w:rsidRPr="00525D6D" w:rsidR="003C3AC2" w:rsidP="006E1082" w:rsidRDefault="00582834" w14:paraId="1F24AB7E" w14:textId="77777777">
      <w:pPr>
        <w:pStyle w:val="ListParagraph"/>
        <w:numPr>
          <w:ilvl w:val="0"/>
          <w:numId w:val="7"/>
        </w:numPr>
        <w:tabs>
          <w:tab w:val="left" w:pos="1644"/>
        </w:tabs>
        <w:spacing w:after="0"/>
        <w:rPr>
          <w:rFonts w:ascii="Arial" w:hAnsi="Arial" w:cs="Arial"/>
          <w:sz w:val="24"/>
          <w:szCs w:val="24"/>
        </w:rPr>
      </w:pPr>
      <w:r w:rsidRPr="00525D6D">
        <w:rPr>
          <w:rFonts w:ascii="Arial" w:hAnsi="Arial" w:cs="Arial"/>
          <w:sz w:val="24"/>
          <w:szCs w:val="24"/>
        </w:rPr>
        <w:t xml:space="preserve">A criminal history search from the records of the Wisconsin Department of Justice Wisconsin Online Record Check System Wisconsin Department of Justice Wisconsin Online Record Check System (WORCS).  </w:t>
      </w:r>
    </w:p>
    <w:p w:rsidRPr="00525D6D" w:rsidR="00E824F3" w:rsidP="006E1082" w:rsidRDefault="00582834" w14:paraId="4347D67F" w14:textId="77777777">
      <w:pPr>
        <w:pStyle w:val="ListParagraph"/>
        <w:numPr>
          <w:ilvl w:val="0"/>
          <w:numId w:val="7"/>
        </w:numPr>
        <w:tabs>
          <w:tab w:val="left" w:pos="1644"/>
        </w:tabs>
        <w:spacing w:after="0"/>
        <w:rPr>
          <w:rFonts w:ascii="Arial" w:hAnsi="Arial" w:cs="Arial"/>
          <w:sz w:val="24"/>
          <w:szCs w:val="24"/>
        </w:rPr>
      </w:pPr>
      <w:r w:rsidRPr="00525D6D">
        <w:rPr>
          <w:rFonts w:ascii="Arial" w:hAnsi="Arial" w:cs="Arial"/>
          <w:sz w:val="24"/>
          <w:szCs w:val="24"/>
        </w:rPr>
        <w:t xml:space="preserve">A search of the Caregiver Registry maintained by DHS.  </w:t>
      </w:r>
    </w:p>
    <w:p w:rsidRPr="00525D6D" w:rsidR="00582834" w:rsidP="006E1082" w:rsidRDefault="00582834" w14:paraId="3F163BCC" w14:textId="15025164">
      <w:pPr>
        <w:pStyle w:val="ListParagraph"/>
        <w:numPr>
          <w:ilvl w:val="0"/>
          <w:numId w:val="7"/>
        </w:numPr>
        <w:tabs>
          <w:tab w:val="left" w:pos="1644"/>
        </w:tabs>
        <w:spacing w:after="0"/>
        <w:rPr>
          <w:rFonts w:ascii="Arial" w:hAnsi="Arial" w:cs="Arial"/>
          <w:sz w:val="24"/>
          <w:szCs w:val="24"/>
        </w:rPr>
      </w:pPr>
      <w:r w:rsidRPr="00525D6D">
        <w:rPr>
          <w:rFonts w:ascii="Arial" w:hAnsi="Arial" w:cs="Arial"/>
          <w:sz w:val="24"/>
          <w:szCs w:val="24"/>
        </w:rPr>
        <w:t xml:space="preserve">A search of the status of credentials and licensing from the records of the Wisconsin Department of Regulation and Licensing, if applicable.  </w:t>
      </w:r>
    </w:p>
    <w:p w:rsidRPr="00525D6D" w:rsidR="00E824F3" w:rsidP="00E824F3" w:rsidRDefault="00E824F3" w14:paraId="375C53C5" w14:textId="77777777">
      <w:pPr>
        <w:pStyle w:val="ListParagraph"/>
        <w:tabs>
          <w:tab w:val="left" w:pos="1644"/>
        </w:tabs>
        <w:spacing w:after="0"/>
        <w:ind w:left="780"/>
        <w:rPr>
          <w:rFonts w:ascii="Arial" w:hAnsi="Arial" w:cs="Arial"/>
          <w:sz w:val="24"/>
          <w:szCs w:val="24"/>
        </w:rPr>
      </w:pPr>
    </w:p>
    <w:p w:rsidRPr="002F6093" w:rsidR="002F6093" w:rsidP="002F6093" w:rsidRDefault="0CBB0A6B" w14:paraId="79086F61" w14:textId="7DEFBD77">
      <w:pPr>
        <w:tabs>
          <w:tab w:val="left" w:pos="1644"/>
        </w:tabs>
        <w:spacing w:after="0"/>
        <w:rPr>
          <w:rFonts w:ascii="Arial" w:hAnsi="Arial" w:cs="Arial"/>
          <w:sz w:val="24"/>
          <w:szCs w:val="24"/>
        </w:rPr>
      </w:pPr>
      <w:r w:rsidRPr="27A732A0">
        <w:rPr>
          <w:rFonts w:ascii="Arial" w:hAnsi="Arial" w:cs="Arial"/>
          <w:sz w:val="24"/>
          <w:szCs w:val="24"/>
        </w:rPr>
        <w:t xml:space="preserve">Background checks of people under the age of 18 are at the discretion of the certifying agency. This information must be provided in applications for initial certification and recertification.  Caregiver background checks for providers, operators, and staff in the AFH must have been completed no more than 90 days prior to the AFH initial date of certification. Required background checks must be done at least once every three (3) years for providers, operators, household members who are 18 years and older, and staff in existing AFHs seeking recertification. Each new member of staff at the time of hire and each new household member aged 18 or older must pass the required background checks prior to living or working in the AFH. Documentation that background checks have been completed for all applicable persons in the AFH, along with the results, must be </w:t>
      </w:r>
      <w:r w:rsidRPr="27A732A0" w:rsidR="189679E4">
        <w:rPr>
          <w:rFonts w:ascii="Arial" w:hAnsi="Arial" w:cs="Arial"/>
          <w:sz w:val="24"/>
          <w:szCs w:val="24"/>
        </w:rPr>
        <w:t>provided to the certifying agency during the certification and recertification process.</w:t>
      </w:r>
    </w:p>
    <w:p w:rsidRPr="002F6093" w:rsidR="002F6093" w:rsidP="002F6093" w:rsidRDefault="002F6093" w14:paraId="53A5E116" w14:textId="77777777">
      <w:pPr>
        <w:tabs>
          <w:tab w:val="left" w:pos="1644"/>
        </w:tabs>
        <w:spacing w:after="0"/>
        <w:rPr>
          <w:rFonts w:ascii="Arial" w:hAnsi="Arial" w:cs="Arial"/>
          <w:sz w:val="24"/>
          <w:szCs w:val="24"/>
        </w:rPr>
      </w:pPr>
    </w:p>
    <w:p w:rsidRPr="002F6093" w:rsidR="002F6093" w:rsidP="002F6093" w:rsidRDefault="002F6093" w14:paraId="1DB8E4C8" w14:textId="317D71A3">
      <w:pPr>
        <w:tabs>
          <w:tab w:val="left" w:pos="1644"/>
        </w:tabs>
        <w:spacing w:after="0"/>
        <w:rPr>
          <w:rFonts w:ascii="Arial" w:hAnsi="Arial" w:cs="Arial"/>
          <w:sz w:val="24"/>
          <w:szCs w:val="24"/>
        </w:rPr>
      </w:pPr>
      <w:r w:rsidRPr="002F6093">
        <w:rPr>
          <w:rFonts w:ascii="Arial" w:hAnsi="Arial" w:cs="Arial"/>
          <w:sz w:val="24"/>
          <w:szCs w:val="24"/>
        </w:rPr>
        <w:t xml:space="preserve">The provider shall review any certifications or licenses held by individual staff, and used in the care of LCI members, at regular intervals, based on expiration date, or annually if no expiration is noted. This includes validation of driver’s license and driving </w:t>
      </w:r>
      <w:r w:rsidRPr="002F6093" w:rsidR="00B41EDB">
        <w:rPr>
          <w:rFonts w:ascii="Arial" w:hAnsi="Arial" w:cs="Arial"/>
          <w:sz w:val="24"/>
          <w:szCs w:val="24"/>
        </w:rPr>
        <w:t>records</w:t>
      </w:r>
      <w:r w:rsidRPr="002F6093">
        <w:rPr>
          <w:rFonts w:ascii="Arial" w:hAnsi="Arial" w:cs="Arial"/>
          <w:sz w:val="24"/>
          <w:szCs w:val="24"/>
        </w:rPr>
        <w:t xml:space="preserve"> if staff will be transporting members. </w:t>
      </w:r>
    </w:p>
    <w:p w:rsidRPr="00525D6D" w:rsidR="00330DA4" w:rsidP="002F6093" w:rsidRDefault="002F6093" w14:paraId="6A834A5C" w14:textId="592D93B0">
      <w:pPr>
        <w:tabs>
          <w:tab w:val="left" w:pos="1644"/>
        </w:tabs>
        <w:spacing w:after="0"/>
        <w:rPr>
          <w:rFonts w:ascii="Arial" w:hAnsi="Arial" w:cs="Arial"/>
          <w:sz w:val="24"/>
          <w:szCs w:val="24"/>
        </w:rPr>
      </w:pPr>
      <w:r w:rsidRPr="002F6093">
        <w:rPr>
          <w:rFonts w:ascii="Arial" w:hAnsi="Arial" w:cs="Arial"/>
          <w:sz w:val="24"/>
          <w:szCs w:val="24"/>
        </w:rPr>
        <w:t xml:space="preserve">  </w:t>
      </w:r>
    </w:p>
    <w:p w:rsidRPr="00525D6D" w:rsidR="007B66F8" w:rsidP="007B66F8" w:rsidRDefault="007B66F8" w14:paraId="6E9B013E" w14:textId="77777777">
      <w:pPr>
        <w:pStyle w:val="paragraph"/>
        <w:spacing w:before="0" w:beforeAutospacing="0" w:after="0" w:afterAutospacing="0"/>
        <w:textAlignment w:val="baseline"/>
        <w:rPr>
          <w:rFonts w:ascii="Arial" w:hAnsi="Arial" w:cs="Arial"/>
        </w:rPr>
      </w:pPr>
      <w:r w:rsidRPr="00525D6D">
        <w:rPr>
          <w:rStyle w:val="normaltextrun"/>
          <w:rFonts w:ascii="Arial" w:hAnsi="Arial" w:cs="Arial"/>
          <w:b/>
          <w:bCs/>
        </w:rPr>
        <w:t>Training: </w:t>
      </w:r>
      <w:r w:rsidRPr="00525D6D">
        <w:rPr>
          <w:rStyle w:val="eop"/>
          <w:rFonts w:ascii="Arial" w:hAnsi="Arial" w:cs="Arial"/>
        </w:rPr>
        <w:t> </w:t>
      </w:r>
    </w:p>
    <w:p w:rsidR="005C4239" w:rsidP="007B66F8" w:rsidRDefault="005C4239" w14:paraId="5BF72975" w14:textId="2D0160E9">
      <w:pPr>
        <w:pStyle w:val="paragraph"/>
        <w:spacing w:before="0" w:beforeAutospacing="0" w:after="0" w:afterAutospacing="0"/>
        <w:textAlignment w:val="baseline"/>
        <w:rPr>
          <w:rStyle w:val="normaltextrun"/>
          <w:rFonts w:ascii="Arial" w:hAnsi="Arial" w:cs="Arial"/>
        </w:rPr>
      </w:pPr>
      <w:r w:rsidRPr="005C4239">
        <w:rPr>
          <w:rStyle w:val="normaltextrun"/>
          <w:rFonts w:ascii="Arial" w:hAnsi="Arial" w:cs="Arial"/>
        </w:rPr>
        <w:t xml:space="preserve">Provider shall ensure that staff providing care to members are adequately trained and proficient in both the skills they are providing and in the needs of the member(s) receiving the services.  </w:t>
      </w:r>
      <w:r w:rsidRPr="005C4239" w:rsidR="002F0D39">
        <w:rPr>
          <w:rStyle w:val="normaltextrun"/>
          <w:rFonts w:ascii="Arial" w:hAnsi="Arial" w:cs="Arial"/>
        </w:rPr>
        <w:t>The provider</w:t>
      </w:r>
      <w:r w:rsidRPr="005C4239">
        <w:rPr>
          <w:rStyle w:val="normaltextrun"/>
          <w:rFonts w:ascii="Arial" w:hAnsi="Arial" w:cs="Arial"/>
        </w:rPr>
        <w:t xml:space="preserve"> shall ensure </w:t>
      </w:r>
      <w:r w:rsidRPr="005C4239" w:rsidR="00EB1D32">
        <w:rPr>
          <w:rStyle w:val="normaltextrun"/>
          <w:rFonts w:ascii="Arial" w:hAnsi="Arial" w:cs="Arial"/>
        </w:rPr>
        <w:t>the competency</w:t>
      </w:r>
      <w:r w:rsidRPr="005C4239">
        <w:rPr>
          <w:rStyle w:val="normaltextrun"/>
          <w:rFonts w:ascii="Arial" w:hAnsi="Arial" w:cs="Arial"/>
        </w:rPr>
        <w:t xml:space="preserve"> of individual employees performing services to LCI members.  Competency shall include maintaining any required certifications or licenses as well as assurance of the general skills and abilities necessary to perform assigned tasks.</w:t>
      </w:r>
    </w:p>
    <w:p w:rsidR="002F0D39" w:rsidP="007B66F8" w:rsidRDefault="002F0D39" w14:paraId="321C3D78" w14:textId="77777777">
      <w:pPr>
        <w:pStyle w:val="paragraph"/>
        <w:spacing w:before="0" w:beforeAutospacing="0" w:after="0" w:afterAutospacing="0"/>
        <w:textAlignment w:val="baseline"/>
        <w:rPr>
          <w:rStyle w:val="eop"/>
          <w:rFonts w:ascii="Arial" w:hAnsi="Arial" w:cs="Arial"/>
        </w:rPr>
      </w:pPr>
    </w:p>
    <w:p w:rsidR="002F0D39" w:rsidP="27A732A0" w:rsidRDefault="10D011AE" w14:paraId="3E3D6D53" w14:textId="6C7585C4">
      <w:pPr>
        <w:pStyle w:val="paragraph"/>
        <w:spacing w:before="0" w:beforeAutospacing="0" w:after="0" w:afterAutospacing="0"/>
        <w:textAlignment w:val="baseline"/>
        <w:rPr>
          <w:rStyle w:val="eop"/>
          <w:rFonts w:ascii="Arial" w:hAnsi="Arial" w:cs="Arial"/>
        </w:rPr>
      </w:pPr>
      <w:r w:rsidRPr="27A732A0">
        <w:rPr>
          <w:rFonts w:ascii="Arial" w:hAnsi="Arial" w:cs="Arial"/>
        </w:rPr>
        <w:t xml:space="preserve">The provider shall ensure all staff who provide services in the home that meet the definition of caregiver have completed not less than 15 hours of up-to-date training during the first </w:t>
      </w:r>
      <w:r w:rsidRPr="27A732A0" w:rsidR="3090F8C9">
        <w:rPr>
          <w:rFonts w:ascii="Arial" w:hAnsi="Arial" w:cs="Arial"/>
        </w:rPr>
        <w:t>90</w:t>
      </w:r>
      <w:r w:rsidRPr="27A732A0">
        <w:rPr>
          <w:rFonts w:ascii="Arial" w:hAnsi="Arial" w:cs="Arial"/>
        </w:rPr>
        <w:t xml:space="preserve"> days of certification or within the first </w:t>
      </w:r>
      <w:r w:rsidRPr="27A732A0" w:rsidR="3090F8C9">
        <w:rPr>
          <w:rFonts w:ascii="Arial" w:hAnsi="Arial" w:cs="Arial"/>
        </w:rPr>
        <w:t>90</w:t>
      </w:r>
      <w:r w:rsidRPr="27A732A0">
        <w:rPr>
          <w:rFonts w:ascii="Arial" w:hAnsi="Arial" w:cs="Arial"/>
        </w:rPr>
        <w:t xml:space="preserve"> days of new hire as well as annually. Training from previous employers will not</w:t>
      </w:r>
      <w:r w:rsidRPr="27A732A0" w:rsidR="59F26869">
        <w:rPr>
          <w:rFonts w:ascii="Arial" w:hAnsi="Arial" w:cs="Arial"/>
        </w:rPr>
        <w:t xml:space="preserve"> count toward initial training. The 15 hours of training must include, but is not limited to, all the following topics</w:t>
      </w:r>
      <w:r w:rsidRPr="27A732A0" w:rsidR="6DC26895">
        <w:rPr>
          <w:rFonts w:ascii="Arial" w:hAnsi="Arial" w:cs="Arial"/>
        </w:rPr>
        <w:t>:</w:t>
      </w:r>
    </w:p>
    <w:p w:rsidRPr="002B029D" w:rsidR="002B029D" w:rsidP="006E1082" w:rsidRDefault="007B66F8" w14:paraId="68FF651F" w14:textId="64675E49">
      <w:pPr>
        <w:pStyle w:val="ListParagraph"/>
        <w:numPr>
          <w:ilvl w:val="0"/>
          <w:numId w:val="38"/>
        </w:numPr>
        <w:tabs>
          <w:tab w:val="left" w:pos="1644"/>
        </w:tabs>
        <w:spacing w:after="0"/>
        <w:rPr>
          <w:rStyle w:val="normaltextrun"/>
          <w:rFonts w:ascii="Arial" w:hAnsi="Arial" w:eastAsia="Times New Roman" w:cs="Arial"/>
          <w:sz w:val="24"/>
          <w:szCs w:val="24"/>
        </w:rPr>
      </w:pPr>
      <w:r w:rsidRPr="00525D6D">
        <w:rPr>
          <w:rStyle w:val="eop"/>
          <w:rFonts w:ascii="Arial" w:hAnsi="Arial" w:cs="Arial"/>
        </w:rPr>
        <w:t> </w:t>
      </w:r>
      <w:r w:rsidRPr="002B029D" w:rsidR="002B029D">
        <w:rPr>
          <w:rStyle w:val="normaltextrun"/>
          <w:rFonts w:ascii="Arial" w:hAnsi="Arial" w:eastAsia="Times New Roman" w:cs="Arial"/>
          <w:sz w:val="24"/>
          <w:szCs w:val="24"/>
        </w:rPr>
        <w:t>Member health, safety, and welfare</w:t>
      </w:r>
    </w:p>
    <w:p w:rsidRPr="002B029D" w:rsidR="002B029D" w:rsidP="006E1082" w:rsidRDefault="002B029D" w14:paraId="28D7387F" w14:textId="77777777">
      <w:pPr>
        <w:pStyle w:val="ListParagraph"/>
        <w:numPr>
          <w:ilvl w:val="1"/>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Recognizing signs of abuse, neglect, and financial exploitation</w:t>
      </w:r>
    </w:p>
    <w:p w:rsidRPr="002B029D" w:rsidR="002B029D" w:rsidP="006E1082" w:rsidRDefault="002B029D" w14:paraId="639F18A1" w14:textId="77777777">
      <w:pPr>
        <w:pStyle w:val="ListParagraph"/>
        <w:numPr>
          <w:ilvl w:val="1"/>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Trauma informed care</w:t>
      </w:r>
    </w:p>
    <w:p w:rsidRPr="002B029D" w:rsidR="002B029D" w:rsidP="006E1082" w:rsidRDefault="002B029D" w14:paraId="6980D70A" w14:textId="77777777">
      <w:pPr>
        <w:pStyle w:val="ListParagraph"/>
        <w:numPr>
          <w:ilvl w:val="1"/>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Crisis intervention</w:t>
      </w:r>
    </w:p>
    <w:p w:rsidRPr="002B029D" w:rsidR="002B029D" w:rsidP="006E1082" w:rsidRDefault="002B029D" w14:paraId="0EC692D2" w14:textId="77777777">
      <w:pPr>
        <w:pStyle w:val="ListParagraph"/>
        <w:numPr>
          <w:ilvl w:val="1"/>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Informed choice and autonomy</w:t>
      </w:r>
    </w:p>
    <w:p w:rsidRPr="002B029D" w:rsidR="002B029D" w:rsidP="006E1082" w:rsidRDefault="002B029D" w14:paraId="72FB4340" w14:textId="77777777">
      <w:pPr>
        <w:pStyle w:val="ListParagraph"/>
        <w:numPr>
          <w:ilvl w:val="1"/>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Person-centered/strength-based planning and support</w:t>
      </w:r>
    </w:p>
    <w:p w:rsidRPr="002B029D" w:rsidR="002B029D" w:rsidP="006E1082" w:rsidRDefault="002B029D" w14:paraId="2C4FDA99"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Conflict of interest</w:t>
      </w:r>
    </w:p>
    <w:p w:rsidRPr="002B029D" w:rsidR="002B029D" w:rsidP="006E1082" w:rsidRDefault="002B029D" w14:paraId="0E81EC3D"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Resident rights</w:t>
      </w:r>
    </w:p>
    <w:p w:rsidRPr="002B029D" w:rsidR="002B029D" w:rsidP="006E1082" w:rsidRDefault="002B029D" w14:paraId="29508CAB"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Community inclusion and integration</w:t>
      </w:r>
    </w:p>
    <w:p w:rsidRPr="002B029D" w:rsidR="002B029D" w:rsidP="006E1082" w:rsidRDefault="002B029D" w14:paraId="123151EB"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Service provision to residents including services specifically provided to</w:t>
      </w:r>
    </w:p>
    <w:p w:rsidRPr="002B029D" w:rsidR="002B029D" w:rsidP="007239EB" w:rsidRDefault="002B029D" w14:paraId="09205707" w14:textId="77777777">
      <w:pPr>
        <w:pStyle w:val="ListParagraph"/>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the target group served by the AFH</w:t>
      </w:r>
    </w:p>
    <w:p w:rsidRPr="002B029D" w:rsidR="002B029D" w:rsidP="006E1082" w:rsidRDefault="002B029D" w14:paraId="38B752ED"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Fire safety</w:t>
      </w:r>
    </w:p>
    <w:p w:rsidRPr="002B029D" w:rsidR="002B029D" w:rsidP="006E1082" w:rsidRDefault="002B029D" w14:paraId="6BF52E74"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First aid</w:t>
      </w:r>
    </w:p>
    <w:p w:rsidRPr="002B029D" w:rsidR="002B029D" w:rsidP="006E1082" w:rsidRDefault="002B029D" w14:paraId="3804089C"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Privacy and confidentiality</w:t>
      </w:r>
    </w:p>
    <w:p w:rsidRPr="002B029D" w:rsidR="002B029D" w:rsidP="006E1082" w:rsidRDefault="2B7D99F1" w14:paraId="0DCB14E1" w14:textId="1309BA65">
      <w:pPr>
        <w:pStyle w:val="ListParagraph"/>
        <w:numPr>
          <w:ilvl w:val="0"/>
          <w:numId w:val="38"/>
        </w:numPr>
        <w:tabs>
          <w:tab w:val="left" w:pos="1644"/>
        </w:tabs>
        <w:spacing w:after="0"/>
        <w:rPr>
          <w:rStyle w:val="normaltextrun"/>
          <w:rFonts w:ascii="Arial" w:hAnsi="Arial" w:eastAsia="Times New Roman" w:cs="Arial"/>
          <w:sz w:val="24"/>
          <w:szCs w:val="24"/>
        </w:rPr>
      </w:pPr>
      <w:r w:rsidRPr="27A732A0">
        <w:rPr>
          <w:rStyle w:val="normaltextrun"/>
          <w:rFonts w:ascii="Arial" w:hAnsi="Arial" w:eastAsia="Times New Roman" w:cs="Arial"/>
          <w:sz w:val="24"/>
          <w:szCs w:val="24"/>
        </w:rPr>
        <w:t>Dignity of risk as defined in Article I.C.15</w:t>
      </w:r>
      <w:r w:rsidRPr="27A732A0" w:rsidR="2482E5F2">
        <w:rPr>
          <w:rStyle w:val="normaltextrun"/>
          <w:rFonts w:ascii="Arial" w:hAnsi="Arial" w:eastAsia="Times New Roman" w:cs="Arial"/>
          <w:sz w:val="24"/>
          <w:szCs w:val="24"/>
        </w:rPr>
        <w:t xml:space="preserve"> of </w:t>
      </w:r>
      <w:r w:rsidRPr="27A732A0" w:rsidR="66A0AEE3">
        <w:rPr>
          <w:rStyle w:val="normaltextrun"/>
          <w:rFonts w:ascii="Arial" w:hAnsi="Arial" w:eastAsia="Times New Roman" w:cs="Arial"/>
          <w:sz w:val="24"/>
          <w:szCs w:val="24"/>
        </w:rPr>
        <w:t>the Wisconsin Medicaid Standards for Certified 1-2 Bed Adult Family Homes.</w:t>
      </w:r>
    </w:p>
    <w:p w:rsidRPr="002B029D" w:rsidR="002B029D" w:rsidP="006E1082" w:rsidRDefault="002B029D" w14:paraId="42ECA4CD"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Roles, responsibilities and limitations of legal guardians, Power of Attorney agents, and Supported Decision-Makers</w:t>
      </w:r>
    </w:p>
    <w:p w:rsidRPr="002B029D" w:rsidR="002B029D" w:rsidP="006E1082" w:rsidRDefault="002B029D" w14:paraId="0B7B14A2"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002B029D">
        <w:rPr>
          <w:rStyle w:val="normaltextrun"/>
          <w:rFonts w:ascii="Arial" w:hAnsi="Arial" w:eastAsia="Times New Roman" w:cs="Arial"/>
          <w:sz w:val="24"/>
          <w:szCs w:val="24"/>
        </w:rPr>
        <w:t>Medication management and administration</w:t>
      </w:r>
    </w:p>
    <w:p w:rsidRPr="002B029D" w:rsidR="002B029D" w:rsidP="006E1082" w:rsidRDefault="2B7D99F1" w14:paraId="0BD33B42" w14:textId="77777777">
      <w:pPr>
        <w:pStyle w:val="ListParagraph"/>
        <w:numPr>
          <w:ilvl w:val="0"/>
          <w:numId w:val="38"/>
        </w:numPr>
        <w:tabs>
          <w:tab w:val="left" w:pos="1644"/>
        </w:tabs>
        <w:spacing w:after="0"/>
        <w:rPr>
          <w:rStyle w:val="normaltextrun"/>
          <w:rFonts w:ascii="Arial" w:hAnsi="Arial" w:eastAsia="Times New Roman" w:cs="Arial"/>
          <w:sz w:val="24"/>
          <w:szCs w:val="24"/>
        </w:rPr>
      </w:pPr>
      <w:r w:rsidRPr="27A732A0">
        <w:rPr>
          <w:rStyle w:val="normaltextrun"/>
          <w:rFonts w:ascii="Arial" w:hAnsi="Arial" w:eastAsia="Times New Roman" w:cs="Arial"/>
          <w:sz w:val="24"/>
          <w:szCs w:val="24"/>
        </w:rPr>
        <w:t>The use, avoidance, and approval process involved when restrictive measures may be needed under emergency or nonemergency conditions.</w:t>
      </w:r>
    </w:p>
    <w:p w:rsidR="27A732A0" w:rsidP="27A732A0" w:rsidRDefault="27A732A0" w14:paraId="73670D40" w14:textId="0A8F69EB">
      <w:pPr>
        <w:tabs>
          <w:tab w:val="left" w:pos="1644"/>
        </w:tabs>
        <w:spacing w:after="0"/>
        <w:rPr>
          <w:rStyle w:val="normaltextrun"/>
          <w:rFonts w:ascii="Arial" w:hAnsi="Arial" w:eastAsia="Times New Roman" w:cs="Arial"/>
          <w:i/>
          <w:iCs/>
          <w:sz w:val="24"/>
          <w:szCs w:val="24"/>
        </w:rPr>
      </w:pPr>
    </w:p>
    <w:p w:rsidR="00330DA4" w:rsidP="00582834" w:rsidRDefault="00697339" w14:paraId="2D316710" w14:textId="1BA517B9">
      <w:pPr>
        <w:tabs>
          <w:tab w:val="left" w:pos="1644"/>
        </w:tabs>
        <w:spacing w:after="0"/>
        <w:rPr>
          <w:rStyle w:val="normaltextrun"/>
          <w:rFonts w:ascii="Arial" w:hAnsi="Arial" w:eastAsia="Times New Roman" w:cs="Arial"/>
          <w:i/>
          <w:iCs/>
          <w:sz w:val="24"/>
          <w:szCs w:val="24"/>
        </w:rPr>
      </w:pPr>
      <w:r w:rsidRPr="00525D6D">
        <w:rPr>
          <w:rStyle w:val="normaltextrun"/>
          <w:rFonts w:ascii="Arial" w:hAnsi="Arial" w:eastAsia="Times New Roman" w:cs="Arial"/>
          <w:i/>
          <w:iCs/>
          <w:sz w:val="24"/>
          <w:szCs w:val="24"/>
        </w:rPr>
        <w:t>If applicable to service provision, training on restraint seclusion and unplanned use of restrictive measures</w:t>
      </w:r>
      <w:r w:rsidRPr="00525D6D" w:rsidR="007F650A">
        <w:rPr>
          <w:rStyle w:val="normaltextrun"/>
          <w:rFonts w:ascii="Arial" w:hAnsi="Arial" w:eastAsia="Times New Roman" w:cs="Arial"/>
          <w:i/>
          <w:iCs/>
          <w:sz w:val="24"/>
          <w:szCs w:val="24"/>
        </w:rPr>
        <w:t xml:space="preserve"> and reporting. </w:t>
      </w:r>
    </w:p>
    <w:p w:rsidR="004256D2" w:rsidP="00582834" w:rsidRDefault="004256D2" w14:paraId="20183B9F" w14:textId="77777777">
      <w:pPr>
        <w:tabs>
          <w:tab w:val="left" w:pos="1644"/>
        </w:tabs>
        <w:spacing w:after="0"/>
        <w:rPr>
          <w:rStyle w:val="normaltextrun"/>
          <w:rFonts w:ascii="Arial" w:hAnsi="Arial" w:eastAsia="Times New Roman" w:cs="Arial"/>
          <w:i/>
          <w:iCs/>
          <w:sz w:val="24"/>
          <w:szCs w:val="24"/>
        </w:rPr>
      </w:pPr>
    </w:p>
    <w:p w:rsidRPr="004256D2" w:rsidR="004256D2" w:rsidP="004256D2" w:rsidRDefault="004256D2" w14:paraId="49E56BB8" w14:textId="77777777">
      <w:p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LCI may require staff to complete additional hours of training as dictated by the needs of members in the AFH. The certifying agency may require an applicant, provider, operator, substitute provider, and all staff who provide services to members to complete some or all this training prior to certification. </w:t>
      </w:r>
    </w:p>
    <w:p w:rsidRPr="004256D2" w:rsidR="004256D2" w:rsidP="004256D2" w:rsidRDefault="004256D2" w14:paraId="016249BD" w14:textId="77777777">
      <w:pPr>
        <w:tabs>
          <w:tab w:val="left" w:pos="1644"/>
        </w:tabs>
        <w:spacing w:after="0"/>
        <w:rPr>
          <w:rFonts w:ascii="Arial" w:hAnsi="Arial" w:eastAsia="Times New Roman" w:cs="Arial"/>
          <w:sz w:val="24"/>
          <w:szCs w:val="24"/>
        </w:rPr>
      </w:pPr>
    </w:p>
    <w:p w:rsidRPr="004256D2" w:rsidR="004256D2" w:rsidP="004256D2" w:rsidRDefault="004256D2" w14:paraId="32B38D9C" w14:textId="77777777">
      <w:p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The provider agency must maintain the following documentation and make available for review by LCI upon request. LCI may deny or revoke certification if the applicant, provider, or operator fails to provide required information or provides false or inaccurate information during the certification or recertification process. Applications and supportive documentation must be submitted within the timeframe required by LCI. </w:t>
      </w:r>
    </w:p>
    <w:p w:rsidRPr="004256D2" w:rsidR="004256D2" w:rsidP="006E1082" w:rsidRDefault="004256D2" w14:paraId="2D4C6B1F" w14:textId="1221027D">
      <w:pPr>
        <w:pStyle w:val="ListParagraph"/>
        <w:numPr>
          <w:ilvl w:val="0"/>
          <w:numId w:val="39"/>
        </w:num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Provider meets the required standards for applicable staff qualification, training, and programming. </w:t>
      </w:r>
    </w:p>
    <w:p w:rsidRPr="004256D2" w:rsidR="004256D2" w:rsidP="006E1082" w:rsidRDefault="004256D2" w14:paraId="67B6543F" w14:textId="1D802924">
      <w:pPr>
        <w:pStyle w:val="ListParagraph"/>
        <w:numPr>
          <w:ilvl w:val="0"/>
          <w:numId w:val="39"/>
        </w:num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Verification of criminal, caregiver and licensing background checks as required. </w:t>
      </w:r>
    </w:p>
    <w:p w:rsidRPr="004256D2" w:rsidR="004256D2" w:rsidP="006E1082" w:rsidRDefault="004256D2" w14:paraId="58CADE1F" w14:textId="61C8F17C">
      <w:pPr>
        <w:pStyle w:val="ListParagraph"/>
        <w:numPr>
          <w:ilvl w:val="0"/>
          <w:numId w:val="39"/>
        </w:num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Policy and procedure related to supervision methods by the provider agency including frequency, intensity, and any changes in supervision. </w:t>
      </w:r>
    </w:p>
    <w:p w:rsidRPr="004256D2" w:rsidR="004256D2" w:rsidP="006E1082" w:rsidRDefault="004256D2" w14:paraId="79B83CB3" w14:textId="66CC16FA">
      <w:pPr>
        <w:pStyle w:val="ListParagraph"/>
        <w:numPr>
          <w:ilvl w:val="0"/>
          <w:numId w:val="39"/>
        </w:num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 xml:space="preserve">Policy and procedure for responding to complaints, inappropriate practices or matters qualifying as member-related incidents. </w:t>
      </w:r>
    </w:p>
    <w:p w:rsidRPr="004256D2" w:rsidR="004256D2" w:rsidP="006E1082" w:rsidRDefault="004256D2" w14:paraId="0172B762" w14:textId="322587A9">
      <w:pPr>
        <w:pStyle w:val="ListParagraph"/>
        <w:numPr>
          <w:ilvl w:val="0"/>
          <w:numId w:val="39"/>
        </w:numPr>
        <w:tabs>
          <w:tab w:val="left" w:pos="1644"/>
        </w:tabs>
        <w:spacing w:after="0"/>
        <w:rPr>
          <w:rFonts w:ascii="Arial" w:hAnsi="Arial" w:eastAsia="Times New Roman" w:cs="Arial"/>
          <w:sz w:val="24"/>
          <w:szCs w:val="24"/>
        </w:rPr>
      </w:pPr>
      <w:r w:rsidRPr="004256D2">
        <w:rPr>
          <w:rFonts w:ascii="Arial" w:hAnsi="Arial" w:eastAsia="Times New Roman" w:cs="Arial"/>
          <w:sz w:val="24"/>
          <w:szCs w:val="24"/>
        </w:rPr>
        <w:t>Employee time sheets/visit records which support billing to LCI.</w:t>
      </w:r>
    </w:p>
    <w:p w:rsidRPr="00525D6D" w:rsidR="00E824F3" w:rsidP="00582834" w:rsidRDefault="00E824F3" w14:paraId="7D9A15A3" w14:textId="77777777">
      <w:pPr>
        <w:tabs>
          <w:tab w:val="left" w:pos="1644"/>
        </w:tabs>
        <w:spacing w:after="0"/>
        <w:rPr>
          <w:rFonts w:ascii="Arial" w:hAnsi="Arial" w:cs="Arial"/>
          <w:sz w:val="24"/>
          <w:szCs w:val="24"/>
        </w:rPr>
      </w:pPr>
    </w:p>
    <w:p w:rsidRPr="00525D6D" w:rsidR="000A7CCA" w:rsidP="00582834" w:rsidRDefault="006B4CE8" w14:paraId="0ECEB95A" w14:textId="0A4B1610">
      <w:pPr>
        <w:tabs>
          <w:tab w:val="left" w:pos="1644"/>
        </w:tabs>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646EC268" wp14:editId="29826A70">
                <wp:extent cx="5943258" cy="269631"/>
                <wp:effectExtent l="0" t="0" r="635" b="0"/>
                <wp:docPr id="14" name="Rectangle 14"/>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E0DE7" w:rsidR="004A6EDD" w:rsidP="004A6EDD" w:rsidRDefault="004A6EDD" w14:paraId="69F2400B" w14:textId="5D899BD1">
                            <w:pPr>
                              <w:tabs>
                                <w:tab w:val="left" w:pos="3600"/>
                              </w:tabs>
                              <w:rPr>
                                <w:rFonts w:ascii="Arial" w:hAnsi="Arial" w:cs="Arial"/>
                                <w:sz w:val="24"/>
                                <w:szCs w:val="24"/>
                              </w:rPr>
                            </w:pPr>
                            <w:r>
                              <w:rPr>
                                <w:rFonts w:ascii="Arial" w:hAnsi="Arial" w:cs="Arial"/>
                                <w:b/>
                                <w:bCs/>
                                <w:sz w:val="24"/>
                                <w:szCs w:val="24"/>
                              </w:rPr>
                              <w:t xml:space="preserve">Section </w:t>
                            </w:r>
                            <w:r w:rsidR="004D4089">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26A69140" w14:textId="4EBDA03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2D96ED10">
              <v:rect id="Rectangle 14"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0" fillcolor="#3e9abd" stroked="f" strokeweight="1pt" w14:anchorId="646EC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Y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m5xPIzLerKE43CNDaLvGO3ld0UveCB/uBVKb&#10;UENR64c7WrSBJufQ7TgrAX+9dR/xVL0k5ayhtsu5/7kVqDgz3yzV9Xw8ncY+TYfp7OOEDvhSsn4p&#10;sdv6EqhAxjRknEzbiA+m32qE+okmxCpaJZGwkmznXAbsD5ehHQc0Y6RarRKMetOJcGMfnIzkMc+x&#10;Uh/3TwJdV86BGuEW+hYVi1dV3WKjpoXVNoCuUskf89q9APV1KqVuBsXB8fKcUMdJuXwG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1y/8GIwCAABxBQAADgAAAAAAAAAAAAAAAAAuAgAAZHJzL2Uyb0RvYy54bWxQSwECLQAUAAYA&#10;CAAAACEAZCjev9sAAAAEAQAADwAAAAAAAAAAAAAAAADmBAAAZHJzL2Rvd25yZXYueG1sUEsFBgAA&#10;AAAEAAQA8wAAAO4FAAAAAA==&#10;">
                <v:textbox>
                  <w:txbxContent>
                    <w:p w:rsidRPr="009E0DE7" w:rsidR="004A6EDD" w:rsidP="004A6EDD" w:rsidRDefault="004A6EDD" w14:paraId="41563C8B" w14:textId="5D899BD1">
                      <w:pPr>
                        <w:tabs>
                          <w:tab w:val="left" w:pos="3600"/>
                        </w:tabs>
                        <w:rPr>
                          <w:rFonts w:ascii="Arial" w:hAnsi="Arial" w:cs="Arial"/>
                          <w:sz w:val="24"/>
                          <w:szCs w:val="24"/>
                        </w:rPr>
                      </w:pPr>
                      <w:r>
                        <w:rPr>
                          <w:rFonts w:ascii="Arial" w:hAnsi="Arial" w:cs="Arial"/>
                          <w:b/>
                          <w:bCs/>
                          <w:sz w:val="24"/>
                          <w:szCs w:val="24"/>
                        </w:rPr>
                        <w:t xml:space="preserve">Section </w:t>
                      </w:r>
                      <w:r w:rsidR="004D4089">
                        <w:rPr>
                          <w:rFonts w:ascii="Arial" w:hAnsi="Arial" w:cs="Arial"/>
                          <w:b/>
                          <w:bCs/>
                          <w:sz w:val="24"/>
                          <w:szCs w:val="24"/>
                        </w:rPr>
                        <w:t>6</w:t>
                      </w:r>
                      <w:r>
                        <w:rPr>
                          <w:rFonts w:ascii="Arial" w:hAnsi="Arial" w:cs="Arial"/>
                          <w:b/>
                          <w:bCs/>
                          <w:sz w:val="24"/>
                          <w:szCs w:val="24"/>
                        </w:rPr>
                        <w:t>.</w:t>
                      </w:r>
                      <w:r w:rsidR="00057D3D">
                        <w:rPr>
                          <w:rFonts w:ascii="Arial" w:hAnsi="Arial" w:cs="Arial"/>
                          <w:b/>
                          <w:bCs/>
                          <w:sz w:val="24"/>
                          <w:szCs w:val="24"/>
                        </w:rPr>
                        <w:t xml:space="preserve">     </w:t>
                      </w:r>
                      <w:r w:rsidRPr="009E0DE7">
                        <w:rPr>
                          <w:rFonts w:ascii="Arial" w:hAnsi="Arial" w:cs="Arial"/>
                          <w:b/>
                          <w:bCs/>
                          <w:sz w:val="24"/>
                          <w:szCs w:val="24"/>
                        </w:rPr>
                        <w:t>Staff</w:t>
                      </w:r>
                      <w:r w:rsidR="003651CC">
                        <w:rPr>
                          <w:rFonts w:ascii="Arial" w:hAnsi="Arial" w:cs="Arial"/>
                          <w:b/>
                          <w:bCs/>
                          <w:sz w:val="24"/>
                          <w:szCs w:val="24"/>
                        </w:rPr>
                        <w:t>ing Assignment and Turnover</w:t>
                      </w:r>
                    </w:p>
                    <w:p w:rsidRPr="00A43F3A" w:rsidR="006B4CE8" w:rsidP="006B4CE8" w:rsidRDefault="006B4CE8" w14:paraId="6A05A809" w14:textId="4EBDA039">
                      <w:pPr>
                        <w:rPr>
                          <w:b/>
                          <w:sz w:val="24"/>
                        </w:rPr>
                      </w:pPr>
                    </w:p>
                  </w:txbxContent>
                </v:textbox>
                <w10:anchorlock/>
              </v:rect>
            </w:pict>
          </mc:Fallback>
        </mc:AlternateContent>
      </w:r>
    </w:p>
    <w:p w:rsidRPr="00525D6D" w:rsidR="005567AD" w:rsidP="005567AD" w:rsidRDefault="1AD7EAD3" w14:paraId="05823EA7" w14:textId="4B1C351A">
      <w:pPr>
        <w:tabs>
          <w:tab w:val="left" w:pos="3600"/>
        </w:tabs>
        <w:rPr>
          <w:rFonts w:ascii="Arial" w:hAnsi="Arial" w:cs="Arial"/>
          <w:sz w:val="24"/>
          <w:szCs w:val="24"/>
        </w:rPr>
      </w:pPr>
      <w:r w:rsidRPr="27A732A0">
        <w:rPr>
          <w:rFonts w:ascii="Arial" w:hAnsi="Arial" w:cs="Arial"/>
          <w:sz w:val="24"/>
          <w:szCs w:val="24"/>
        </w:rPr>
        <w:t xml:space="preserve">Provider’s staff to member ratio shall be in accordance with state licensure and certification requirements as expressed by ordinance, state and federal rules and regulations applicable to the services covered by this contract. </w:t>
      </w:r>
      <w:r w:rsidRPr="25BFB82A" w:rsidR="2681F5C9">
        <w:rPr>
          <w:rFonts w:ascii="Arial" w:hAnsi="Arial" w:eastAsia="Arial" w:cs="Arial"/>
          <w:sz w:val="24"/>
          <w:szCs w:val="24"/>
        </w:rPr>
        <w:t xml:space="preserve">The </w:t>
      </w:r>
      <w:r w:rsidRPr="25BFB82A" w:rsidR="59A830F9">
        <w:rPr>
          <w:rFonts w:ascii="Arial" w:hAnsi="Arial" w:eastAsia="Arial" w:cs="Arial"/>
          <w:sz w:val="24"/>
          <w:szCs w:val="24"/>
        </w:rPr>
        <w:t>p</w:t>
      </w:r>
      <w:r w:rsidRPr="25BFB82A" w:rsidR="2681F5C9">
        <w:rPr>
          <w:rFonts w:ascii="Arial" w:hAnsi="Arial" w:eastAsia="Arial" w:cs="Arial"/>
          <w:sz w:val="24"/>
          <w:szCs w:val="24"/>
        </w:rPr>
        <w:t>rovider shall ensure adequate staffing to meet members’ needs as identified in assessments, individual service plans, temporary health or safety situations, the Rate and Service Agreement, and as otherwise necessary to support member well-</w:t>
      </w:r>
      <w:proofErr w:type="spellStart"/>
      <w:proofErr w:type="gramStart"/>
      <w:r w:rsidRPr="25BFB82A" w:rsidR="2681F5C9">
        <w:rPr>
          <w:rFonts w:ascii="Arial" w:hAnsi="Arial" w:eastAsia="Arial" w:cs="Arial"/>
          <w:sz w:val="24"/>
          <w:szCs w:val="24"/>
        </w:rPr>
        <w:t>being.</w:t>
      </w:r>
      <w:r w:rsidRPr="00525D6D" w:rsidR="00095186">
        <w:rPr>
          <w:rFonts w:ascii="Arial" w:hAnsi="Arial" w:cs="Arial"/>
          <w:sz w:val="24"/>
          <w:szCs w:val="24"/>
        </w:rPr>
        <w:t>The</w:t>
      </w:r>
      <w:proofErr w:type="spellEnd"/>
      <w:proofErr w:type="gramEnd"/>
      <w:r w:rsidRPr="00525D6D" w:rsidR="00095186">
        <w:rPr>
          <w:rFonts w:ascii="Arial" w:hAnsi="Arial" w:cs="Arial"/>
          <w:sz w:val="24"/>
          <w:szCs w:val="24"/>
        </w:rPr>
        <w:t xml:space="preserve"> provision of successful services is attributable in large part to the strength of the relationship between a member and the staff directly providing the service. Given this, </w:t>
      </w:r>
      <w:r w:rsidRPr="00525D6D" w:rsidR="00454D2C">
        <w:rPr>
          <w:rFonts w:ascii="Arial" w:hAnsi="Arial" w:cs="Arial"/>
          <w:sz w:val="24"/>
          <w:szCs w:val="24"/>
        </w:rPr>
        <w:t>the provider</w:t>
      </w:r>
      <w:r w:rsidRPr="00525D6D" w:rsidR="00095186">
        <w:rPr>
          <w:rFonts w:ascii="Arial" w:hAnsi="Arial" w:cs="Arial"/>
          <w:sz w:val="24"/>
          <w:szCs w:val="24"/>
        </w:rPr>
        <w:t xml:space="preserve"> agrees to make every effort to match and retain direct care staff under this agreement in a manner that optimizes consistency. </w:t>
      </w:r>
    </w:p>
    <w:p w:rsidR="27A732A0" w:rsidP="27A732A0" w:rsidRDefault="7ECFDB31" w14:paraId="71E51DD1" w14:textId="316DE700">
      <w:pPr>
        <w:tabs>
          <w:tab w:val="left" w:pos="3600"/>
        </w:tabs>
        <w:rPr>
          <w:rFonts w:ascii="Arial" w:hAnsi="Arial" w:eastAsia="Arial" w:cs="Arial"/>
          <w:sz w:val="24"/>
          <w:szCs w:val="24"/>
        </w:rPr>
      </w:pPr>
      <w:r w:rsidRPr="27A732A0">
        <w:rPr>
          <w:rFonts w:ascii="Arial" w:hAnsi="Arial" w:cs="Arial"/>
          <w:sz w:val="24"/>
          <w:szCs w:val="24"/>
        </w:rPr>
        <w:t xml:space="preserve">Changes in staff assignments to specific members and within the organization are at the discretion of the provider. </w:t>
      </w:r>
      <w:r w:rsidRPr="27A732A0" w:rsidR="31908475">
        <w:rPr>
          <w:rFonts w:ascii="Arial" w:hAnsi="Arial" w:cs="Arial"/>
          <w:sz w:val="24"/>
          <w:szCs w:val="24"/>
        </w:rPr>
        <w:t>The provider</w:t>
      </w:r>
      <w:r w:rsidRPr="27A732A0">
        <w:rPr>
          <w:rFonts w:ascii="Arial" w:hAnsi="Arial" w:cs="Arial"/>
          <w:sz w:val="24"/>
          <w:szCs w:val="24"/>
        </w:rPr>
        <w:t xml:space="preserve"> agrees to take member requests for specific staff into consideration when assigning or reassigning staff to specific members and will notify LCI IDT in their reporting of any changes to staff providing services</w:t>
      </w:r>
      <w:r w:rsidRPr="27A732A0" w:rsidR="7925AF30">
        <w:rPr>
          <w:rFonts w:ascii="Arial" w:hAnsi="Arial" w:cs="Arial"/>
          <w:sz w:val="24"/>
          <w:szCs w:val="24"/>
        </w:rPr>
        <w:t>.</w:t>
      </w:r>
    </w:p>
    <w:p w:rsidRPr="007239EB" w:rsidR="005567AD" w:rsidP="27A732A0" w:rsidRDefault="46831E63" w14:paraId="3C63CEDE" w14:textId="73F8CCD6">
      <w:pPr>
        <w:tabs>
          <w:tab w:val="left" w:pos="3600"/>
        </w:tabs>
        <w:rPr>
          <w:rFonts w:ascii="Arial" w:hAnsi="Arial" w:eastAsia="Arial" w:cs="Arial"/>
          <w:sz w:val="24"/>
          <w:szCs w:val="24"/>
        </w:rPr>
      </w:pPr>
      <w:r w:rsidRPr="007239EB">
        <w:rPr>
          <w:rFonts w:ascii="Arial" w:hAnsi="Arial" w:eastAsia="Arial" w:cs="Arial"/>
          <w:sz w:val="24"/>
          <w:szCs w:val="24"/>
        </w:rPr>
        <w:t>To establish and preserve this relationship, providers must have a process in place for:  </w:t>
      </w:r>
    </w:p>
    <w:p w:rsidRPr="007239EB" w:rsidR="001875CE" w:rsidP="27A732A0" w:rsidRDefault="46831E63" w14:paraId="3FA9A866" w14:textId="5B35BBBA">
      <w:pPr>
        <w:pStyle w:val="ListParagraph"/>
        <w:numPr>
          <w:ilvl w:val="0"/>
          <w:numId w:val="8"/>
        </w:numPr>
        <w:tabs>
          <w:tab w:val="left" w:pos="3600"/>
        </w:tabs>
        <w:rPr>
          <w:rFonts w:ascii="Arial" w:hAnsi="Arial" w:eastAsia="Arial" w:cs="Arial"/>
          <w:sz w:val="24"/>
          <w:szCs w:val="24"/>
        </w:rPr>
      </w:pPr>
      <w:r w:rsidRPr="007239EB">
        <w:rPr>
          <w:rFonts w:ascii="Arial" w:hAnsi="Arial" w:eastAsia="Arial" w:cs="Arial"/>
          <w:sz w:val="24"/>
          <w:szCs w:val="24"/>
        </w:rPr>
        <w:t xml:space="preserve">Members to provide feedback on their experience </w:t>
      </w:r>
      <w:r w:rsidRPr="007239EB" w:rsidR="41D35C39">
        <w:rPr>
          <w:rFonts w:ascii="Arial" w:hAnsi="Arial" w:eastAsia="Arial" w:cs="Arial"/>
          <w:sz w:val="24"/>
          <w:szCs w:val="24"/>
        </w:rPr>
        <w:t>with employees performing specific tasks</w:t>
      </w:r>
      <w:r w:rsidRPr="27A732A0" w:rsidR="2F63C055">
        <w:rPr>
          <w:rFonts w:ascii="Arial" w:hAnsi="Arial" w:eastAsia="Arial" w:cs="Arial"/>
          <w:sz w:val="24"/>
          <w:szCs w:val="24"/>
        </w:rPr>
        <w:t>,</w:t>
      </w:r>
      <w:r w:rsidRPr="007239EB" w:rsidR="41D35C39">
        <w:rPr>
          <w:rFonts w:ascii="Arial" w:hAnsi="Arial" w:eastAsia="Arial" w:cs="Arial"/>
          <w:sz w:val="24"/>
          <w:szCs w:val="24"/>
        </w:rPr>
        <w:t xml:space="preserve"> </w:t>
      </w:r>
      <w:r w:rsidRPr="007239EB">
        <w:rPr>
          <w:rFonts w:ascii="Arial" w:hAnsi="Arial" w:eastAsia="Arial" w:cs="Arial"/>
          <w:sz w:val="24"/>
          <w:szCs w:val="24"/>
        </w:rPr>
        <w:t xml:space="preserve">and </w:t>
      </w:r>
      <w:r w:rsidRPr="007239EB" w:rsidR="0AF7FE62">
        <w:rPr>
          <w:rFonts w:ascii="Arial" w:hAnsi="Arial" w:eastAsia="Arial" w:cs="Arial"/>
          <w:sz w:val="24"/>
          <w:szCs w:val="24"/>
        </w:rPr>
        <w:t xml:space="preserve">to </w:t>
      </w:r>
      <w:r w:rsidRPr="007239EB">
        <w:rPr>
          <w:rFonts w:ascii="Arial" w:hAnsi="Arial" w:eastAsia="Arial" w:cs="Arial"/>
          <w:sz w:val="24"/>
          <w:szCs w:val="24"/>
        </w:rPr>
        <w:t xml:space="preserve">respond </w:t>
      </w:r>
      <w:r w:rsidRPr="007239EB" w:rsidR="09A0741E">
        <w:rPr>
          <w:rFonts w:ascii="Arial" w:hAnsi="Arial" w:eastAsia="Arial" w:cs="Arial"/>
          <w:sz w:val="24"/>
          <w:szCs w:val="24"/>
        </w:rPr>
        <w:t>as</w:t>
      </w:r>
      <w:r w:rsidRPr="007239EB">
        <w:rPr>
          <w:rFonts w:ascii="Arial" w:hAnsi="Arial" w:eastAsia="Arial" w:cs="Arial"/>
          <w:sz w:val="24"/>
          <w:szCs w:val="24"/>
        </w:rPr>
        <w:t xml:space="preserve"> appropriate. </w:t>
      </w:r>
    </w:p>
    <w:p w:rsidRPr="00525D6D" w:rsidR="001875CE" w:rsidP="006E1082" w:rsidRDefault="46831E63" w14:paraId="7E5FC455" w14:textId="45F1DD05">
      <w:pPr>
        <w:pStyle w:val="ListParagraph"/>
        <w:numPr>
          <w:ilvl w:val="0"/>
          <w:numId w:val="8"/>
        </w:numPr>
        <w:tabs>
          <w:tab w:val="left" w:pos="3600"/>
        </w:tabs>
        <w:rPr>
          <w:rFonts w:ascii="Arial" w:hAnsi="Arial" w:cs="Arial"/>
          <w:sz w:val="24"/>
          <w:szCs w:val="24"/>
        </w:rPr>
      </w:pPr>
      <w:r w:rsidRPr="27A732A0">
        <w:rPr>
          <w:rFonts w:ascii="Arial" w:hAnsi="Arial" w:cs="Arial"/>
          <w:sz w:val="24"/>
          <w:szCs w:val="24"/>
        </w:rPr>
        <w:t>Written information indicating who within the organization to contact with concerns or questions related to the provision of services or direct care staff.  </w:t>
      </w:r>
    </w:p>
    <w:p w:rsidRPr="00525D6D" w:rsidR="005567AD" w:rsidP="006E1082" w:rsidRDefault="161F8BCC" w14:paraId="66B7B5EF" w14:textId="0B5BDDD0">
      <w:pPr>
        <w:pStyle w:val="ListParagraph"/>
        <w:numPr>
          <w:ilvl w:val="0"/>
          <w:numId w:val="8"/>
        </w:numPr>
        <w:tabs>
          <w:tab w:val="left" w:pos="3600"/>
        </w:tabs>
        <w:rPr>
          <w:rFonts w:ascii="Arial" w:hAnsi="Arial" w:cs="Arial"/>
          <w:sz w:val="24"/>
          <w:szCs w:val="24"/>
        </w:rPr>
      </w:pPr>
      <w:r w:rsidRPr="25BFB82A">
        <w:rPr>
          <w:rFonts w:ascii="Arial" w:hAnsi="Arial" w:cs="Arial"/>
          <w:sz w:val="24"/>
          <w:szCs w:val="24"/>
        </w:rPr>
        <w:t>Forwarding</w:t>
      </w:r>
      <w:r w:rsidRPr="25BFB82A" w:rsidR="46831E63">
        <w:rPr>
          <w:rFonts w:ascii="Arial" w:hAnsi="Arial" w:cs="Arial"/>
          <w:sz w:val="24"/>
          <w:szCs w:val="24"/>
        </w:rPr>
        <w:t xml:space="preserve"> documentation and/or feedback to the IDT) to allow members to express concerns to individuals other than the </w:t>
      </w:r>
      <w:r w:rsidRPr="25BFB82A" w:rsidR="32EE04DB">
        <w:rPr>
          <w:rFonts w:ascii="Arial" w:hAnsi="Arial" w:cs="Arial"/>
          <w:sz w:val="24"/>
          <w:szCs w:val="24"/>
        </w:rPr>
        <w:t>care staff</w:t>
      </w:r>
      <w:r w:rsidRPr="25BFB82A" w:rsidR="46831E63">
        <w:rPr>
          <w:rFonts w:ascii="Arial" w:hAnsi="Arial" w:cs="Arial"/>
          <w:sz w:val="24"/>
          <w:szCs w:val="24"/>
        </w:rPr>
        <w:t xml:space="preserve"> </w:t>
      </w:r>
      <w:proofErr w:type="gramStart"/>
      <w:r w:rsidRPr="25BFB82A" w:rsidR="46831E63">
        <w:rPr>
          <w:rFonts w:ascii="Arial" w:hAnsi="Arial" w:cs="Arial"/>
          <w:sz w:val="24"/>
          <w:szCs w:val="24"/>
        </w:rPr>
        <w:t>who</w:t>
      </w:r>
      <w:r w:rsidRPr="25BFB82A" w:rsidR="32EE04DB">
        <w:rPr>
          <w:rFonts w:ascii="Arial" w:hAnsi="Arial" w:cs="Arial"/>
          <w:sz w:val="24"/>
          <w:szCs w:val="24"/>
        </w:rPr>
        <w:t>m</w:t>
      </w:r>
      <w:proofErr w:type="gramEnd"/>
      <w:r w:rsidRPr="25BFB82A" w:rsidR="46831E63">
        <w:rPr>
          <w:rFonts w:ascii="Arial" w:hAnsi="Arial" w:cs="Arial"/>
          <w:sz w:val="24"/>
          <w:szCs w:val="24"/>
        </w:rPr>
        <w:t xml:space="preserve"> perform the task</w:t>
      </w:r>
      <w:r w:rsidRPr="25BFB82A" w:rsidR="3706E200">
        <w:rPr>
          <w:rFonts w:ascii="Arial" w:hAnsi="Arial" w:cs="Arial"/>
          <w:sz w:val="24"/>
          <w:szCs w:val="24"/>
        </w:rPr>
        <w:t>s</w:t>
      </w:r>
      <w:r w:rsidRPr="25BFB82A" w:rsidR="46831E63">
        <w:rPr>
          <w:rFonts w:ascii="Arial" w:hAnsi="Arial" w:cs="Arial"/>
          <w:sz w:val="24"/>
          <w:szCs w:val="24"/>
        </w:rPr>
        <w:t>. </w:t>
      </w:r>
    </w:p>
    <w:p w:rsidR="27A732A0" w:rsidP="27A732A0" w:rsidRDefault="27A732A0" w14:paraId="544DB4C4" w14:textId="1C7470A7">
      <w:pPr>
        <w:pStyle w:val="ListParagraph"/>
        <w:numPr>
          <w:ilvl w:val="0"/>
          <w:numId w:val="8"/>
        </w:numPr>
        <w:tabs>
          <w:tab w:val="left" w:pos="3600"/>
        </w:tabs>
        <w:rPr>
          <w:rFonts w:ascii="Arial" w:hAnsi="Arial" w:cs="Arial"/>
        </w:rPr>
      </w:pPr>
      <w:r w:rsidRPr="27A732A0">
        <w:rPr>
          <w:rFonts w:ascii="Arial" w:hAnsi="Arial" w:cs="Arial"/>
          <w:sz w:val="24"/>
          <w:szCs w:val="24"/>
        </w:rPr>
        <w:t xml:space="preserve">Ensuring staff are </w:t>
      </w:r>
      <w:r w:rsidRPr="27A732A0" w:rsidR="1BB373B8">
        <w:rPr>
          <w:rFonts w:ascii="Arial" w:hAnsi="Arial" w:cs="Arial"/>
          <w:sz w:val="24"/>
          <w:szCs w:val="24"/>
        </w:rPr>
        <w:t>supervised</w:t>
      </w:r>
      <w:r w:rsidRPr="27A732A0">
        <w:rPr>
          <w:rFonts w:ascii="Arial" w:hAnsi="Arial" w:cs="Arial"/>
          <w:sz w:val="24"/>
          <w:szCs w:val="24"/>
        </w:rPr>
        <w:t xml:space="preserve"> and assessed for effective collaboration with those they serve by conducting onsite supervision and review.</w:t>
      </w:r>
    </w:p>
    <w:p w:rsidRPr="00BF5E61" w:rsidR="27A732A0" w:rsidP="27A732A0" w:rsidRDefault="00BF5E61" w14:paraId="5E3B22A5" w14:textId="4333F168">
      <w:pPr>
        <w:pStyle w:val="ListParagraph"/>
        <w:numPr>
          <w:ilvl w:val="0"/>
          <w:numId w:val="8"/>
        </w:numPr>
        <w:tabs>
          <w:tab w:val="left" w:pos="3600"/>
        </w:tabs>
      </w:pPr>
      <w:r w:rsidRPr="00BF5E61">
        <w:rPr>
          <w:rFonts w:ascii="Arial" w:hAnsi="Arial" w:eastAsia="Arial" w:cs="Arial"/>
          <w:sz w:val="24"/>
          <w:szCs w:val="24"/>
        </w:rPr>
        <w:t>Ensuring p</w:t>
      </w:r>
      <w:r w:rsidRPr="00BF5E61" w:rsidR="009C760D">
        <w:rPr>
          <w:rFonts w:ascii="Arial" w:hAnsi="Arial" w:eastAsia="Arial" w:cs="Arial"/>
          <w:sz w:val="24"/>
          <w:szCs w:val="24"/>
        </w:rPr>
        <w:t>erformance</w:t>
      </w:r>
      <w:r w:rsidRPr="00BF5E61" w:rsidR="2B309C67">
        <w:rPr>
          <w:rFonts w:ascii="Arial" w:hAnsi="Arial" w:eastAsia="Arial" w:cs="Arial"/>
          <w:sz w:val="24"/>
          <w:szCs w:val="24"/>
        </w:rPr>
        <w:t xml:space="preserve"> issu</w:t>
      </w:r>
      <w:r w:rsidRPr="00BF5E61" w:rsidR="00C952CF">
        <w:rPr>
          <w:rFonts w:ascii="Arial" w:hAnsi="Arial" w:eastAsia="Arial" w:cs="Arial"/>
          <w:sz w:val="24"/>
          <w:szCs w:val="24"/>
        </w:rPr>
        <w:t xml:space="preserve">es are addressed </w:t>
      </w:r>
      <w:r w:rsidRPr="00BF5E61" w:rsidR="2B309C67">
        <w:rPr>
          <w:rFonts w:ascii="Arial" w:hAnsi="Arial" w:eastAsia="Arial" w:cs="Arial"/>
          <w:sz w:val="24"/>
          <w:szCs w:val="24"/>
        </w:rPr>
        <w:t>promptly and informing LCI IDT</w:t>
      </w:r>
      <w:r w:rsidRPr="00BF5E61" w:rsidR="2B309C67">
        <w:rPr>
          <w:rFonts w:ascii="Arial" w:hAnsi="Arial" w:eastAsia="Arial" w:cs="Arial"/>
          <w:strike/>
          <w:sz w:val="24"/>
          <w:szCs w:val="24"/>
        </w:rPr>
        <w:t xml:space="preserve"> </w:t>
      </w:r>
      <w:r w:rsidRPr="00BF5E61" w:rsidR="2B309C67">
        <w:rPr>
          <w:rFonts w:ascii="Arial" w:hAnsi="Arial" w:eastAsia="Arial" w:cs="Arial"/>
          <w:sz w:val="24"/>
          <w:szCs w:val="24"/>
        </w:rPr>
        <w:t>about significant issues may impact members.</w:t>
      </w:r>
    </w:p>
    <w:p w:rsidRPr="007239EB" w:rsidR="27A732A0" w:rsidP="008F0E7F" w:rsidRDefault="27A732A0" w14:paraId="1ACFC7D0" w14:textId="32E4F6C2">
      <w:pPr>
        <w:pStyle w:val="ListParagraph"/>
        <w:numPr>
          <w:ilvl w:val="0"/>
          <w:numId w:val="8"/>
        </w:numPr>
        <w:tabs>
          <w:tab w:val="left" w:pos="3600"/>
        </w:tabs>
        <w:rPr>
          <w:rFonts w:ascii="Arial" w:hAnsi="Arial" w:cs="Arial"/>
          <w:sz w:val="24"/>
          <w:szCs w:val="24"/>
        </w:rPr>
      </w:pPr>
      <w:r w:rsidRPr="27A732A0">
        <w:rPr>
          <w:rFonts w:ascii="Arial" w:hAnsi="Arial" w:cs="Arial"/>
          <w:sz w:val="24"/>
          <w:szCs w:val="24"/>
        </w:rPr>
        <w:t>Maintaining effective communication and collaboration between members, IDT, and all other stakeholders.</w:t>
      </w:r>
    </w:p>
    <w:p w:rsidRPr="00672A33" w:rsidR="00672A33" w:rsidP="00672A33" w:rsidRDefault="68AF5FEB" w14:paraId="18C07DFC" w14:textId="77777777">
      <w:pPr>
        <w:tabs>
          <w:tab w:val="left" w:pos="3600"/>
        </w:tabs>
        <w:rPr>
          <w:rFonts w:ascii="Arial" w:hAnsi="Arial" w:cs="Arial"/>
          <w:b/>
          <w:bCs/>
          <w:sz w:val="24"/>
          <w:szCs w:val="24"/>
        </w:rPr>
      </w:pPr>
      <w:r w:rsidRPr="27A732A0">
        <w:rPr>
          <w:rFonts w:ascii="Arial" w:hAnsi="Arial" w:cs="Arial"/>
          <w:b/>
          <w:bCs/>
          <w:sz w:val="24"/>
          <w:szCs w:val="24"/>
        </w:rPr>
        <w:t>Coverage for Unplanned Absence:</w:t>
      </w:r>
    </w:p>
    <w:p w:rsidRPr="00672A33" w:rsidR="00672A33" w:rsidP="00672A33" w:rsidRDefault="00672A33" w14:paraId="2BADF441" w14:textId="7EE9F5CE">
      <w:pPr>
        <w:tabs>
          <w:tab w:val="left" w:pos="3600"/>
        </w:tabs>
        <w:rPr>
          <w:rFonts w:ascii="Arial" w:hAnsi="Arial" w:cs="Arial"/>
          <w:sz w:val="24"/>
          <w:szCs w:val="24"/>
        </w:rPr>
      </w:pPr>
      <w:r w:rsidRPr="00672A33">
        <w:rPr>
          <w:rFonts w:ascii="Arial" w:hAnsi="Arial" w:cs="Arial"/>
          <w:sz w:val="24"/>
          <w:szCs w:val="24"/>
        </w:rPr>
        <w:t xml:space="preserve">Corporate AFHs: The provider must have a written, functional back-up plan approved by the certifying agency that ensures a qualified substitute operator will be available when the operator or any required staff are unexpectedly absent from or unavailable to provide </w:t>
      </w:r>
      <w:r w:rsidRPr="00672A33" w:rsidR="00DD2806">
        <w:rPr>
          <w:rFonts w:ascii="Arial" w:hAnsi="Arial" w:cs="Arial"/>
          <w:sz w:val="24"/>
          <w:szCs w:val="24"/>
        </w:rPr>
        <w:t>the required</w:t>
      </w:r>
      <w:r w:rsidRPr="00672A33">
        <w:rPr>
          <w:rFonts w:ascii="Arial" w:hAnsi="Arial" w:cs="Arial"/>
          <w:sz w:val="24"/>
          <w:szCs w:val="24"/>
        </w:rPr>
        <w:t xml:space="preserve"> services and supports in the corporate AFH. This does not apply if other qualified staff members are present to provide supervision.</w:t>
      </w:r>
    </w:p>
    <w:p w:rsidRPr="00672A33" w:rsidR="00672A33" w:rsidP="00672A33" w:rsidRDefault="00672A33" w14:paraId="67AD7AA3" w14:textId="7740AE6F">
      <w:pPr>
        <w:tabs>
          <w:tab w:val="left" w:pos="3600"/>
        </w:tabs>
        <w:rPr>
          <w:rFonts w:ascii="Arial" w:hAnsi="Arial" w:cs="Arial"/>
          <w:sz w:val="24"/>
          <w:szCs w:val="24"/>
        </w:rPr>
      </w:pPr>
      <w:r w:rsidRPr="00672A33">
        <w:rPr>
          <w:rFonts w:ascii="Arial" w:hAnsi="Arial" w:cs="Arial"/>
          <w:sz w:val="24"/>
          <w:szCs w:val="24"/>
        </w:rPr>
        <w:t xml:space="preserve">Owner operated AFHs: The provider or operator of an AFH must have a written, functional back-up plan approved by the certifying agency if the provider or operator is absent from the AFH or is unable to serve as the primary service provider for resident(s). Such a plan may include another household member, </w:t>
      </w:r>
      <w:proofErr w:type="gramStart"/>
      <w:r w:rsidRPr="00672A33">
        <w:rPr>
          <w:rFonts w:ascii="Arial" w:hAnsi="Arial" w:cs="Arial"/>
          <w:sz w:val="24"/>
          <w:szCs w:val="24"/>
        </w:rPr>
        <w:t>as long as</w:t>
      </w:r>
      <w:proofErr w:type="gramEnd"/>
      <w:r w:rsidRPr="00672A33">
        <w:rPr>
          <w:rFonts w:ascii="Arial" w:hAnsi="Arial" w:cs="Arial"/>
          <w:sz w:val="24"/>
          <w:szCs w:val="24"/>
        </w:rPr>
        <w:t xml:space="preserve"> that member is qualified to provide all services and support needed and required by the resident(s). Qualifications include required background checks and training to provide necessary services and support for the </w:t>
      </w:r>
      <w:r w:rsidRPr="00672A33" w:rsidR="004831F4">
        <w:rPr>
          <w:rFonts w:ascii="Arial" w:hAnsi="Arial" w:cs="Arial"/>
          <w:sz w:val="24"/>
          <w:szCs w:val="24"/>
        </w:rPr>
        <w:t>residents</w:t>
      </w:r>
      <w:r w:rsidRPr="00672A33">
        <w:rPr>
          <w:rFonts w:ascii="Arial" w:hAnsi="Arial" w:cs="Arial"/>
          <w:sz w:val="24"/>
          <w:szCs w:val="24"/>
        </w:rPr>
        <w:t xml:space="preserve">. This does not apply if other qualified </w:t>
      </w:r>
      <w:r w:rsidR="00981919">
        <w:rPr>
          <w:rFonts w:ascii="Arial" w:hAnsi="Arial" w:cs="Arial"/>
          <w:sz w:val="24"/>
          <w:szCs w:val="24"/>
        </w:rPr>
        <w:t>household</w:t>
      </w:r>
      <w:r w:rsidRPr="00672A33">
        <w:rPr>
          <w:rFonts w:ascii="Arial" w:hAnsi="Arial" w:cs="Arial"/>
          <w:sz w:val="24"/>
          <w:szCs w:val="24"/>
        </w:rPr>
        <w:t xml:space="preserve"> members are present to provide supervision.</w:t>
      </w:r>
    </w:p>
    <w:p w:rsidRPr="00525D6D" w:rsidR="00D30F4A" w:rsidP="006B4CE8" w:rsidRDefault="006B4CE8" w14:paraId="33E824A7" w14:textId="1BB7DC5D">
      <w:pPr>
        <w:spacing w:after="0"/>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0BDE2208" wp14:editId="1532D305">
                <wp:extent cx="5943258" cy="269631"/>
                <wp:effectExtent l="0" t="0" r="635" b="0"/>
                <wp:docPr id="15" name="Rectangle 15"/>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E15557" w:rsidR="00E34A95" w:rsidP="00E34A95" w:rsidRDefault="00E34A95" w14:paraId="7D36511F" w14:textId="36B27BA2">
                            <w:pPr>
                              <w:tabs>
                                <w:tab w:val="left" w:pos="3600"/>
                              </w:tabs>
                              <w:rPr>
                                <w:rFonts w:ascii="Arial" w:hAnsi="Arial" w:cs="Arial"/>
                                <w:b/>
                                <w:bCs/>
                                <w:sz w:val="24"/>
                                <w:szCs w:val="24"/>
                              </w:rPr>
                            </w:pPr>
                            <w:r>
                              <w:rPr>
                                <w:rFonts w:ascii="Arial" w:hAnsi="Arial" w:cs="Arial"/>
                                <w:b/>
                                <w:sz w:val="24"/>
                                <w:szCs w:val="24"/>
                              </w:rPr>
                              <w:t xml:space="preserve">Section </w:t>
                            </w:r>
                            <w:r w:rsidR="004D4089">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4487EFEB" w14:textId="00C9D678">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6E3EB470">
              <v:rect id="Rectangle 15"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1" fillcolor="#3e9abd" stroked="f" strokeweight="1pt" w14:anchorId="0BDE2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AU00lYwCAABxBQAADgAAAAAAAAAAAAAAAAAuAgAAZHJzL2Uyb0RvYy54bWxQSwECLQAUAAYA&#10;CAAAACEAZCjev9sAAAAEAQAADwAAAAAAAAAAAAAAAADmBAAAZHJzL2Rvd25yZXYueG1sUEsFBgAA&#10;AAAEAAQA8wAAAO4FAAAAAA==&#10;">
                <v:textbox>
                  <w:txbxContent>
                    <w:p w:rsidRPr="00E15557" w:rsidR="00E34A95" w:rsidP="00E34A95" w:rsidRDefault="00E34A95" w14:paraId="65B07494" w14:textId="36B27BA2">
                      <w:pPr>
                        <w:tabs>
                          <w:tab w:val="left" w:pos="3600"/>
                        </w:tabs>
                        <w:rPr>
                          <w:rFonts w:ascii="Arial" w:hAnsi="Arial" w:cs="Arial"/>
                          <w:b/>
                          <w:bCs/>
                          <w:sz w:val="24"/>
                          <w:szCs w:val="24"/>
                        </w:rPr>
                      </w:pPr>
                      <w:r>
                        <w:rPr>
                          <w:rFonts w:ascii="Arial" w:hAnsi="Arial" w:cs="Arial"/>
                          <w:b/>
                          <w:sz w:val="24"/>
                          <w:szCs w:val="24"/>
                        </w:rPr>
                        <w:t xml:space="preserve">Section </w:t>
                      </w:r>
                      <w:r w:rsidR="004D4089">
                        <w:rPr>
                          <w:rFonts w:ascii="Arial" w:hAnsi="Arial" w:cs="Arial"/>
                          <w:b/>
                          <w:sz w:val="24"/>
                          <w:szCs w:val="24"/>
                        </w:rPr>
                        <w:t>7</w:t>
                      </w:r>
                      <w:r>
                        <w:rPr>
                          <w:rFonts w:ascii="Arial" w:hAnsi="Arial" w:cs="Arial"/>
                          <w:b/>
                          <w:sz w:val="24"/>
                          <w:szCs w:val="24"/>
                        </w:rPr>
                        <w:t>.</w:t>
                      </w:r>
                      <w:r w:rsidR="00057D3D">
                        <w:rPr>
                          <w:rFonts w:ascii="Arial" w:hAnsi="Arial" w:cs="Arial"/>
                          <w:b/>
                          <w:sz w:val="24"/>
                          <w:szCs w:val="24"/>
                        </w:rPr>
                        <w:t xml:space="preserve">     </w:t>
                      </w:r>
                      <w:r w:rsidR="00401485">
                        <w:rPr>
                          <w:rFonts w:ascii="Arial" w:hAnsi="Arial" w:cs="Arial"/>
                          <w:b/>
                          <w:sz w:val="24"/>
                          <w:szCs w:val="24"/>
                        </w:rPr>
                        <w:t>Communication, Collaboration, and Coordination of care</w:t>
                      </w:r>
                    </w:p>
                    <w:p w:rsidRPr="00A43F3A" w:rsidR="006B4CE8" w:rsidP="006B4CE8" w:rsidRDefault="006B4CE8" w14:paraId="5A39BBE3" w14:textId="00C9D678">
                      <w:pPr>
                        <w:rPr>
                          <w:b/>
                          <w:sz w:val="24"/>
                        </w:rPr>
                      </w:pPr>
                    </w:p>
                  </w:txbxContent>
                </v:textbox>
                <w10:anchorlock/>
              </v:rect>
            </w:pict>
          </mc:Fallback>
        </mc:AlternateContent>
      </w:r>
    </w:p>
    <w:p w:rsidRPr="00525D6D" w:rsidR="00DA4CFC" w:rsidP="00DA4CFC" w:rsidRDefault="00DA4CFC" w14:paraId="7C49E000" w14:textId="77777777">
      <w:pPr>
        <w:tabs>
          <w:tab w:val="left" w:pos="3600"/>
        </w:tabs>
        <w:rPr>
          <w:rFonts w:ascii="Arial" w:hAnsi="Arial" w:cs="Arial"/>
          <w:sz w:val="24"/>
          <w:szCs w:val="24"/>
        </w:rPr>
      </w:pPr>
      <w:r w:rsidRPr="00525D6D">
        <w:rPr>
          <w:rFonts w:ascii="Arial" w:hAnsi="Arial" w:cs="Arial"/>
          <w:sz w:val="24"/>
          <w:szCs w:val="24"/>
        </w:rPr>
        <w:t>LCI regularly utilizes the following platforms to communicate with Providers:  </w:t>
      </w:r>
    </w:p>
    <w:p w:rsidRPr="00525D6D" w:rsidR="00DA4CFC" w:rsidP="006E1082" w:rsidRDefault="00DA4CFC" w14:paraId="07183706" w14:textId="18CB3863">
      <w:pPr>
        <w:pStyle w:val="ListParagraph"/>
        <w:numPr>
          <w:ilvl w:val="0"/>
          <w:numId w:val="9"/>
        </w:numPr>
        <w:tabs>
          <w:tab w:val="left" w:pos="3600"/>
        </w:tabs>
        <w:rPr>
          <w:rFonts w:ascii="Arial" w:hAnsi="Arial" w:cs="Arial"/>
          <w:sz w:val="24"/>
          <w:szCs w:val="24"/>
        </w:rPr>
      </w:pPr>
      <w:r w:rsidRPr="00525D6D">
        <w:rPr>
          <w:rFonts w:ascii="Arial" w:hAnsi="Arial" w:cs="Arial"/>
          <w:sz w:val="24"/>
          <w:szCs w:val="24"/>
        </w:rPr>
        <w:t xml:space="preserve">Provider </w:t>
      </w:r>
      <w:r w:rsidR="0043732C">
        <w:rPr>
          <w:rFonts w:ascii="Arial" w:hAnsi="Arial" w:cs="Arial"/>
          <w:sz w:val="24"/>
          <w:szCs w:val="24"/>
        </w:rPr>
        <w:t>Relations</w:t>
      </w:r>
      <w:r w:rsidRPr="00525D6D">
        <w:rPr>
          <w:rFonts w:ascii="Arial" w:hAnsi="Arial" w:cs="Arial"/>
          <w:sz w:val="24"/>
          <w:szCs w:val="24"/>
        </w:rPr>
        <w:t xml:space="preserve"> Advisory Committee  </w:t>
      </w:r>
    </w:p>
    <w:p w:rsidRPr="00525D6D" w:rsidR="00DA4CFC" w:rsidP="006E1082" w:rsidRDefault="00DA4CFC" w14:paraId="5E87704D" w14:textId="05D9A049">
      <w:pPr>
        <w:pStyle w:val="ListParagraph"/>
        <w:numPr>
          <w:ilvl w:val="0"/>
          <w:numId w:val="9"/>
        </w:numPr>
        <w:tabs>
          <w:tab w:val="left" w:pos="3600"/>
        </w:tabs>
        <w:rPr>
          <w:rFonts w:ascii="Arial" w:hAnsi="Arial" w:cs="Arial"/>
          <w:sz w:val="24"/>
          <w:szCs w:val="24"/>
        </w:rPr>
      </w:pPr>
      <w:r w:rsidRPr="25BFB82A">
        <w:rPr>
          <w:rFonts w:ascii="Arial" w:hAnsi="Arial" w:cs="Arial"/>
          <w:sz w:val="24"/>
          <w:szCs w:val="24"/>
        </w:rPr>
        <w:t xml:space="preserve">Provider </w:t>
      </w:r>
      <w:r w:rsidRPr="25BFB82A" w:rsidR="7C59ABBC">
        <w:rPr>
          <w:rFonts w:ascii="Arial" w:hAnsi="Arial" w:cs="Arial"/>
          <w:sz w:val="24"/>
          <w:szCs w:val="24"/>
        </w:rPr>
        <w:t>n</w:t>
      </w:r>
      <w:r w:rsidRPr="25BFB82A">
        <w:rPr>
          <w:rFonts w:ascii="Arial" w:hAnsi="Arial" w:cs="Arial"/>
          <w:sz w:val="24"/>
          <w:szCs w:val="24"/>
        </w:rPr>
        <w:t>ewsletter </w:t>
      </w:r>
    </w:p>
    <w:p w:rsidRPr="00525D6D" w:rsidR="00D80A9C" w:rsidP="006E1082" w:rsidRDefault="00DA4CFC" w14:paraId="20581187" w14:textId="4E32C1BC">
      <w:pPr>
        <w:pStyle w:val="ListParagraph"/>
        <w:numPr>
          <w:ilvl w:val="0"/>
          <w:numId w:val="9"/>
        </w:numPr>
        <w:tabs>
          <w:tab w:val="left" w:pos="3600"/>
        </w:tabs>
        <w:rPr>
          <w:rFonts w:ascii="Arial" w:hAnsi="Arial" w:cs="Arial"/>
          <w:sz w:val="24"/>
          <w:szCs w:val="24"/>
        </w:rPr>
      </w:pPr>
      <w:r w:rsidRPr="25BFB82A">
        <w:rPr>
          <w:rFonts w:ascii="Arial" w:hAnsi="Arial" w:cs="Arial"/>
          <w:sz w:val="24"/>
          <w:szCs w:val="24"/>
        </w:rPr>
        <w:t xml:space="preserve">LCI </w:t>
      </w:r>
      <w:r w:rsidRPr="25BFB82A" w:rsidR="40BC0333">
        <w:rPr>
          <w:rFonts w:ascii="Arial" w:hAnsi="Arial" w:cs="Arial"/>
          <w:sz w:val="24"/>
          <w:szCs w:val="24"/>
        </w:rPr>
        <w:t>w</w:t>
      </w:r>
      <w:r w:rsidRPr="25BFB82A">
        <w:rPr>
          <w:rFonts w:ascii="Arial" w:hAnsi="Arial" w:cs="Arial"/>
          <w:sz w:val="24"/>
          <w:szCs w:val="24"/>
        </w:rPr>
        <w:t>ebsite  </w:t>
      </w:r>
    </w:p>
    <w:p w:rsidRPr="00525D6D" w:rsidR="00D80A9C" w:rsidP="006E1082" w:rsidRDefault="00DA4CFC" w14:paraId="0BB1AE6D" w14:textId="2672F2D4">
      <w:pPr>
        <w:pStyle w:val="ListParagraph"/>
        <w:numPr>
          <w:ilvl w:val="0"/>
          <w:numId w:val="9"/>
        </w:numPr>
        <w:tabs>
          <w:tab w:val="left" w:pos="3600"/>
        </w:tabs>
        <w:rPr>
          <w:rFonts w:ascii="Arial" w:hAnsi="Arial" w:cs="Arial"/>
          <w:sz w:val="24"/>
          <w:szCs w:val="24"/>
        </w:rPr>
      </w:pPr>
      <w:r w:rsidRPr="25BFB82A">
        <w:rPr>
          <w:rFonts w:ascii="Arial" w:hAnsi="Arial" w:cs="Arial"/>
          <w:sz w:val="24"/>
          <w:szCs w:val="24"/>
        </w:rPr>
        <w:t xml:space="preserve">Email </w:t>
      </w:r>
      <w:r w:rsidRPr="25BFB82A" w:rsidR="55DEC220">
        <w:rPr>
          <w:rFonts w:ascii="Arial" w:hAnsi="Arial" w:cs="Arial"/>
          <w:sz w:val="24"/>
          <w:szCs w:val="24"/>
        </w:rPr>
        <w:t>n</w:t>
      </w:r>
      <w:r w:rsidRPr="25BFB82A">
        <w:rPr>
          <w:rFonts w:ascii="Arial" w:hAnsi="Arial" w:cs="Arial"/>
          <w:sz w:val="24"/>
          <w:szCs w:val="24"/>
        </w:rPr>
        <w:t>otifications  </w:t>
      </w:r>
    </w:p>
    <w:p w:rsidR="00F05CD9" w:rsidP="006E1082" w:rsidRDefault="00DA4CFC" w14:paraId="6694B956" w14:textId="656A14C8">
      <w:pPr>
        <w:pStyle w:val="ListParagraph"/>
        <w:numPr>
          <w:ilvl w:val="0"/>
          <w:numId w:val="9"/>
        </w:numPr>
        <w:tabs>
          <w:tab w:val="left" w:pos="3600"/>
        </w:tabs>
        <w:rPr>
          <w:rFonts w:ascii="Arial" w:hAnsi="Arial" w:cs="Arial"/>
          <w:sz w:val="24"/>
          <w:szCs w:val="24"/>
        </w:rPr>
      </w:pPr>
      <w:r w:rsidRPr="25BFB82A">
        <w:rPr>
          <w:rFonts w:ascii="Arial" w:hAnsi="Arial" w:cs="Arial"/>
          <w:sz w:val="24"/>
          <w:szCs w:val="24"/>
        </w:rPr>
        <w:t xml:space="preserve">Provider </w:t>
      </w:r>
      <w:r w:rsidRPr="25BFB82A" w:rsidR="23FCE2DC">
        <w:rPr>
          <w:rFonts w:ascii="Arial" w:hAnsi="Arial" w:cs="Arial"/>
          <w:sz w:val="24"/>
          <w:szCs w:val="24"/>
        </w:rPr>
        <w:t>p</w:t>
      </w:r>
      <w:r w:rsidRPr="25BFB82A">
        <w:rPr>
          <w:rFonts w:ascii="Arial" w:hAnsi="Arial" w:cs="Arial"/>
          <w:sz w:val="24"/>
          <w:szCs w:val="24"/>
        </w:rPr>
        <w:t>ortal</w:t>
      </w:r>
    </w:p>
    <w:p w:rsidRPr="00525D6D" w:rsidR="00DA4CFC" w:rsidP="006E1082" w:rsidRDefault="36855BA3" w14:paraId="38BC24D6" w14:textId="5F0612BE">
      <w:pPr>
        <w:pStyle w:val="ListParagraph"/>
        <w:numPr>
          <w:ilvl w:val="0"/>
          <w:numId w:val="9"/>
        </w:numPr>
        <w:tabs>
          <w:tab w:val="left" w:pos="3600"/>
        </w:tabs>
        <w:rPr>
          <w:rFonts w:ascii="Arial" w:hAnsi="Arial" w:cs="Arial"/>
          <w:sz w:val="24"/>
          <w:szCs w:val="24"/>
        </w:rPr>
      </w:pPr>
      <w:r w:rsidRPr="25BFB82A">
        <w:rPr>
          <w:rFonts w:ascii="Arial" w:hAnsi="Arial" w:cs="Arial"/>
          <w:sz w:val="24"/>
          <w:szCs w:val="24"/>
        </w:rPr>
        <w:t>Postal</w:t>
      </w:r>
      <w:r w:rsidRPr="25BFB82A" w:rsidR="00F05CD9">
        <w:rPr>
          <w:rFonts w:ascii="Arial" w:hAnsi="Arial" w:cs="Arial"/>
          <w:sz w:val="24"/>
          <w:szCs w:val="24"/>
        </w:rPr>
        <w:t xml:space="preserve"> </w:t>
      </w:r>
      <w:r w:rsidRPr="25BFB82A" w:rsidR="5C165AE5">
        <w:rPr>
          <w:rFonts w:ascii="Arial" w:hAnsi="Arial" w:cs="Arial"/>
          <w:sz w:val="24"/>
          <w:szCs w:val="24"/>
        </w:rPr>
        <w:t>m</w:t>
      </w:r>
      <w:r w:rsidRPr="25BFB82A" w:rsidR="00F05CD9">
        <w:rPr>
          <w:rFonts w:ascii="Arial" w:hAnsi="Arial" w:cs="Arial"/>
          <w:sz w:val="24"/>
          <w:szCs w:val="24"/>
        </w:rPr>
        <w:t>ail</w:t>
      </w:r>
      <w:r w:rsidRPr="25BFB82A" w:rsidR="00DA4CFC">
        <w:rPr>
          <w:rFonts w:ascii="Arial" w:hAnsi="Arial" w:cs="Arial"/>
          <w:sz w:val="24"/>
          <w:szCs w:val="24"/>
        </w:rPr>
        <w:t>  </w:t>
      </w:r>
    </w:p>
    <w:p w:rsidRPr="00875C07" w:rsidR="00875C07" w:rsidP="00875C07" w:rsidRDefault="74A2A85B" w14:paraId="275A06AB" w14:textId="77777777">
      <w:pPr>
        <w:tabs>
          <w:tab w:val="left" w:pos="3600"/>
        </w:tabs>
        <w:rPr>
          <w:rFonts w:ascii="Arial" w:hAnsi="Arial" w:cs="Arial"/>
          <w:sz w:val="24"/>
          <w:szCs w:val="24"/>
        </w:rPr>
      </w:pPr>
      <w:r w:rsidRPr="27A732A0">
        <w:rPr>
          <w:rFonts w:ascii="Arial" w:hAnsi="Arial" w:cs="Arial"/>
          <w:sz w:val="24"/>
          <w:szCs w:val="24"/>
        </w:rPr>
        <w:t>Providers will report to the Provider Certification Specialist any significant changes including but not limited to the following:</w:t>
      </w:r>
    </w:p>
    <w:p w:rsidRPr="00C11401" w:rsidR="00875C07" w:rsidP="006E1082" w:rsidRDefault="33CFD2F6" w14:paraId="43BE8CD6" w14:textId="3B2B1F1C">
      <w:pPr>
        <w:pStyle w:val="ListParagraph"/>
        <w:numPr>
          <w:ilvl w:val="0"/>
          <w:numId w:val="40"/>
        </w:numPr>
        <w:tabs>
          <w:tab w:val="left" w:pos="3600"/>
        </w:tabs>
        <w:rPr>
          <w:rFonts w:ascii="Arial" w:hAnsi="Arial" w:cs="Arial"/>
          <w:sz w:val="24"/>
          <w:szCs w:val="24"/>
        </w:rPr>
      </w:pPr>
      <w:r w:rsidRPr="1C0862BC">
        <w:rPr>
          <w:rFonts w:ascii="Arial" w:hAnsi="Arial" w:cs="Arial"/>
          <w:sz w:val="24"/>
          <w:szCs w:val="24"/>
        </w:rPr>
        <w:t>A s</w:t>
      </w:r>
      <w:r w:rsidRPr="1C0862BC" w:rsidR="74A2A85B">
        <w:rPr>
          <w:rFonts w:ascii="Arial" w:hAnsi="Arial" w:cs="Arial"/>
          <w:sz w:val="24"/>
          <w:szCs w:val="24"/>
        </w:rPr>
        <w:t xml:space="preserve">ubstantive change in the number, type, or availability of services the provider or operator has outlined in their program statement including but not limited to any significant change in the capability of the home caused by a person with specific skills leaving their employment or reducing their availability to provide services in the home. These changes must be reported at least 30 days prior to the effective date of the change or as soon as possible if the provider or operator had less or no notice of the change. The report must state if the AFH will hire a substitute provider to continue offering services to the member(s) as identified in </w:t>
      </w:r>
      <w:r w:rsidRPr="1C0862BC" w:rsidR="00BF5E61">
        <w:rPr>
          <w:rFonts w:ascii="Arial" w:hAnsi="Arial" w:cs="Arial"/>
          <w:sz w:val="24"/>
          <w:szCs w:val="24"/>
        </w:rPr>
        <w:t>their (</w:t>
      </w:r>
      <w:r w:rsidRPr="1C0862BC" w:rsidR="1F02C8B7">
        <w:rPr>
          <w:rFonts w:ascii="Arial" w:hAnsi="Arial" w:cs="Arial"/>
          <w:sz w:val="24"/>
          <w:szCs w:val="24"/>
        </w:rPr>
        <w:t>ISP)</w:t>
      </w:r>
      <w:r w:rsidRPr="1C0862BC" w:rsidR="74A2A85B">
        <w:rPr>
          <w:rFonts w:ascii="Arial" w:hAnsi="Arial" w:cs="Arial"/>
          <w:sz w:val="24"/>
          <w:szCs w:val="24"/>
        </w:rPr>
        <w:t>.</w:t>
      </w:r>
    </w:p>
    <w:p w:rsidRPr="00C11401" w:rsidR="00875C07" w:rsidP="006E1082" w:rsidRDefault="74A2A85B" w14:paraId="002DC8DC" w14:textId="1C8C3C07">
      <w:pPr>
        <w:pStyle w:val="ListParagraph"/>
        <w:numPr>
          <w:ilvl w:val="0"/>
          <w:numId w:val="40"/>
        </w:numPr>
        <w:tabs>
          <w:tab w:val="left" w:pos="3600"/>
        </w:tabs>
        <w:rPr>
          <w:rFonts w:ascii="Arial" w:hAnsi="Arial" w:cs="Arial"/>
          <w:sz w:val="24"/>
          <w:szCs w:val="24"/>
        </w:rPr>
      </w:pPr>
      <w:r w:rsidRPr="27A732A0">
        <w:rPr>
          <w:rFonts w:ascii="Arial" w:hAnsi="Arial" w:cs="Arial"/>
          <w:sz w:val="24"/>
          <w:szCs w:val="24"/>
        </w:rPr>
        <w:t xml:space="preserve">A substantial change in the health status of the operator or provider must be reported within one business day if that change affects their ability to provide the services and </w:t>
      </w:r>
      <w:r w:rsidRPr="27A732A0" w:rsidR="1677A913">
        <w:rPr>
          <w:rFonts w:ascii="Arial" w:hAnsi="Arial" w:cs="Arial"/>
          <w:sz w:val="24"/>
          <w:szCs w:val="24"/>
        </w:rPr>
        <w:t>support</w:t>
      </w:r>
      <w:r w:rsidRPr="27A732A0">
        <w:rPr>
          <w:rFonts w:ascii="Arial" w:hAnsi="Arial" w:cs="Arial"/>
          <w:sz w:val="24"/>
          <w:szCs w:val="24"/>
        </w:rPr>
        <w:t xml:space="preserve"> needed by member(s) in accordance with their</w:t>
      </w:r>
      <w:r w:rsidRPr="27A732A0" w:rsidR="493F4D99">
        <w:rPr>
          <w:rFonts w:ascii="Arial" w:hAnsi="Arial" w:cs="Arial"/>
          <w:sz w:val="24"/>
          <w:szCs w:val="24"/>
        </w:rPr>
        <w:t xml:space="preserve"> (ISP)</w:t>
      </w:r>
      <w:r w:rsidRPr="27A732A0">
        <w:rPr>
          <w:rFonts w:ascii="Arial" w:hAnsi="Arial" w:cs="Arial"/>
          <w:sz w:val="24"/>
          <w:szCs w:val="24"/>
        </w:rPr>
        <w:t>.</w:t>
      </w:r>
    </w:p>
    <w:p w:rsidRPr="00C11401" w:rsidR="00875C07" w:rsidP="006E1082" w:rsidRDefault="00875C07" w14:paraId="777F4E99" w14:textId="1E57A6D3">
      <w:pPr>
        <w:pStyle w:val="ListParagraph"/>
        <w:numPr>
          <w:ilvl w:val="0"/>
          <w:numId w:val="40"/>
        </w:numPr>
        <w:tabs>
          <w:tab w:val="left" w:pos="3600"/>
        </w:tabs>
        <w:rPr>
          <w:rFonts w:ascii="Arial" w:hAnsi="Arial" w:cs="Arial"/>
          <w:sz w:val="24"/>
          <w:szCs w:val="24"/>
        </w:rPr>
      </w:pPr>
      <w:r w:rsidRPr="00C11401">
        <w:rPr>
          <w:rFonts w:ascii="Arial" w:hAnsi="Arial" w:cs="Arial"/>
          <w:sz w:val="24"/>
          <w:szCs w:val="24"/>
        </w:rPr>
        <w:t xml:space="preserve">An anticipated or unanticipated significant change in the physical environment of the </w:t>
      </w:r>
      <w:r w:rsidRPr="00C11401" w:rsidR="00C11401">
        <w:rPr>
          <w:rFonts w:ascii="Arial" w:hAnsi="Arial" w:cs="Arial"/>
          <w:sz w:val="24"/>
          <w:szCs w:val="24"/>
        </w:rPr>
        <w:t>residence</w:t>
      </w:r>
      <w:r w:rsidRPr="00C11401">
        <w:rPr>
          <w:rFonts w:ascii="Arial" w:hAnsi="Arial" w:cs="Arial"/>
          <w:sz w:val="24"/>
          <w:szCs w:val="24"/>
        </w:rPr>
        <w:t xml:space="preserve"> must be reported within 24 hours of its occurrence or not less than </w:t>
      </w:r>
      <w:r w:rsidRPr="00C11401" w:rsidR="00C11401">
        <w:rPr>
          <w:rFonts w:ascii="Arial" w:hAnsi="Arial" w:cs="Arial"/>
          <w:sz w:val="24"/>
          <w:szCs w:val="24"/>
        </w:rPr>
        <w:t>30 days</w:t>
      </w:r>
      <w:r w:rsidRPr="00C11401">
        <w:rPr>
          <w:rFonts w:ascii="Arial" w:hAnsi="Arial" w:cs="Arial"/>
          <w:sz w:val="24"/>
          <w:szCs w:val="24"/>
        </w:rPr>
        <w:t xml:space="preserve"> prior to the change taking place, whichever occurs first. </w:t>
      </w:r>
    </w:p>
    <w:p w:rsidRPr="00C11401" w:rsidR="00875C07" w:rsidP="007239EB" w:rsidRDefault="00875C07" w14:paraId="69F74A01" w14:textId="1FB40C7D">
      <w:pPr>
        <w:pStyle w:val="ListParagraph"/>
        <w:numPr>
          <w:ilvl w:val="1"/>
          <w:numId w:val="40"/>
        </w:numPr>
        <w:tabs>
          <w:tab w:val="left" w:pos="3600"/>
        </w:tabs>
        <w:rPr>
          <w:rFonts w:ascii="Arial" w:hAnsi="Arial" w:cs="Arial"/>
          <w:sz w:val="24"/>
          <w:szCs w:val="24"/>
        </w:rPr>
      </w:pPr>
      <w:r w:rsidRPr="00C11401">
        <w:rPr>
          <w:rFonts w:ascii="Arial" w:hAnsi="Arial" w:cs="Arial"/>
          <w:sz w:val="24"/>
          <w:szCs w:val="24"/>
        </w:rPr>
        <w:t xml:space="preserve">Examples of significant changes may include but are not limited </w:t>
      </w:r>
      <w:proofErr w:type="gramStart"/>
      <w:r w:rsidRPr="00C11401">
        <w:rPr>
          <w:rFonts w:ascii="Arial" w:hAnsi="Arial" w:cs="Arial"/>
          <w:sz w:val="24"/>
          <w:szCs w:val="24"/>
        </w:rPr>
        <w:t>to:</w:t>
      </w:r>
      <w:proofErr w:type="gramEnd"/>
      <w:r w:rsidRPr="00C11401">
        <w:rPr>
          <w:rFonts w:ascii="Arial" w:hAnsi="Arial" w:cs="Arial"/>
          <w:sz w:val="24"/>
          <w:szCs w:val="24"/>
        </w:rPr>
        <w:t xml:space="preserve"> structural damage to the home; changes in floor plans or purposes for which rooms are being used; remodeling projects that will reduce member access to certain areas of the home or will permanently or temporarily alter the accessibility of the interior and/or exterior of the home.</w:t>
      </w:r>
    </w:p>
    <w:p w:rsidR="00C11401" w:rsidP="006E1082" w:rsidRDefault="74A2A85B" w14:paraId="5DD26616" w14:textId="15FF668F">
      <w:pPr>
        <w:pStyle w:val="ListParagraph"/>
        <w:numPr>
          <w:ilvl w:val="0"/>
          <w:numId w:val="40"/>
        </w:numPr>
        <w:tabs>
          <w:tab w:val="left" w:pos="3600"/>
        </w:tabs>
        <w:rPr>
          <w:rFonts w:ascii="Arial" w:hAnsi="Arial" w:cs="Arial"/>
          <w:sz w:val="24"/>
          <w:szCs w:val="24"/>
        </w:rPr>
      </w:pPr>
      <w:r w:rsidRPr="27A732A0">
        <w:rPr>
          <w:rFonts w:ascii="Arial" w:hAnsi="Arial" w:cs="Arial"/>
          <w:sz w:val="24"/>
          <w:szCs w:val="24"/>
        </w:rPr>
        <w:t>Any change in provider’s or operator’s employment or financial status must be reported when such change would result in the provider or operat</w:t>
      </w:r>
      <w:r w:rsidRPr="27A732A0" w:rsidR="5C87A878">
        <w:rPr>
          <w:rFonts w:ascii="Arial" w:hAnsi="Arial" w:cs="Arial"/>
          <w:sz w:val="24"/>
          <w:szCs w:val="24"/>
        </w:rPr>
        <w:t>or</w:t>
      </w:r>
      <w:r w:rsidRPr="27A732A0">
        <w:rPr>
          <w:rFonts w:ascii="Arial" w:hAnsi="Arial" w:cs="Arial"/>
          <w:sz w:val="24"/>
          <w:szCs w:val="24"/>
        </w:rPr>
        <w:t xml:space="preserve">’s inability to operate the AFH for at least 30 days without payment for services or would result in the inability of the AFH to provide services in accordance with the member’s </w:t>
      </w:r>
      <w:r w:rsidRPr="27A732A0" w:rsidR="2F276FF3">
        <w:rPr>
          <w:rFonts w:ascii="Arial" w:hAnsi="Arial" w:cs="Arial"/>
          <w:sz w:val="24"/>
          <w:szCs w:val="24"/>
        </w:rPr>
        <w:t>(ISP).</w:t>
      </w:r>
    </w:p>
    <w:p w:rsidRPr="00C11401" w:rsidR="00875C07" w:rsidP="006E1082" w:rsidRDefault="00875C07" w14:paraId="58F766C9" w14:textId="7107CCE9">
      <w:pPr>
        <w:pStyle w:val="ListParagraph"/>
        <w:numPr>
          <w:ilvl w:val="0"/>
          <w:numId w:val="40"/>
        </w:numPr>
        <w:tabs>
          <w:tab w:val="left" w:pos="3600"/>
        </w:tabs>
        <w:rPr>
          <w:rFonts w:ascii="Arial" w:hAnsi="Arial" w:cs="Arial"/>
          <w:sz w:val="24"/>
          <w:szCs w:val="24"/>
        </w:rPr>
      </w:pPr>
      <w:r w:rsidRPr="00C11401">
        <w:rPr>
          <w:rFonts w:ascii="Arial" w:hAnsi="Arial" w:cs="Arial"/>
          <w:sz w:val="24"/>
          <w:szCs w:val="24"/>
        </w:rPr>
        <w:t xml:space="preserve">A change in the provider, </w:t>
      </w:r>
      <w:r w:rsidRPr="00C11401" w:rsidR="00C11401">
        <w:rPr>
          <w:rFonts w:ascii="Arial" w:hAnsi="Arial" w:cs="Arial"/>
          <w:sz w:val="24"/>
          <w:szCs w:val="24"/>
        </w:rPr>
        <w:t>operator</w:t>
      </w:r>
      <w:r w:rsidRPr="00C11401">
        <w:rPr>
          <w:rFonts w:ascii="Arial" w:hAnsi="Arial" w:cs="Arial"/>
          <w:sz w:val="24"/>
          <w:szCs w:val="24"/>
        </w:rPr>
        <w:t>, and all household members’ legal status, including being arrested, charged, or convicted of any crime.</w:t>
      </w:r>
    </w:p>
    <w:p w:rsidRPr="00296F97" w:rsidR="00875C07" w:rsidP="27A732A0" w:rsidRDefault="00875C07" w14:paraId="747A7F5A" w14:textId="2EA5152B">
      <w:pPr>
        <w:tabs>
          <w:tab w:val="left" w:pos="3600"/>
        </w:tabs>
        <w:rPr>
          <w:rFonts w:ascii="Arial" w:hAnsi="Arial" w:cs="Arial"/>
          <w:sz w:val="24"/>
          <w:szCs w:val="24"/>
        </w:rPr>
      </w:pPr>
      <w:r w:rsidRPr="00C11401">
        <w:rPr>
          <w:rFonts w:ascii="Arial" w:hAnsi="Arial" w:cs="Arial"/>
          <w:sz w:val="24"/>
          <w:szCs w:val="24"/>
        </w:rPr>
        <w:t>Any change in the health status of a household member if the change presents a health or safety risk to the member(s) must be reported within one business day.</w:t>
      </w:r>
    </w:p>
    <w:p w:rsidR="00EB677F" w:rsidP="27A732A0" w:rsidRDefault="74A2A85B" w14:paraId="37EDCC2F" w14:textId="0E6E92C4">
      <w:pPr>
        <w:tabs>
          <w:tab w:val="left" w:pos="3600"/>
        </w:tabs>
        <w:rPr>
          <w:rFonts w:ascii="Arial" w:hAnsi="Arial" w:cs="Arial"/>
          <w:sz w:val="24"/>
          <w:szCs w:val="24"/>
        </w:rPr>
      </w:pPr>
      <w:r w:rsidRPr="25BFB82A">
        <w:rPr>
          <w:rFonts w:ascii="Arial" w:hAnsi="Arial" w:cs="Arial"/>
          <w:sz w:val="24"/>
          <w:szCs w:val="24"/>
        </w:rPr>
        <w:t>The provider or operator must provide the certifying agency, placing agency, and DHS with immediate access to the home upon request for any purpose related to certification or recertification, for monitoring of the home, and/or the health, safety, or welfare of resident(s), or a resident and/or their legal decision-maker at the request of those individuals. This may include unannounced visits at any time, seven days per week, 24 hours per day. Failure of a provider or operator to grant access under th</w:t>
      </w:r>
      <w:r w:rsidRPr="25BFB82A" w:rsidR="3DF20D2C">
        <w:rPr>
          <w:rFonts w:ascii="Arial" w:hAnsi="Arial" w:cs="Arial"/>
          <w:sz w:val="24"/>
          <w:szCs w:val="24"/>
        </w:rPr>
        <w:t xml:space="preserve">e </w:t>
      </w:r>
      <w:r w:rsidRPr="25BFB82A" w:rsidR="054CC89C">
        <w:rPr>
          <w:rFonts w:ascii="Arial" w:hAnsi="Arial" w:cs="Arial"/>
          <w:sz w:val="24"/>
          <w:szCs w:val="24"/>
        </w:rPr>
        <w:t xml:space="preserve">Wisconsin Medicaid Standards for </w:t>
      </w:r>
      <w:r w:rsidRPr="25BFB82A" w:rsidR="4A22EFBB">
        <w:rPr>
          <w:rFonts w:ascii="Arial" w:hAnsi="Arial" w:cs="Arial"/>
          <w:sz w:val="24"/>
          <w:szCs w:val="24"/>
        </w:rPr>
        <w:t>Certified</w:t>
      </w:r>
      <w:r w:rsidRPr="25BFB82A" w:rsidR="054CC89C">
        <w:rPr>
          <w:rFonts w:ascii="Arial" w:hAnsi="Arial" w:cs="Arial"/>
          <w:sz w:val="24"/>
          <w:szCs w:val="24"/>
        </w:rPr>
        <w:t xml:space="preserve"> 1-2 Bed Adult Family </w:t>
      </w:r>
      <w:r w:rsidRPr="25BFB82A" w:rsidR="00BF5E61">
        <w:rPr>
          <w:rFonts w:ascii="Arial" w:hAnsi="Arial" w:cs="Arial"/>
          <w:sz w:val="24"/>
          <w:szCs w:val="24"/>
        </w:rPr>
        <w:t>Homes may</w:t>
      </w:r>
      <w:r w:rsidRPr="25BFB82A">
        <w:rPr>
          <w:rFonts w:ascii="Arial" w:hAnsi="Arial" w:cs="Arial"/>
          <w:sz w:val="24"/>
          <w:szCs w:val="24"/>
        </w:rPr>
        <w:t xml:space="preserve"> result in immediate action to revoke the certification, discontinue placements to the home, and/or relocate current residents. </w:t>
      </w:r>
      <w:r w:rsidRPr="25BFB82A" w:rsidR="4E2C9F62">
        <w:rPr>
          <w:rFonts w:ascii="Arial" w:hAnsi="Arial" w:cs="Arial"/>
          <w:sz w:val="24"/>
          <w:szCs w:val="24"/>
        </w:rPr>
        <w:t>The provider</w:t>
      </w:r>
      <w:r w:rsidRPr="25BFB82A">
        <w:rPr>
          <w:rFonts w:ascii="Arial" w:hAnsi="Arial" w:cs="Arial"/>
          <w:sz w:val="24"/>
          <w:szCs w:val="24"/>
        </w:rPr>
        <w:t xml:space="preserve"> will notify </w:t>
      </w:r>
      <w:r w:rsidRPr="25BFB82A" w:rsidR="35A81A09">
        <w:rPr>
          <w:rFonts w:ascii="Arial" w:hAnsi="Arial" w:cs="Arial"/>
          <w:sz w:val="24"/>
          <w:szCs w:val="24"/>
        </w:rPr>
        <w:t>LCI</w:t>
      </w:r>
      <w:r w:rsidRPr="25BFB82A">
        <w:rPr>
          <w:rFonts w:ascii="Arial" w:hAnsi="Arial" w:cs="Arial"/>
          <w:sz w:val="24"/>
          <w:szCs w:val="24"/>
        </w:rPr>
        <w:t xml:space="preserve"> of formal complaints or grievances received from </w:t>
      </w:r>
      <w:r w:rsidRPr="25BFB82A" w:rsidR="35A81A09">
        <w:rPr>
          <w:rFonts w:ascii="Arial" w:hAnsi="Arial" w:cs="Arial"/>
          <w:sz w:val="24"/>
          <w:szCs w:val="24"/>
        </w:rPr>
        <w:t>LCI</w:t>
      </w:r>
      <w:r w:rsidRPr="25BFB82A">
        <w:rPr>
          <w:rFonts w:ascii="Arial" w:hAnsi="Arial" w:cs="Arial"/>
          <w:sz w:val="24"/>
          <w:szCs w:val="24"/>
        </w:rPr>
        <w:t xml:space="preserve"> members within 48 hours of receipt. Written notification of completed complaint investigations will be forwarded to the LCI </w:t>
      </w:r>
      <w:r w:rsidRPr="25BFB82A" w:rsidR="1CB0F3B5">
        <w:rPr>
          <w:rFonts w:ascii="Arial" w:hAnsi="Arial" w:cs="Arial"/>
          <w:sz w:val="24"/>
          <w:szCs w:val="24"/>
        </w:rPr>
        <w:t>IDT</w:t>
      </w:r>
      <w:r w:rsidRPr="25BFB82A" w:rsidR="26D567DE">
        <w:rPr>
          <w:rFonts w:ascii="Arial" w:hAnsi="Arial" w:cs="Arial"/>
          <w:sz w:val="24"/>
          <w:szCs w:val="24"/>
        </w:rPr>
        <w:t>.</w:t>
      </w:r>
    </w:p>
    <w:p w:rsidRPr="00525D6D" w:rsidR="001450A9" w:rsidP="27A732A0" w:rsidRDefault="2BEB0273" w14:paraId="706317A6" w14:textId="1E470E29">
      <w:pPr>
        <w:tabs>
          <w:tab w:val="left" w:pos="3600"/>
        </w:tabs>
        <w:rPr>
          <w:rFonts w:ascii="Arial" w:hAnsi="Arial" w:cs="Arial"/>
          <w:sz w:val="24"/>
          <w:szCs w:val="24"/>
        </w:rPr>
      </w:pPr>
      <w:r w:rsidRPr="27A732A0">
        <w:rPr>
          <w:rFonts w:ascii="Arial" w:hAnsi="Arial" w:cs="Arial"/>
          <w:sz w:val="24"/>
          <w:szCs w:val="24"/>
        </w:rPr>
        <w:t>T</w:t>
      </w:r>
      <w:r w:rsidRPr="27A732A0" w:rsidR="298EAD5A">
        <w:rPr>
          <w:rFonts w:ascii="Arial" w:hAnsi="Arial" w:cs="Arial"/>
          <w:sz w:val="24"/>
          <w:szCs w:val="24"/>
        </w:rPr>
        <w:t xml:space="preserve">he provider shall </w:t>
      </w:r>
      <w:r w:rsidRPr="27A732A0" w:rsidR="756BC2C4">
        <w:rPr>
          <w:rFonts w:ascii="Arial" w:hAnsi="Arial" w:cs="Arial"/>
          <w:sz w:val="24"/>
          <w:szCs w:val="24"/>
        </w:rPr>
        <w:t>coordinate with the</w:t>
      </w:r>
      <w:r w:rsidRPr="27A732A0" w:rsidR="298EAD5A">
        <w:rPr>
          <w:rFonts w:ascii="Arial" w:hAnsi="Arial" w:cs="Arial"/>
          <w:sz w:val="24"/>
          <w:szCs w:val="24"/>
        </w:rPr>
        <w:t xml:space="preserve"> LCI team </w:t>
      </w:r>
      <w:r w:rsidRPr="27A732A0" w:rsidR="032CF054">
        <w:rPr>
          <w:rFonts w:ascii="Arial" w:hAnsi="Arial" w:cs="Arial"/>
          <w:sz w:val="24"/>
          <w:szCs w:val="24"/>
        </w:rPr>
        <w:t>on</w:t>
      </w:r>
      <w:r w:rsidRPr="27A732A0" w:rsidR="298EAD5A">
        <w:rPr>
          <w:rFonts w:ascii="Arial" w:hAnsi="Arial" w:cs="Arial"/>
          <w:sz w:val="24"/>
          <w:szCs w:val="24"/>
        </w:rPr>
        <w:t>:  </w:t>
      </w:r>
    </w:p>
    <w:p w:rsidRPr="00525D6D" w:rsidR="00F7014A" w:rsidP="006E1082" w:rsidRDefault="00F7014A" w14:paraId="7012C41C" w14:textId="77777777">
      <w:pPr>
        <w:numPr>
          <w:ilvl w:val="0"/>
          <w:numId w:val="20"/>
        </w:numPr>
        <w:tabs>
          <w:tab w:val="left" w:pos="3600"/>
        </w:tabs>
        <w:spacing w:after="0"/>
        <w:rPr>
          <w:rFonts w:ascii="Arial" w:hAnsi="Arial" w:cs="Arial"/>
          <w:sz w:val="24"/>
          <w:szCs w:val="24"/>
        </w:rPr>
      </w:pPr>
      <w:r w:rsidRPr="00525D6D">
        <w:rPr>
          <w:rFonts w:ascii="Arial" w:hAnsi="Arial" w:cs="Arial"/>
          <w:sz w:val="24"/>
          <w:szCs w:val="24"/>
        </w:rPr>
        <w:t>Service coordination for Medical Equipment or Supplies </w:t>
      </w:r>
    </w:p>
    <w:p w:rsidRPr="00525D6D" w:rsidR="00F7014A" w:rsidP="006E1082" w:rsidRDefault="00F7014A" w14:paraId="1AFA6BC6" w14:textId="77777777">
      <w:pPr>
        <w:numPr>
          <w:ilvl w:val="0"/>
          <w:numId w:val="20"/>
        </w:numPr>
        <w:tabs>
          <w:tab w:val="left" w:pos="3600"/>
        </w:tabs>
        <w:spacing w:after="0"/>
        <w:rPr>
          <w:rFonts w:ascii="Arial" w:hAnsi="Arial" w:cs="Arial"/>
          <w:sz w:val="24"/>
          <w:szCs w:val="24"/>
        </w:rPr>
      </w:pPr>
      <w:r w:rsidRPr="00525D6D">
        <w:rPr>
          <w:rFonts w:ascii="Arial" w:hAnsi="Arial" w:cs="Arial"/>
          <w:sz w:val="24"/>
          <w:szCs w:val="24"/>
        </w:rPr>
        <w:t>Plan of Care development and reevaluation </w:t>
      </w:r>
    </w:p>
    <w:p w:rsidRPr="00525D6D" w:rsidR="00F7014A" w:rsidP="006E1082" w:rsidRDefault="00F7014A" w14:paraId="14053950" w14:textId="77777777">
      <w:pPr>
        <w:numPr>
          <w:ilvl w:val="0"/>
          <w:numId w:val="20"/>
        </w:numPr>
        <w:tabs>
          <w:tab w:val="left" w:pos="3600"/>
        </w:tabs>
        <w:spacing w:after="0"/>
        <w:rPr>
          <w:rFonts w:ascii="Arial" w:hAnsi="Arial" w:cs="Arial"/>
          <w:sz w:val="24"/>
          <w:szCs w:val="24"/>
        </w:rPr>
      </w:pPr>
      <w:r w:rsidRPr="00525D6D">
        <w:rPr>
          <w:rFonts w:ascii="Arial" w:hAnsi="Arial" w:cs="Arial"/>
          <w:sz w:val="24"/>
          <w:szCs w:val="24"/>
        </w:rPr>
        <w:t>Transition difficulty, discharge planning </w:t>
      </w:r>
    </w:p>
    <w:p w:rsidRPr="00525D6D" w:rsidR="00F7014A" w:rsidP="006E1082" w:rsidRDefault="00F7014A" w14:paraId="27747640" w14:textId="77777777">
      <w:pPr>
        <w:numPr>
          <w:ilvl w:val="0"/>
          <w:numId w:val="20"/>
        </w:numPr>
        <w:tabs>
          <w:tab w:val="left" w:pos="3600"/>
        </w:tabs>
        <w:spacing w:after="0"/>
        <w:rPr>
          <w:rFonts w:ascii="Arial" w:hAnsi="Arial" w:cs="Arial"/>
          <w:sz w:val="24"/>
          <w:szCs w:val="24"/>
        </w:rPr>
      </w:pPr>
      <w:r w:rsidRPr="00525D6D">
        <w:rPr>
          <w:rFonts w:ascii="Arial" w:hAnsi="Arial" w:cs="Arial"/>
          <w:sz w:val="24"/>
          <w:szCs w:val="24"/>
        </w:rPr>
        <w:t>Ongoing Care Management </w:t>
      </w:r>
    </w:p>
    <w:p w:rsidRPr="00525D6D" w:rsidR="00F7014A" w:rsidP="006E1082" w:rsidRDefault="28D4007A" w14:paraId="39E933F7" w14:textId="532B3492">
      <w:pPr>
        <w:numPr>
          <w:ilvl w:val="0"/>
          <w:numId w:val="20"/>
        </w:numPr>
        <w:tabs>
          <w:tab w:val="left" w:pos="3600"/>
        </w:tabs>
        <w:spacing w:after="0"/>
        <w:rPr>
          <w:rFonts w:ascii="Arial" w:hAnsi="Arial" w:cs="Arial"/>
          <w:sz w:val="24"/>
          <w:szCs w:val="24"/>
        </w:rPr>
      </w:pPr>
      <w:r w:rsidRPr="27A732A0">
        <w:rPr>
          <w:rFonts w:ascii="Arial" w:hAnsi="Arial" w:cs="Arial"/>
          <w:sz w:val="24"/>
          <w:szCs w:val="24"/>
        </w:rPr>
        <w:t>Changes in service provider</w:t>
      </w:r>
      <w:r w:rsidRPr="27A732A0" w:rsidR="77BA5E66">
        <w:rPr>
          <w:rFonts w:ascii="Arial" w:hAnsi="Arial" w:cs="Arial"/>
          <w:sz w:val="24"/>
          <w:szCs w:val="24"/>
        </w:rPr>
        <w:t>(s)</w:t>
      </w:r>
      <w:r w:rsidRPr="27A732A0">
        <w:rPr>
          <w:rFonts w:ascii="Arial" w:hAnsi="Arial" w:cs="Arial"/>
          <w:sz w:val="24"/>
          <w:szCs w:val="24"/>
        </w:rPr>
        <w:t>  </w:t>
      </w:r>
    </w:p>
    <w:p w:rsidRPr="00525D6D" w:rsidR="002D09C4" w:rsidP="006E1082" w:rsidRDefault="00F7014A" w14:paraId="0C180EAE" w14:textId="51937778">
      <w:pPr>
        <w:numPr>
          <w:ilvl w:val="0"/>
          <w:numId w:val="20"/>
        </w:numPr>
        <w:tabs>
          <w:tab w:val="left" w:pos="3600"/>
        </w:tabs>
        <w:spacing w:after="0"/>
        <w:rPr>
          <w:rFonts w:ascii="Arial" w:hAnsi="Arial" w:cs="Arial"/>
          <w:sz w:val="24"/>
          <w:szCs w:val="24"/>
        </w:rPr>
      </w:pPr>
      <w:r w:rsidRPr="62120BA4">
        <w:rPr>
          <w:rFonts w:ascii="Arial" w:hAnsi="Arial" w:cs="Arial"/>
          <w:sz w:val="24"/>
          <w:szCs w:val="24"/>
        </w:rPr>
        <w:t>The member or provider is not available for scheduled services (within 24 hours unless an alternate date is scheduled between provider and member)   </w:t>
      </w:r>
    </w:p>
    <w:p w:rsidRPr="00525D6D" w:rsidR="002877DA" w:rsidP="008A1469" w:rsidRDefault="002877DA" w14:paraId="2997F857" w14:textId="77777777">
      <w:pPr>
        <w:pStyle w:val="paragraph"/>
        <w:spacing w:before="0" w:beforeAutospacing="0" w:after="0" w:afterAutospacing="0"/>
        <w:textAlignment w:val="baseline"/>
        <w:rPr>
          <w:rStyle w:val="normaltextrun"/>
          <w:rFonts w:ascii="Arial" w:hAnsi="Arial" w:cs="Arial"/>
          <w:b/>
          <w:bCs/>
        </w:rPr>
      </w:pPr>
    </w:p>
    <w:p w:rsidRPr="00525D6D" w:rsidR="008A1469" w:rsidP="008A1469" w:rsidRDefault="008A1469" w14:paraId="06AACE50" w14:textId="697ADDB3">
      <w:pPr>
        <w:pStyle w:val="paragraph"/>
        <w:spacing w:before="0" w:beforeAutospacing="0" w:after="0" w:afterAutospacing="0"/>
        <w:textAlignment w:val="baseline"/>
        <w:rPr>
          <w:rStyle w:val="eop"/>
          <w:rFonts w:ascii="Arial" w:hAnsi="Arial" w:cs="Arial"/>
        </w:rPr>
      </w:pPr>
      <w:r w:rsidRPr="00525D6D">
        <w:rPr>
          <w:rStyle w:val="normaltextrun"/>
          <w:rFonts w:ascii="Arial" w:hAnsi="Arial" w:cs="Arial"/>
          <w:b/>
          <w:bCs/>
        </w:rPr>
        <w:t>Referrals/Admissions</w:t>
      </w:r>
      <w:r w:rsidRPr="00525D6D">
        <w:rPr>
          <w:rStyle w:val="eop"/>
          <w:rFonts w:ascii="Arial" w:hAnsi="Arial" w:cs="Arial"/>
        </w:rPr>
        <w:t> </w:t>
      </w:r>
    </w:p>
    <w:p w:rsidRPr="00525D6D" w:rsidR="008A1469" w:rsidRDefault="5DF58966" w14:paraId="2656E334" w14:textId="2F641BB1">
      <w:pPr>
        <w:pStyle w:val="paragraph"/>
        <w:spacing w:before="0" w:beforeAutospacing="0" w:after="0" w:afterAutospacing="0"/>
        <w:rPr>
          <w:rFonts w:ascii="Arial" w:hAnsi="Arial" w:cs="Arial"/>
        </w:rPr>
      </w:pPr>
      <w:proofErr w:type="gramStart"/>
      <w:r w:rsidRPr="27A732A0">
        <w:rPr>
          <w:rStyle w:val="normaltextrun"/>
          <w:rFonts w:ascii="Arial" w:hAnsi="Arial" w:cs="Arial"/>
        </w:rPr>
        <w:t>Through the use of</w:t>
      </w:r>
      <w:proofErr w:type="gramEnd"/>
      <w:r w:rsidRPr="27A732A0">
        <w:rPr>
          <w:rStyle w:val="normaltextrun"/>
          <w:rFonts w:ascii="Arial" w:hAnsi="Arial" w:cs="Arial"/>
        </w:rPr>
        <w:t xml:space="preserve"> the Resource Allocation Decision (RAD) process, the LCI IDT staff shall assess the </w:t>
      </w:r>
      <w:r w:rsidRPr="27A732A0" w:rsidR="4E2C9F62">
        <w:rPr>
          <w:rStyle w:val="normaltextrun"/>
          <w:rFonts w:ascii="Arial" w:hAnsi="Arial" w:cs="Arial"/>
        </w:rPr>
        <w:t>members’</w:t>
      </w:r>
      <w:r w:rsidRPr="27A732A0">
        <w:rPr>
          <w:rStyle w:val="normaltextrun"/>
          <w:rFonts w:ascii="Arial" w:hAnsi="Arial" w:cs="Arial"/>
        </w:rPr>
        <w:t xml:space="preserve"> needs and outcomes to determine the level of services to be authorized. </w:t>
      </w:r>
      <w:r w:rsidRPr="27A732A0">
        <w:rPr>
          <w:rStyle w:val="normaltextrun"/>
          <w:rFonts w:ascii="Arial" w:hAnsi="Arial" w:cs="Arial"/>
          <w:color w:val="000000" w:themeColor="text1"/>
        </w:rPr>
        <w:t xml:space="preserve">The IDT will then make a referral to the </w:t>
      </w:r>
      <w:r w:rsidRPr="27A732A0" w:rsidR="4FE58128">
        <w:rPr>
          <w:rStyle w:val="normaltextrun"/>
          <w:rFonts w:ascii="Arial" w:hAnsi="Arial" w:cs="Arial"/>
        </w:rPr>
        <w:t>provider</w:t>
      </w:r>
      <w:r w:rsidRPr="27A732A0">
        <w:rPr>
          <w:rStyle w:val="normaltextrun"/>
          <w:rFonts w:ascii="Arial" w:hAnsi="Arial" w:cs="Arial"/>
          <w:color w:val="000000" w:themeColor="text1"/>
        </w:rPr>
        <w:t xml:space="preserve"> for an assessment. At this time, the IDT will share any pertinent information, assessment data, and/or historical data to assist the </w:t>
      </w:r>
      <w:r w:rsidRPr="27A732A0" w:rsidR="23878AB1">
        <w:rPr>
          <w:rStyle w:val="normaltextrun"/>
          <w:rFonts w:ascii="Arial" w:hAnsi="Arial" w:cs="Arial"/>
        </w:rPr>
        <w:t>provider</w:t>
      </w:r>
      <w:r w:rsidRPr="27A732A0">
        <w:rPr>
          <w:rStyle w:val="normaltextrun"/>
          <w:rFonts w:ascii="Arial" w:hAnsi="Arial" w:cs="Arial"/>
          <w:color w:val="000000" w:themeColor="text1"/>
        </w:rPr>
        <w:t xml:space="preserve"> with their assessment and development of their care plan; the IDT will inform the facility of specific health and</w:t>
      </w:r>
      <w:r w:rsidRPr="27A732A0">
        <w:rPr>
          <w:rStyle w:val="normaltextrun"/>
          <w:rFonts w:ascii="Arial" w:hAnsi="Arial" w:cs="Arial"/>
        </w:rPr>
        <w:t xml:space="preserve"> safety needs to be addressed. This information exchange shall include the assessed needs and the written service referral form which specifies the expected outcomes, amount, frequency, and duration of services.</w:t>
      </w:r>
      <w:r w:rsidRPr="27A732A0">
        <w:rPr>
          <w:rStyle w:val="eop"/>
          <w:rFonts w:ascii="Arial" w:hAnsi="Arial" w:cs="Arial"/>
        </w:rPr>
        <w:t> </w:t>
      </w:r>
    </w:p>
    <w:p w:rsidRPr="00525D6D" w:rsidR="008A1469" w:rsidP="27A732A0" w:rsidRDefault="5DF58966" w14:paraId="6E56FC42" w14:textId="7411D66B">
      <w:pPr>
        <w:pStyle w:val="paragraph"/>
        <w:spacing w:before="0" w:beforeAutospacing="0" w:after="0" w:afterAutospacing="0"/>
        <w:ind w:left="720"/>
        <w:textAlignment w:val="baseline"/>
        <w:rPr>
          <w:rFonts w:ascii="Arial" w:hAnsi="Arial" w:cs="Arial"/>
        </w:rPr>
      </w:pPr>
      <w:r w:rsidRPr="27A732A0">
        <w:rPr>
          <w:rStyle w:val="normaltextrun"/>
          <w:rFonts w:ascii="Arial" w:hAnsi="Arial" w:cs="Arial"/>
          <w:b/>
          <w:bCs/>
          <w:i/>
          <w:iCs/>
          <w:color w:val="000000" w:themeColor="text1"/>
        </w:rPr>
        <w:t>Note</w:t>
      </w:r>
      <w:r w:rsidRPr="27A732A0" w:rsidR="7535049D">
        <w:rPr>
          <w:rStyle w:val="normaltextrun"/>
          <w:rFonts w:ascii="Arial" w:hAnsi="Arial" w:cs="Arial"/>
          <w:i/>
          <w:iCs/>
          <w:color w:val="000000" w:themeColor="text1"/>
        </w:rPr>
        <w:t>: There</w:t>
      </w:r>
      <w:r w:rsidRPr="27A732A0">
        <w:rPr>
          <w:rStyle w:val="normaltextrun"/>
          <w:rFonts w:ascii="Arial" w:hAnsi="Arial" w:cs="Arial"/>
          <w:i/>
          <w:iCs/>
          <w:color w:val="000000" w:themeColor="text1"/>
        </w:rPr>
        <w:t xml:space="preserve"> may be instances where expedited admission occurs when necessary to meet the member’s health and safety needs. LCI IDT may not be able to share all the pertinent information prior to admission in which case LCI IDT will ensure this is provided</w:t>
      </w:r>
      <w:r w:rsidRPr="27A732A0">
        <w:rPr>
          <w:rStyle w:val="normaltextrun"/>
          <w:rFonts w:ascii="Arial" w:hAnsi="Arial" w:cs="Arial"/>
          <w:i/>
          <w:iCs/>
        </w:rPr>
        <w:t xml:space="preserve"> </w:t>
      </w:r>
      <w:r w:rsidRPr="27A732A0">
        <w:rPr>
          <w:rStyle w:val="normaltextrun"/>
          <w:rFonts w:ascii="Arial" w:hAnsi="Arial" w:cs="Arial"/>
          <w:i/>
          <w:iCs/>
          <w:color w:val="000000" w:themeColor="text1"/>
        </w:rPr>
        <w:t xml:space="preserve">to the </w:t>
      </w:r>
      <w:r w:rsidRPr="27A732A0" w:rsidR="17FD08D5">
        <w:rPr>
          <w:rStyle w:val="normaltextrun"/>
          <w:rFonts w:ascii="Arial" w:hAnsi="Arial" w:cs="Arial"/>
          <w:i/>
          <w:iCs/>
          <w:color w:val="000000" w:themeColor="text1"/>
        </w:rPr>
        <w:t xml:space="preserve">provider </w:t>
      </w:r>
      <w:r w:rsidRPr="27A732A0">
        <w:rPr>
          <w:rStyle w:val="normaltextrun"/>
          <w:rFonts w:ascii="Arial" w:hAnsi="Arial" w:cs="Arial"/>
          <w:i/>
          <w:iCs/>
          <w:color w:val="000000" w:themeColor="text1"/>
        </w:rPr>
        <w:t>within three business days.</w:t>
      </w:r>
      <w:r w:rsidRPr="27A732A0">
        <w:rPr>
          <w:rStyle w:val="eop"/>
          <w:rFonts w:ascii="Arial" w:hAnsi="Arial" w:cs="Arial"/>
          <w:color w:val="000000" w:themeColor="text1"/>
        </w:rPr>
        <w:t> </w:t>
      </w:r>
    </w:p>
    <w:p w:rsidRPr="00525D6D" w:rsidR="008A1469" w:rsidP="008A1469" w:rsidRDefault="008A1469" w14:paraId="1A185CED" w14:textId="77777777">
      <w:pPr>
        <w:pStyle w:val="paragraph"/>
        <w:spacing w:before="0" w:beforeAutospacing="0" w:after="0" w:afterAutospacing="0"/>
        <w:ind w:left="1080"/>
        <w:textAlignment w:val="baseline"/>
        <w:rPr>
          <w:rFonts w:ascii="Arial" w:hAnsi="Arial" w:cs="Arial"/>
        </w:rPr>
      </w:pPr>
      <w:r w:rsidRPr="00525D6D">
        <w:rPr>
          <w:rStyle w:val="eop"/>
          <w:rFonts w:ascii="Arial" w:hAnsi="Arial" w:cs="Arial"/>
          <w:color w:val="000000"/>
        </w:rPr>
        <w:t> </w:t>
      </w:r>
    </w:p>
    <w:p w:rsidR="008A1469" w:rsidP="25BFB82A" w:rsidRDefault="008A1469" w14:paraId="139ADD53" w14:textId="5408317A">
      <w:pPr>
        <w:pStyle w:val="paragraph"/>
        <w:spacing w:before="0" w:beforeAutospacing="0" w:after="0" w:afterAutospacing="0"/>
        <w:textAlignment w:val="baseline"/>
        <w:rPr>
          <w:rStyle w:val="eop"/>
          <w:rFonts w:ascii="Arial" w:hAnsi="Arial" w:cs="Arial"/>
        </w:rPr>
      </w:pPr>
      <w:r w:rsidRPr="25BFB82A">
        <w:rPr>
          <w:rStyle w:val="normaltextrun"/>
          <w:rFonts w:ascii="Arial" w:hAnsi="Arial" w:cs="Arial"/>
        </w:rPr>
        <w:t xml:space="preserve">Providers shall make all reasonable efforts to initiate service provision at the date and time requested by the LCI IDT on behalf of the </w:t>
      </w:r>
      <w:r w:rsidRPr="25BFB82A" w:rsidR="00BC78FF">
        <w:rPr>
          <w:rStyle w:val="normaltextrun"/>
          <w:rFonts w:ascii="Arial" w:hAnsi="Arial" w:cs="Arial"/>
        </w:rPr>
        <w:t>members</w:t>
      </w:r>
      <w:r w:rsidRPr="25BFB82A">
        <w:rPr>
          <w:rStyle w:val="normaltextrun"/>
          <w:rFonts w:ascii="Arial" w:hAnsi="Arial" w:cs="Arial"/>
        </w:rPr>
        <w:t xml:space="preserve">. If </w:t>
      </w:r>
      <w:r w:rsidRPr="25BFB82A" w:rsidR="00EB1D32">
        <w:rPr>
          <w:rStyle w:val="normaltextrun"/>
          <w:rFonts w:ascii="Arial" w:hAnsi="Arial" w:cs="Arial"/>
        </w:rPr>
        <w:t>the initiation</w:t>
      </w:r>
      <w:r w:rsidRPr="25BFB82A">
        <w:rPr>
          <w:rStyle w:val="normaltextrun"/>
          <w:rFonts w:ascii="Arial" w:hAnsi="Arial" w:cs="Arial"/>
        </w:rPr>
        <w:t xml:space="preserve"> of the service at the member’s preferred time is not feasible, the provider will express such to the LCI IDT, who will arrange an alternative start date of services, or, if necessary, arrange to meet the member’s needs by other means. </w:t>
      </w:r>
      <w:r w:rsidRPr="25BFB82A">
        <w:rPr>
          <w:rStyle w:val="eop"/>
          <w:rFonts w:ascii="Arial" w:hAnsi="Arial" w:cs="Arial"/>
        </w:rPr>
        <w:t> </w:t>
      </w:r>
    </w:p>
    <w:p w:rsidR="000F1AEB" w:rsidP="00AF76F2" w:rsidRDefault="000F1AEB" w14:paraId="57528F54" w14:textId="77777777">
      <w:pPr>
        <w:pStyle w:val="paragraph"/>
        <w:spacing w:before="0" w:beforeAutospacing="0" w:after="0" w:afterAutospacing="0"/>
        <w:textAlignment w:val="baseline"/>
        <w:rPr>
          <w:rFonts w:ascii="Arial" w:hAnsi="Arial" w:cs="Arial"/>
        </w:rPr>
      </w:pPr>
    </w:p>
    <w:p w:rsidR="00D954A0" w:rsidP="00AF76F2" w:rsidRDefault="00D954A0" w14:paraId="06F33C77" w14:textId="68D80743">
      <w:pPr>
        <w:pStyle w:val="paragraph"/>
        <w:spacing w:before="0" w:beforeAutospacing="0" w:after="0" w:afterAutospacing="0"/>
        <w:textAlignment w:val="baseline"/>
        <w:rPr>
          <w:rFonts w:ascii="Arial" w:hAnsi="Arial" w:cs="Arial"/>
        </w:rPr>
      </w:pPr>
      <w:r w:rsidRPr="00D954A0">
        <w:rPr>
          <w:rFonts w:ascii="Arial" w:hAnsi="Arial" w:cs="Arial"/>
        </w:rPr>
        <w:t>Any new resident of an AFH must have received a health examination including a screening for communicable diseases such as TB no more than 90 days prior to admission to the AFH. If the resident must be admitted on an emergency basis, prior to the completion of these requirements, the examination and screening must be completed, and results submitted to the provider or operator within seven days after admission.</w:t>
      </w:r>
      <w:r>
        <w:rPr>
          <w:rFonts w:ascii="Arial" w:hAnsi="Arial" w:cs="Arial"/>
        </w:rPr>
        <w:t xml:space="preserve"> </w:t>
      </w:r>
      <w:r w:rsidRPr="00D954A0">
        <w:rPr>
          <w:rFonts w:ascii="Arial" w:hAnsi="Arial" w:cs="Arial"/>
        </w:rPr>
        <w:t>No examination is required for a person admitted for respite care unless the respite resident is expected to stay in the home for more than seven days and will be placed in the home no more than once in a calendar year.</w:t>
      </w:r>
    </w:p>
    <w:p w:rsidR="00D954A0" w:rsidP="00AF76F2" w:rsidRDefault="00D954A0" w14:paraId="7505F7A3" w14:textId="77777777">
      <w:pPr>
        <w:pStyle w:val="paragraph"/>
        <w:spacing w:before="0" w:beforeAutospacing="0" w:after="0" w:afterAutospacing="0"/>
        <w:textAlignment w:val="baseline"/>
        <w:rPr>
          <w:rFonts w:ascii="Arial" w:hAnsi="Arial" w:cs="Arial"/>
        </w:rPr>
      </w:pPr>
    </w:p>
    <w:p w:rsidR="00AF76F2" w:rsidP="00AF76F2" w:rsidRDefault="6D77A18C" w14:paraId="5F699420" w14:textId="4A9114A6">
      <w:pPr>
        <w:tabs>
          <w:tab w:val="left" w:pos="3600"/>
        </w:tabs>
        <w:rPr>
          <w:rFonts w:ascii="Arial" w:hAnsi="Arial" w:cs="Arial"/>
          <w:sz w:val="24"/>
          <w:szCs w:val="24"/>
        </w:rPr>
      </w:pPr>
      <w:r w:rsidRPr="27A732A0">
        <w:rPr>
          <w:rFonts w:ascii="Arial" w:hAnsi="Arial" w:cs="Arial"/>
          <w:sz w:val="24"/>
          <w:szCs w:val="24"/>
        </w:rPr>
        <w:t xml:space="preserve">Each LCI member shall have an AFH </w:t>
      </w:r>
      <w:r w:rsidRPr="27A732A0" w:rsidR="284E5071">
        <w:rPr>
          <w:rFonts w:ascii="Arial" w:hAnsi="Arial" w:cs="Arial"/>
          <w:sz w:val="24"/>
          <w:szCs w:val="24"/>
        </w:rPr>
        <w:t>ISP</w:t>
      </w:r>
      <w:r w:rsidRPr="27A732A0" w:rsidR="5A2E3A13">
        <w:rPr>
          <w:rFonts w:ascii="Arial" w:hAnsi="Arial" w:cs="Arial"/>
          <w:sz w:val="24"/>
          <w:szCs w:val="24"/>
        </w:rPr>
        <w:t xml:space="preserve"> </w:t>
      </w:r>
      <w:r w:rsidRPr="27A732A0">
        <w:rPr>
          <w:rFonts w:ascii="Arial" w:hAnsi="Arial" w:cs="Arial"/>
          <w:sz w:val="24"/>
          <w:szCs w:val="24"/>
        </w:rPr>
        <w:t xml:space="preserve">developed specific to their needs which address each area of service need being provided. The ISP should be created with the member, legal decision-maker, AFH, and anyone else identified by the member that considers the member’s expressed interests, needs, preferences, and concerns. The plan must convey the </w:t>
      </w:r>
      <w:r w:rsidRPr="27A732A0" w:rsidR="4E2C9F62">
        <w:rPr>
          <w:rFonts w:ascii="Arial" w:hAnsi="Arial" w:cs="Arial"/>
          <w:sz w:val="24"/>
          <w:szCs w:val="24"/>
        </w:rPr>
        <w:t>members’</w:t>
      </w:r>
      <w:r w:rsidRPr="27A732A0">
        <w:rPr>
          <w:rFonts w:ascii="Arial" w:hAnsi="Arial" w:cs="Arial"/>
          <w:sz w:val="24"/>
          <w:szCs w:val="24"/>
        </w:rPr>
        <w:t xml:space="preserve"> aspirations, goals, and the support they need to achieve them. The plan must also describe the amount and type of support or service that will be provided in and/or by the providers, operator, or staff of the AFH, as well as the way the support and service are delivered.</w:t>
      </w:r>
    </w:p>
    <w:p w:rsidRPr="00D628B4" w:rsidR="00D628B4" w:rsidP="006E1082" w:rsidRDefault="00D628B4" w14:paraId="1993D319" w14:textId="5096D476">
      <w:pPr>
        <w:pStyle w:val="ListParagraph"/>
        <w:numPr>
          <w:ilvl w:val="0"/>
          <w:numId w:val="41"/>
        </w:numPr>
        <w:tabs>
          <w:tab w:val="left" w:pos="3600"/>
        </w:tabs>
        <w:rPr>
          <w:rFonts w:ascii="Arial" w:hAnsi="Arial" w:cs="Arial"/>
          <w:sz w:val="24"/>
          <w:szCs w:val="24"/>
        </w:rPr>
      </w:pPr>
      <w:r w:rsidRPr="00D628B4">
        <w:rPr>
          <w:rFonts w:ascii="Arial" w:hAnsi="Arial" w:cs="Arial"/>
          <w:sz w:val="24"/>
          <w:szCs w:val="24"/>
        </w:rPr>
        <w:t xml:space="preserve">The ISP should be reviewed and completed prior to or at the time of admission or, in urgent situations, within seven days after the placement of a new member. </w:t>
      </w:r>
    </w:p>
    <w:p w:rsidR="00D628B4" w:rsidP="27A732A0" w:rsidRDefault="1CDB5E89" w14:paraId="6E3B9924" w14:textId="4741E10F">
      <w:pPr>
        <w:pStyle w:val="ListParagraph"/>
        <w:numPr>
          <w:ilvl w:val="0"/>
          <w:numId w:val="41"/>
        </w:numPr>
        <w:tabs>
          <w:tab w:val="left" w:pos="3600"/>
        </w:tabs>
        <w:rPr>
          <w:rFonts w:ascii="Arial" w:hAnsi="Arial" w:cs="Arial"/>
        </w:rPr>
      </w:pPr>
      <w:r w:rsidRPr="27A732A0">
        <w:rPr>
          <w:rFonts w:ascii="Arial" w:hAnsi="Arial" w:cs="Arial"/>
          <w:sz w:val="24"/>
          <w:szCs w:val="24"/>
        </w:rPr>
        <w:t xml:space="preserve">At least every 6 months, whenever the member’s needs or preferences substantially change, and/or at the request of member or legal decision maker, the ISP will be reviewed </w:t>
      </w:r>
      <w:r w:rsidRPr="27A732A0" w:rsidR="08CFE852">
        <w:rPr>
          <w:rFonts w:ascii="Arial" w:hAnsi="Arial" w:cs="Arial"/>
          <w:sz w:val="24"/>
          <w:szCs w:val="24"/>
        </w:rPr>
        <w:t xml:space="preserve">and updated by the provider </w:t>
      </w:r>
      <w:r w:rsidRPr="27A732A0">
        <w:rPr>
          <w:rFonts w:ascii="Arial" w:hAnsi="Arial" w:cs="Arial"/>
          <w:sz w:val="24"/>
          <w:szCs w:val="24"/>
        </w:rPr>
        <w:t xml:space="preserve">in collaboration with the member, IDT, </w:t>
      </w:r>
      <w:r w:rsidRPr="27A732A0" w:rsidR="50805B9C">
        <w:rPr>
          <w:rFonts w:ascii="Arial" w:hAnsi="Arial" w:cs="Arial"/>
          <w:sz w:val="24"/>
          <w:szCs w:val="24"/>
        </w:rPr>
        <w:t>l</w:t>
      </w:r>
      <w:r w:rsidRPr="27A732A0">
        <w:rPr>
          <w:rFonts w:ascii="Arial" w:hAnsi="Arial" w:cs="Arial"/>
          <w:sz w:val="24"/>
          <w:szCs w:val="24"/>
        </w:rPr>
        <w:t xml:space="preserve">egal decision maker and facility manager. The updated ISP must be signed and dated by the member, IDT, </w:t>
      </w:r>
      <w:r w:rsidRPr="27A732A0" w:rsidR="72DD4E09">
        <w:rPr>
          <w:rFonts w:ascii="Arial" w:hAnsi="Arial" w:cs="Arial"/>
          <w:sz w:val="24"/>
          <w:szCs w:val="24"/>
        </w:rPr>
        <w:t>l</w:t>
      </w:r>
      <w:r w:rsidRPr="27A732A0">
        <w:rPr>
          <w:rFonts w:ascii="Arial" w:hAnsi="Arial" w:cs="Arial"/>
          <w:sz w:val="24"/>
          <w:szCs w:val="24"/>
        </w:rPr>
        <w:t>egal decision maker and facility manager with copies distributed to all involved.</w:t>
      </w:r>
    </w:p>
    <w:p w:rsidRPr="00AF0DC5" w:rsidR="00AF0DC5" w:rsidP="00AF0DC5" w:rsidRDefault="00AF0DC5" w14:paraId="4621ABC9" w14:textId="43C4729F">
      <w:pPr>
        <w:tabs>
          <w:tab w:val="left" w:pos="3600"/>
        </w:tabs>
        <w:rPr>
          <w:rFonts w:ascii="Arial" w:hAnsi="Arial" w:cs="Arial"/>
          <w:b/>
          <w:bCs/>
          <w:sz w:val="24"/>
          <w:szCs w:val="24"/>
        </w:rPr>
      </w:pPr>
      <w:r w:rsidRPr="62120BA4">
        <w:rPr>
          <w:rFonts w:ascii="Arial" w:hAnsi="Arial" w:cs="Arial"/>
          <w:b/>
          <w:bCs/>
          <w:sz w:val="24"/>
          <w:szCs w:val="24"/>
        </w:rPr>
        <w:t>Service Agreements</w:t>
      </w:r>
    </w:p>
    <w:p w:rsidRPr="00AF0DC5" w:rsidR="00AF0DC5" w:rsidP="27A732A0" w:rsidRDefault="5386F30F" w14:paraId="14C822BA" w14:textId="0AF4DAF4">
      <w:pPr>
        <w:tabs>
          <w:tab w:val="left" w:pos="3600"/>
        </w:tabs>
        <w:rPr>
          <w:rFonts w:ascii="Arial" w:hAnsi="Arial" w:cs="Arial"/>
          <w:sz w:val="24"/>
          <w:szCs w:val="24"/>
        </w:rPr>
      </w:pPr>
      <w:r w:rsidRPr="62120BA4">
        <w:rPr>
          <w:rFonts w:ascii="Arial" w:hAnsi="Arial" w:cs="Arial"/>
          <w:sz w:val="24"/>
          <w:szCs w:val="24"/>
        </w:rPr>
        <w:t xml:space="preserve">Provider agencies must have </w:t>
      </w:r>
      <w:r w:rsidRPr="62120BA4" w:rsidR="46DC20A4">
        <w:rPr>
          <w:rFonts w:ascii="Arial" w:hAnsi="Arial" w:cs="Arial"/>
          <w:sz w:val="24"/>
          <w:szCs w:val="24"/>
        </w:rPr>
        <w:t xml:space="preserve">a </w:t>
      </w:r>
      <w:r w:rsidRPr="62120BA4" w:rsidR="6676C70D">
        <w:rPr>
          <w:rFonts w:ascii="Arial" w:hAnsi="Arial" w:cs="Arial"/>
          <w:sz w:val="24"/>
          <w:szCs w:val="24"/>
        </w:rPr>
        <w:t>S</w:t>
      </w:r>
      <w:r w:rsidRPr="62120BA4" w:rsidR="46DC20A4">
        <w:rPr>
          <w:rFonts w:ascii="Arial" w:hAnsi="Arial" w:cs="Arial"/>
          <w:sz w:val="24"/>
          <w:szCs w:val="24"/>
        </w:rPr>
        <w:t xml:space="preserve">ervice </w:t>
      </w:r>
      <w:r w:rsidRPr="62120BA4" w:rsidR="2BCD5B5C">
        <w:rPr>
          <w:rFonts w:ascii="Arial" w:hAnsi="Arial" w:cs="Arial"/>
          <w:sz w:val="24"/>
          <w:szCs w:val="24"/>
        </w:rPr>
        <w:t>A</w:t>
      </w:r>
      <w:r w:rsidRPr="62120BA4" w:rsidR="46DC20A4">
        <w:rPr>
          <w:rFonts w:ascii="Arial" w:hAnsi="Arial" w:cs="Arial"/>
          <w:sz w:val="24"/>
          <w:szCs w:val="24"/>
        </w:rPr>
        <w:t>greement</w:t>
      </w:r>
      <w:r w:rsidRPr="62120BA4" w:rsidR="70CCE0BF">
        <w:rPr>
          <w:rFonts w:ascii="Arial" w:hAnsi="Arial" w:cs="Arial"/>
          <w:sz w:val="24"/>
          <w:szCs w:val="24"/>
        </w:rPr>
        <w:t xml:space="preserve"> also known as an </w:t>
      </w:r>
      <w:r w:rsidRPr="62120BA4" w:rsidR="4B221249">
        <w:rPr>
          <w:rFonts w:ascii="Arial" w:hAnsi="Arial" w:cs="Arial"/>
          <w:sz w:val="24"/>
          <w:szCs w:val="24"/>
        </w:rPr>
        <w:t>A</w:t>
      </w:r>
      <w:r w:rsidRPr="62120BA4" w:rsidR="70CCE0BF">
        <w:rPr>
          <w:rFonts w:ascii="Arial" w:hAnsi="Arial" w:cs="Arial"/>
          <w:sz w:val="24"/>
          <w:szCs w:val="24"/>
        </w:rPr>
        <w:t xml:space="preserve">dmission </w:t>
      </w:r>
      <w:r w:rsidRPr="62120BA4" w:rsidR="63EA573D">
        <w:rPr>
          <w:rFonts w:ascii="Arial" w:hAnsi="Arial" w:cs="Arial"/>
          <w:sz w:val="24"/>
          <w:szCs w:val="24"/>
        </w:rPr>
        <w:t>A</w:t>
      </w:r>
      <w:r w:rsidRPr="62120BA4" w:rsidR="70CCE0BF">
        <w:rPr>
          <w:rFonts w:ascii="Arial" w:hAnsi="Arial" w:cs="Arial"/>
          <w:sz w:val="24"/>
          <w:szCs w:val="24"/>
        </w:rPr>
        <w:t>greement</w:t>
      </w:r>
      <w:r w:rsidRPr="62120BA4">
        <w:rPr>
          <w:rFonts w:ascii="Arial" w:hAnsi="Arial" w:cs="Arial"/>
          <w:sz w:val="24"/>
          <w:szCs w:val="24"/>
        </w:rPr>
        <w:t xml:space="preserve"> with each member of the home. The </w:t>
      </w:r>
      <w:r w:rsidRPr="62120BA4" w:rsidR="0499917E">
        <w:rPr>
          <w:rFonts w:ascii="Arial" w:hAnsi="Arial" w:cs="Arial"/>
          <w:sz w:val="24"/>
          <w:szCs w:val="24"/>
        </w:rPr>
        <w:t>Service A</w:t>
      </w:r>
      <w:r w:rsidRPr="62120BA4">
        <w:rPr>
          <w:rFonts w:ascii="Arial" w:hAnsi="Arial" w:cs="Arial"/>
          <w:sz w:val="24"/>
          <w:szCs w:val="24"/>
        </w:rPr>
        <w:t xml:space="preserve">greement should be completed and signed by the member and/or the member’s legal decision-maker, the provider or operator, and the placement agency, prior to the member’s placement, unless there is an urgent need for immediate placement. In urgent situations when the member requires immediate placement, the </w:t>
      </w:r>
      <w:r w:rsidRPr="62120BA4" w:rsidR="78FF72BD">
        <w:rPr>
          <w:rFonts w:ascii="Arial" w:hAnsi="Arial" w:cs="Arial"/>
          <w:sz w:val="24"/>
          <w:szCs w:val="24"/>
        </w:rPr>
        <w:t>Service</w:t>
      </w:r>
      <w:r w:rsidRPr="62120BA4">
        <w:rPr>
          <w:rFonts w:ascii="Arial" w:hAnsi="Arial" w:cs="Arial"/>
          <w:sz w:val="24"/>
          <w:szCs w:val="24"/>
        </w:rPr>
        <w:t xml:space="preserve"> </w:t>
      </w:r>
      <w:r w:rsidRPr="62120BA4" w:rsidR="4EA38A6E">
        <w:rPr>
          <w:rFonts w:ascii="Arial" w:hAnsi="Arial" w:cs="Arial"/>
          <w:sz w:val="24"/>
          <w:szCs w:val="24"/>
        </w:rPr>
        <w:t>A</w:t>
      </w:r>
      <w:r w:rsidRPr="62120BA4">
        <w:rPr>
          <w:rFonts w:ascii="Arial" w:hAnsi="Arial" w:cs="Arial"/>
          <w:sz w:val="24"/>
          <w:szCs w:val="24"/>
        </w:rPr>
        <w:t xml:space="preserve">greement must be completed and signed within seven days after placement.  </w:t>
      </w:r>
      <w:r w:rsidRPr="62120BA4" w:rsidR="506685F8">
        <w:rPr>
          <w:rFonts w:ascii="Arial" w:hAnsi="Arial" w:cs="Arial"/>
          <w:sz w:val="24"/>
          <w:szCs w:val="24"/>
        </w:rPr>
        <w:t>Service</w:t>
      </w:r>
      <w:r w:rsidRPr="62120BA4">
        <w:rPr>
          <w:rFonts w:ascii="Arial" w:hAnsi="Arial" w:cs="Arial"/>
          <w:sz w:val="24"/>
          <w:szCs w:val="24"/>
        </w:rPr>
        <w:t xml:space="preserve"> Agreements must include:</w:t>
      </w:r>
    </w:p>
    <w:p w:rsidR="62120BA4" w:rsidP="62120BA4" w:rsidRDefault="62120BA4" w14:paraId="36C51F5A" w14:textId="068F6EA9">
      <w:pPr>
        <w:tabs>
          <w:tab w:val="left" w:pos="3600"/>
        </w:tabs>
        <w:rPr>
          <w:rFonts w:ascii="Arial" w:hAnsi="Arial" w:cs="Arial"/>
          <w:sz w:val="24"/>
          <w:szCs w:val="24"/>
        </w:rPr>
      </w:pPr>
    </w:p>
    <w:p w:rsidR="00B12257" w:rsidP="001F15BB" w:rsidRDefault="00DB6405" w14:paraId="5449DAA8" w14:textId="77777777">
      <w:pPr>
        <w:pStyle w:val="ListParagraph"/>
        <w:numPr>
          <w:ilvl w:val="1"/>
          <w:numId w:val="3"/>
        </w:numPr>
        <w:rPr>
          <w:rFonts w:ascii="Arial" w:hAnsi="Arial" w:cs="Arial"/>
        </w:rPr>
      </w:pPr>
      <w:r w:rsidRPr="001F15BB">
        <w:rPr>
          <w:rFonts w:ascii="Arial" w:hAnsi="Arial" w:cs="Arial"/>
          <w:sz w:val="24"/>
          <w:szCs w:val="24"/>
        </w:rPr>
        <w:t xml:space="preserve">Reference to the AFH resident’s person-centered service and support plan developed pursuant to Article VII.D. </w:t>
      </w:r>
    </w:p>
    <w:p w:rsidR="00005C64" w:rsidP="001F15BB" w:rsidRDefault="00DB6405" w14:paraId="45708B24" w14:textId="0394E5FC">
      <w:pPr>
        <w:pStyle w:val="ListParagraph"/>
        <w:numPr>
          <w:ilvl w:val="1"/>
          <w:numId w:val="3"/>
        </w:numPr>
        <w:rPr>
          <w:rFonts w:ascii="Arial" w:hAnsi="Arial" w:cs="Arial"/>
        </w:rPr>
      </w:pPr>
      <w:r w:rsidRPr="001F15BB">
        <w:rPr>
          <w:rFonts w:ascii="Arial" w:hAnsi="Arial" w:cs="Arial"/>
          <w:sz w:val="24"/>
          <w:szCs w:val="24"/>
        </w:rPr>
        <w:t xml:space="preserve"> Details regarding the agreed upon rate of payment for services and room and board provided to the resident, including: </w:t>
      </w:r>
    </w:p>
    <w:p w:rsidR="00005C64" w:rsidP="001F15BB" w:rsidRDefault="00DB6405" w14:paraId="7EC0FC30" w14:textId="3B9A0118">
      <w:pPr>
        <w:pStyle w:val="ListParagraph"/>
        <w:numPr>
          <w:ilvl w:val="2"/>
          <w:numId w:val="3"/>
        </w:numPr>
        <w:rPr>
          <w:rFonts w:ascii="Arial" w:hAnsi="Arial" w:cs="Arial"/>
        </w:rPr>
      </w:pPr>
      <w:r w:rsidRPr="001F15BB">
        <w:rPr>
          <w:rFonts w:ascii="Arial" w:hAnsi="Arial" w:cs="Arial"/>
          <w:sz w:val="24"/>
          <w:szCs w:val="24"/>
        </w:rPr>
        <w:t xml:space="preserve">Method(s) used for billing. </w:t>
      </w:r>
    </w:p>
    <w:p w:rsidR="00005C64" w:rsidP="001F15BB" w:rsidRDefault="00DB6405" w14:paraId="025F20D7" w14:textId="2E38F963">
      <w:pPr>
        <w:pStyle w:val="ListParagraph"/>
        <w:numPr>
          <w:ilvl w:val="2"/>
          <w:numId w:val="3"/>
        </w:numPr>
        <w:rPr>
          <w:rFonts w:ascii="Arial" w:hAnsi="Arial" w:cs="Arial"/>
        </w:rPr>
      </w:pPr>
      <w:r w:rsidRPr="001F15BB">
        <w:rPr>
          <w:rFonts w:ascii="Arial" w:hAnsi="Arial" w:cs="Arial"/>
          <w:sz w:val="24"/>
          <w:szCs w:val="24"/>
        </w:rPr>
        <w:t xml:space="preserve">The source(s) of funding used. </w:t>
      </w:r>
    </w:p>
    <w:p w:rsidR="00005C64" w:rsidP="001F15BB" w:rsidRDefault="00DB6405" w14:paraId="04FD2630" w14:textId="77777777">
      <w:pPr>
        <w:pStyle w:val="ListParagraph"/>
        <w:numPr>
          <w:ilvl w:val="2"/>
          <w:numId w:val="3"/>
        </w:numPr>
        <w:rPr>
          <w:rFonts w:ascii="Arial" w:hAnsi="Arial" w:cs="Arial"/>
        </w:rPr>
      </w:pPr>
      <w:r w:rsidRPr="001F15BB">
        <w:rPr>
          <w:rFonts w:ascii="Arial" w:hAnsi="Arial" w:cs="Arial"/>
          <w:sz w:val="24"/>
          <w:szCs w:val="24"/>
        </w:rPr>
        <w:t xml:space="preserve">The method, frequency, and anticipated dates payment must be rendered. </w:t>
      </w:r>
    </w:p>
    <w:p w:rsidR="00005C64" w:rsidP="001F15BB" w:rsidRDefault="00DB6405" w14:paraId="0A493326" w14:textId="11297694">
      <w:pPr>
        <w:pStyle w:val="ListParagraph"/>
        <w:numPr>
          <w:ilvl w:val="2"/>
          <w:numId w:val="3"/>
        </w:numPr>
        <w:rPr>
          <w:rFonts w:ascii="Arial" w:hAnsi="Arial" w:cs="Arial"/>
        </w:rPr>
      </w:pPr>
      <w:r w:rsidRPr="001F15BB">
        <w:rPr>
          <w:rFonts w:ascii="Arial" w:hAnsi="Arial" w:cs="Arial"/>
          <w:sz w:val="24"/>
          <w:szCs w:val="24"/>
        </w:rPr>
        <w:t>Any costs for which the resident will be liable including the rate or cost per unit of any procedure or service not covered by the placement agency.</w:t>
      </w:r>
    </w:p>
    <w:p w:rsidR="00005C64" w:rsidP="001F15BB" w:rsidRDefault="00DB6405" w14:paraId="50972D94" w14:textId="5A3A03AF">
      <w:pPr>
        <w:pStyle w:val="ListParagraph"/>
        <w:numPr>
          <w:ilvl w:val="1"/>
          <w:numId w:val="3"/>
        </w:numPr>
        <w:rPr>
          <w:rFonts w:ascii="Arial" w:hAnsi="Arial" w:cs="Arial"/>
        </w:rPr>
      </w:pPr>
      <w:r w:rsidRPr="001F15BB">
        <w:rPr>
          <w:rFonts w:ascii="Arial" w:hAnsi="Arial" w:cs="Arial"/>
          <w:sz w:val="24"/>
          <w:szCs w:val="24"/>
        </w:rPr>
        <w:t xml:space="preserve">Reasons and notice requirements for involuntary discharge. </w:t>
      </w:r>
    </w:p>
    <w:p w:rsidR="00005C64" w:rsidP="001F15BB" w:rsidRDefault="00DB6405" w14:paraId="11BB2483" w14:textId="35083F7C">
      <w:pPr>
        <w:pStyle w:val="ListParagraph"/>
        <w:numPr>
          <w:ilvl w:val="1"/>
          <w:numId w:val="3"/>
        </w:numPr>
        <w:rPr>
          <w:rFonts w:ascii="Arial" w:hAnsi="Arial" w:cs="Arial"/>
        </w:rPr>
      </w:pPr>
      <w:r w:rsidRPr="001F15BB">
        <w:rPr>
          <w:rFonts w:ascii="Arial" w:hAnsi="Arial" w:cs="Arial"/>
          <w:sz w:val="24"/>
          <w:szCs w:val="24"/>
        </w:rPr>
        <w:t xml:space="preserve">A description of the space to be provided to the resident for sleeping, storage, and any other uses, along with a description of the typical number and times meals and snacks will be provided. </w:t>
      </w:r>
    </w:p>
    <w:p w:rsidR="00005C64" w:rsidP="001F15BB" w:rsidRDefault="00DB6405" w14:paraId="50121B0B" w14:textId="1D348B32">
      <w:pPr>
        <w:pStyle w:val="ListParagraph"/>
        <w:numPr>
          <w:ilvl w:val="1"/>
          <w:numId w:val="3"/>
        </w:numPr>
        <w:rPr>
          <w:rFonts w:ascii="Arial" w:hAnsi="Arial" w:cs="Arial"/>
        </w:rPr>
      </w:pPr>
      <w:r w:rsidRPr="001F15BB">
        <w:rPr>
          <w:rFonts w:ascii="Arial" w:hAnsi="Arial" w:cs="Arial"/>
          <w:sz w:val="24"/>
          <w:szCs w:val="24"/>
        </w:rPr>
        <w:t xml:space="preserve"> A statement of the resident’s rights and the grievance process under Wis. Admin. Code </w:t>
      </w:r>
      <w:r w:rsidRPr="001F15BB" w:rsidR="00BF5E61">
        <w:rPr>
          <w:rFonts w:ascii="Arial" w:hAnsi="Arial" w:cs="Arial"/>
          <w:sz w:val="24"/>
          <w:szCs w:val="24"/>
        </w:rPr>
        <w:t>Ch.</w:t>
      </w:r>
      <w:r w:rsidRPr="001F15BB">
        <w:rPr>
          <w:rFonts w:ascii="Arial" w:hAnsi="Arial" w:cs="Arial"/>
          <w:sz w:val="24"/>
          <w:szCs w:val="24"/>
        </w:rPr>
        <w:t xml:space="preserve"> DHS 94, Article IX of these standards, and the grievance process available through the funding or placement agency. </w:t>
      </w:r>
    </w:p>
    <w:p w:rsidR="00005C64" w:rsidP="001F15BB" w:rsidRDefault="00DB6405" w14:paraId="6A3CF916" w14:textId="46859CD6">
      <w:pPr>
        <w:pStyle w:val="ListParagraph"/>
        <w:numPr>
          <w:ilvl w:val="1"/>
          <w:numId w:val="3"/>
        </w:numPr>
        <w:rPr>
          <w:rFonts w:ascii="Arial" w:hAnsi="Arial" w:cs="Arial"/>
        </w:rPr>
      </w:pPr>
      <w:r w:rsidRPr="001F15BB">
        <w:rPr>
          <w:rFonts w:ascii="Arial" w:hAnsi="Arial" w:cs="Arial"/>
          <w:sz w:val="24"/>
          <w:szCs w:val="24"/>
        </w:rPr>
        <w:t xml:space="preserve">Management of resident’s personal funds: If the resident wants funds held by the AFH, the home must make those funds immediately available to the resident upon request. Control of funds is decided by the resident or the resident’s legal financial decision-maker in accordance with the authority granted to them by the court or other legally binding document. </w:t>
      </w:r>
    </w:p>
    <w:p w:rsidR="00005C64" w:rsidP="001F15BB" w:rsidRDefault="00DB6405" w14:paraId="6AB58C91" w14:textId="796CE494">
      <w:pPr>
        <w:pStyle w:val="ListParagraph"/>
        <w:numPr>
          <w:ilvl w:val="2"/>
          <w:numId w:val="3"/>
        </w:numPr>
        <w:rPr>
          <w:rFonts w:ascii="Arial" w:hAnsi="Arial" w:cs="Arial"/>
        </w:rPr>
      </w:pPr>
      <w:r w:rsidRPr="001F15BB">
        <w:rPr>
          <w:rFonts w:ascii="Arial" w:hAnsi="Arial" w:cs="Arial"/>
          <w:sz w:val="24"/>
          <w:szCs w:val="24"/>
        </w:rPr>
        <w:t>No provider, operator, or staff person may handle more than Wisconsin $200 of resident discretionary funds at any one time. If resident discretionary funds exceed $200, the provider or operator must notify the fiscal agent, representative payee, or legal decision</w:t>
      </w:r>
      <w:r w:rsidRPr="62120BA4" w:rsidR="005B6F4A">
        <w:rPr>
          <w:rFonts w:ascii="Arial" w:hAnsi="Arial" w:cs="Arial"/>
          <w:sz w:val="24"/>
          <w:szCs w:val="24"/>
        </w:rPr>
        <w:t xml:space="preserve"> </w:t>
      </w:r>
      <w:r w:rsidRPr="001F15BB">
        <w:rPr>
          <w:rFonts w:ascii="Arial" w:hAnsi="Arial" w:cs="Arial"/>
          <w:sz w:val="24"/>
          <w:szCs w:val="24"/>
        </w:rPr>
        <w:t xml:space="preserve">maker to </w:t>
      </w:r>
      <w:proofErr w:type="gramStart"/>
      <w:r w:rsidRPr="001F15BB">
        <w:rPr>
          <w:rFonts w:ascii="Arial" w:hAnsi="Arial" w:cs="Arial"/>
          <w:sz w:val="24"/>
          <w:szCs w:val="24"/>
        </w:rPr>
        <w:t>make arrangements</w:t>
      </w:r>
      <w:proofErr w:type="gramEnd"/>
      <w:r w:rsidRPr="001F15BB">
        <w:rPr>
          <w:rFonts w:ascii="Arial" w:hAnsi="Arial" w:cs="Arial"/>
          <w:sz w:val="24"/>
          <w:szCs w:val="24"/>
        </w:rPr>
        <w:t xml:space="preserve"> for the disposition of excess funds. </w:t>
      </w:r>
    </w:p>
    <w:p w:rsidR="00005C64" w:rsidP="001F15BB" w:rsidRDefault="00DB6405" w14:paraId="19E7B4F0" w14:textId="5C180497">
      <w:pPr>
        <w:pStyle w:val="ListParagraph"/>
        <w:numPr>
          <w:ilvl w:val="2"/>
          <w:numId w:val="3"/>
        </w:numPr>
        <w:rPr>
          <w:rFonts w:ascii="Arial" w:hAnsi="Arial" w:cs="Arial"/>
        </w:rPr>
      </w:pPr>
      <w:r w:rsidRPr="001F15BB">
        <w:rPr>
          <w:rFonts w:ascii="Arial" w:hAnsi="Arial" w:cs="Arial"/>
          <w:sz w:val="24"/>
          <w:szCs w:val="24"/>
        </w:rPr>
        <w:t xml:space="preserve">Resident discretionary funds must not be comingled with any other person’s funds, including those of the provider or operator even in cases where the provider or operator may also be the resident’s legal financial decision-maker. </w:t>
      </w:r>
    </w:p>
    <w:p w:rsidR="00005C64" w:rsidP="001F15BB" w:rsidRDefault="00DB6405" w14:paraId="79B23887" w14:textId="71EA5908">
      <w:pPr>
        <w:pStyle w:val="ListParagraph"/>
        <w:numPr>
          <w:ilvl w:val="2"/>
          <w:numId w:val="3"/>
        </w:numPr>
        <w:rPr>
          <w:rFonts w:ascii="Arial" w:hAnsi="Arial" w:cs="Arial"/>
        </w:rPr>
      </w:pPr>
      <w:r w:rsidRPr="001F15BB">
        <w:rPr>
          <w:rFonts w:ascii="Arial" w:hAnsi="Arial" w:cs="Arial"/>
          <w:sz w:val="24"/>
          <w:szCs w:val="24"/>
        </w:rPr>
        <w:t xml:space="preserve">If, by agreement, the provider or operator is given control of any resident’s funds, a methodology (for example, a financial ledger and receipts) for monitoring and separately accounting for the management of these funds for each resident must be established. </w:t>
      </w:r>
    </w:p>
    <w:p w:rsidR="00005C64" w:rsidP="001F15BB" w:rsidRDefault="00DB6405" w14:paraId="3FE383D6" w14:textId="3A5FF1BD">
      <w:pPr>
        <w:pStyle w:val="ListParagraph"/>
        <w:numPr>
          <w:ilvl w:val="1"/>
          <w:numId w:val="3"/>
        </w:numPr>
        <w:rPr>
          <w:rFonts w:ascii="Arial" w:hAnsi="Arial" w:cs="Arial"/>
        </w:rPr>
      </w:pPr>
      <w:r w:rsidRPr="001F15BB">
        <w:rPr>
          <w:rFonts w:ascii="Arial" w:hAnsi="Arial" w:cs="Arial"/>
          <w:sz w:val="24"/>
          <w:szCs w:val="24"/>
        </w:rPr>
        <w:t xml:space="preserve">A list of house rules and policies including but not limited to: </w:t>
      </w:r>
    </w:p>
    <w:p w:rsidR="00005C64" w:rsidP="001F15BB" w:rsidRDefault="00DB6405" w14:paraId="3DB459D8" w14:textId="69BBF33F">
      <w:pPr>
        <w:pStyle w:val="ListParagraph"/>
        <w:numPr>
          <w:ilvl w:val="2"/>
          <w:numId w:val="3"/>
        </w:numPr>
        <w:rPr>
          <w:rFonts w:ascii="Arial" w:hAnsi="Arial" w:cs="Arial"/>
        </w:rPr>
      </w:pPr>
      <w:r w:rsidRPr="001F15BB">
        <w:rPr>
          <w:rFonts w:ascii="Arial" w:hAnsi="Arial" w:cs="Arial"/>
          <w:sz w:val="24"/>
          <w:szCs w:val="24"/>
        </w:rPr>
        <w:t xml:space="preserve">Pet policy including elements in Article IV.I.1-6. </w:t>
      </w:r>
    </w:p>
    <w:p w:rsidR="005B6F4A" w:rsidP="001F15BB" w:rsidRDefault="00DB6405" w14:paraId="7ECCE20C" w14:textId="47FF7932">
      <w:pPr>
        <w:pStyle w:val="ListParagraph"/>
        <w:numPr>
          <w:ilvl w:val="2"/>
          <w:numId w:val="3"/>
        </w:numPr>
        <w:rPr>
          <w:rFonts w:ascii="Arial" w:hAnsi="Arial" w:cs="Arial"/>
        </w:rPr>
      </w:pPr>
      <w:r w:rsidRPr="001F15BB">
        <w:rPr>
          <w:rFonts w:ascii="Arial" w:hAnsi="Arial" w:cs="Arial"/>
          <w:sz w:val="24"/>
          <w:szCs w:val="24"/>
        </w:rPr>
        <w:t xml:space="preserve">Smoking policy. </w:t>
      </w:r>
    </w:p>
    <w:p w:rsidR="005B6F4A" w:rsidP="001F15BB" w:rsidRDefault="00DB6405" w14:paraId="5FAA9AF0" w14:textId="0C8CF27E">
      <w:pPr>
        <w:pStyle w:val="ListParagraph"/>
        <w:numPr>
          <w:ilvl w:val="2"/>
          <w:numId w:val="3"/>
        </w:numPr>
        <w:rPr>
          <w:rFonts w:ascii="Arial" w:hAnsi="Arial" w:cs="Arial"/>
        </w:rPr>
      </w:pPr>
      <w:r w:rsidRPr="001F15BB">
        <w:rPr>
          <w:rFonts w:ascii="Arial" w:hAnsi="Arial" w:cs="Arial"/>
          <w:sz w:val="24"/>
          <w:szCs w:val="24"/>
        </w:rPr>
        <w:t xml:space="preserve">Weapons policy including elements in Article IV.C.13. </w:t>
      </w:r>
    </w:p>
    <w:p w:rsidRPr="00480332" w:rsidR="005B6F4A" w:rsidP="008F0E7F" w:rsidRDefault="00DB6405" w14:paraId="5D6A469F" w14:textId="72BCCC2E">
      <w:pPr>
        <w:rPr>
          <w:rFonts w:ascii="Arial" w:hAnsi="Arial" w:cs="Arial"/>
          <w:sz w:val="24"/>
          <w:szCs w:val="24"/>
        </w:rPr>
      </w:pPr>
      <w:r w:rsidRPr="001F15BB">
        <w:rPr>
          <w:rFonts w:ascii="Arial" w:hAnsi="Arial" w:cs="Arial"/>
          <w:sz w:val="24"/>
          <w:szCs w:val="24"/>
        </w:rPr>
        <w:t xml:space="preserve">Any unpaid household or other duties expected to be performed by residents in the home, including those that may or may not involve care and maintenance of the </w:t>
      </w:r>
      <w:proofErr w:type="spellStart"/>
      <w:r w:rsidRPr="001F15BB">
        <w:rPr>
          <w:rFonts w:ascii="Arial" w:hAnsi="Arial" w:cs="Arial"/>
          <w:sz w:val="24"/>
          <w:szCs w:val="24"/>
        </w:rPr>
        <w:t>resident’s</w:t>
      </w:r>
      <w:proofErr w:type="spellEnd"/>
      <w:r w:rsidRPr="001F15BB">
        <w:rPr>
          <w:rFonts w:ascii="Arial" w:hAnsi="Arial" w:cs="Arial"/>
          <w:sz w:val="24"/>
          <w:szCs w:val="24"/>
        </w:rPr>
        <w:t xml:space="preserve"> personal space.</w:t>
      </w:r>
    </w:p>
    <w:p w:rsidRPr="001F15BB" w:rsidR="00E0417B" w:rsidP="008F0E7F" w:rsidRDefault="00E0417B" w14:paraId="5C6CAC15" w14:textId="3D84009B">
      <w:pPr>
        <w:rPr>
          <w:rFonts w:ascii="Arial" w:hAnsi="Arial" w:cs="Arial"/>
          <w:sz w:val="24"/>
          <w:szCs w:val="24"/>
        </w:rPr>
      </w:pPr>
      <w:r w:rsidRPr="001F15BB">
        <w:rPr>
          <w:rFonts w:ascii="Arial" w:hAnsi="Arial" w:cs="Arial"/>
          <w:b/>
          <w:bCs/>
          <w:sz w:val="24"/>
          <w:szCs w:val="24"/>
        </w:rPr>
        <w:t>Member Incidents</w:t>
      </w:r>
      <w:r w:rsidRPr="001F15BB">
        <w:rPr>
          <w:rFonts w:ascii="Arial" w:hAnsi="Arial" w:cs="Arial"/>
          <w:sz w:val="24"/>
          <w:szCs w:val="24"/>
        </w:rPr>
        <w:t> </w:t>
      </w:r>
    </w:p>
    <w:p w:rsidRPr="00525D6D" w:rsidR="00E0417B" w:rsidP="00E0417B" w:rsidRDefault="06562504" w14:paraId="706DB862" w14:textId="1007F094">
      <w:pPr>
        <w:tabs>
          <w:tab w:val="left" w:pos="3600"/>
        </w:tabs>
        <w:rPr>
          <w:rFonts w:ascii="Arial" w:hAnsi="Arial" w:cs="Arial"/>
          <w:sz w:val="24"/>
          <w:szCs w:val="24"/>
        </w:rPr>
      </w:pPr>
      <w:r w:rsidRPr="0E6002A4">
        <w:rPr>
          <w:rFonts w:ascii="Arial" w:hAnsi="Arial" w:cs="Arial"/>
          <w:sz w:val="24"/>
          <w:szCs w:val="24"/>
        </w:rPr>
        <w:t xml:space="preserve">Provider agencies shall report all member incidents to the LCI IDT. Providers must promptly communicate with the LCI IDT regarding any incidents, situations or conditions that have endangered or, if not addressed, may endanger the health and safety of the member. Acceptable means of communicating member incidents to the LCI team would be via phone, fax, or email within </w:t>
      </w:r>
      <w:r w:rsidRPr="0E6002A4" w:rsidR="2CFC3B98">
        <w:rPr>
          <w:rFonts w:ascii="Arial" w:hAnsi="Arial" w:cs="Arial"/>
          <w:sz w:val="24"/>
          <w:szCs w:val="24"/>
        </w:rPr>
        <w:t>24 hours</w:t>
      </w:r>
      <w:r w:rsidRPr="0E6002A4">
        <w:rPr>
          <w:rFonts w:ascii="Arial" w:hAnsi="Arial" w:cs="Arial"/>
          <w:sz w:val="24"/>
          <w:szCs w:val="24"/>
        </w:rPr>
        <w:t>. The provider must include a description of the incident, factors leading up to the incident, and the actions and steps immediately taken by the provider to prevent further harm to or by the affected member(s). </w:t>
      </w:r>
    </w:p>
    <w:p w:rsidRPr="00525D6D" w:rsidR="00E0417B" w:rsidP="00E0417B" w:rsidRDefault="00E0417B" w14:paraId="3C477ED0" w14:textId="77777777">
      <w:pPr>
        <w:tabs>
          <w:tab w:val="left" w:pos="3600"/>
        </w:tabs>
        <w:rPr>
          <w:rFonts w:ascii="Arial" w:hAnsi="Arial" w:cs="Arial"/>
          <w:sz w:val="24"/>
          <w:szCs w:val="24"/>
        </w:rPr>
      </w:pPr>
      <w:r w:rsidRPr="00525D6D">
        <w:rPr>
          <w:rFonts w:ascii="Arial" w:hAnsi="Arial" w:cs="Arial"/>
          <w:sz w:val="24"/>
          <w:szCs w:val="24"/>
        </w:rPr>
        <w:t>Providers shall record and report:  </w:t>
      </w:r>
    </w:p>
    <w:p w:rsidRPr="00525D6D" w:rsidR="00E0417B" w:rsidP="006E1082" w:rsidRDefault="00E0417B" w14:paraId="1DD8CB1B" w14:textId="78C4A798">
      <w:pPr>
        <w:pStyle w:val="ListParagraph"/>
        <w:numPr>
          <w:ilvl w:val="0"/>
          <w:numId w:val="11"/>
        </w:numPr>
        <w:tabs>
          <w:tab w:val="left" w:pos="3600"/>
        </w:tabs>
        <w:rPr>
          <w:rFonts w:ascii="Arial" w:hAnsi="Arial" w:cs="Arial"/>
          <w:sz w:val="24"/>
          <w:szCs w:val="24"/>
        </w:rPr>
      </w:pPr>
      <w:r w:rsidRPr="00525D6D">
        <w:rPr>
          <w:rFonts w:ascii="Arial" w:hAnsi="Arial" w:cs="Arial"/>
          <w:sz w:val="24"/>
          <w:szCs w:val="24"/>
        </w:rPr>
        <w:t>Changes in:  </w:t>
      </w:r>
    </w:p>
    <w:p w:rsidRPr="00525D6D" w:rsidR="00DB3C5C" w:rsidP="006E1082" w:rsidRDefault="00E0417B" w14:paraId="781219EF" w14:textId="77777777">
      <w:pPr>
        <w:pStyle w:val="ListParagraph"/>
        <w:numPr>
          <w:ilvl w:val="0"/>
          <w:numId w:val="10"/>
        </w:numPr>
        <w:tabs>
          <w:tab w:val="left" w:pos="3600"/>
        </w:tabs>
        <w:rPr>
          <w:rFonts w:ascii="Arial" w:hAnsi="Arial" w:cs="Arial"/>
          <w:sz w:val="24"/>
          <w:szCs w:val="24"/>
        </w:rPr>
      </w:pPr>
      <w:r w:rsidRPr="00525D6D">
        <w:rPr>
          <w:rFonts w:ascii="Arial" w:hAnsi="Arial" w:cs="Arial"/>
          <w:sz w:val="24"/>
          <w:szCs w:val="24"/>
        </w:rPr>
        <w:t>Condition (medical, behavioral, mental)  </w:t>
      </w:r>
    </w:p>
    <w:p w:rsidRPr="00525D6D" w:rsidR="00E0417B" w:rsidP="006E1082" w:rsidRDefault="00E0417B" w14:paraId="5EF6A42E" w14:textId="24089392">
      <w:pPr>
        <w:pStyle w:val="ListParagraph"/>
        <w:numPr>
          <w:ilvl w:val="0"/>
          <w:numId w:val="10"/>
        </w:numPr>
        <w:tabs>
          <w:tab w:val="left" w:pos="3600"/>
        </w:tabs>
        <w:rPr>
          <w:rFonts w:ascii="Arial" w:hAnsi="Arial" w:cs="Arial"/>
          <w:sz w:val="24"/>
          <w:szCs w:val="24"/>
        </w:rPr>
      </w:pPr>
      <w:r w:rsidRPr="00525D6D">
        <w:rPr>
          <w:rFonts w:ascii="Arial" w:hAnsi="Arial" w:cs="Arial"/>
          <w:sz w:val="24"/>
          <w:szCs w:val="24"/>
        </w:rPr>
        <w:t>Medications, treatments, or MD order  </w:t>
      </w:r>
    </w:p>
    <w:p w:rsidRPr="00525D6D" w:rsidR="00CC6537" w:rsidP="006E1082" w:rsidRDefault="00E0417B" w14:paraId="001F8BF8" w14:textId="77777777">
      <w:pPr>
        <w:pStyle w:val="ListParagraph"/>
        <w:numPr>
          <w:ilvl w:val="0"/>
          <w:numId w:val="11"/>
        </w:numPr>
        <w:tabs>
          <w:tab w:val="left" w:pos="3600"/>
        </w:tabs>
        <w:rPr>
          <w:rFonts w:ascii="Arial" w:hAnsi="Arial" w:cs="Arial"/>
          <w:sz w:val="24"/>
          <w:szCs w:val="24"/>
        </w:rPr>
      </w:pPr>
      <w:r w:rsidRPr="00525D6D">
        <w:rPr>
          <w:rFonts w:ascii="Arial" w:hAnsi="Arial" w:cs="Arial"/>
          <w:sz w:val="24"/>
          <w:szCs w:val="24"/>
        </w:rPr>
        <w:t>Incidents or suspected incidents of:  </w:t>
      </w:r>
    </w:p>
    <w:p w:rsidRPr="00525D6D" w:rsidR="00CC6537" w:rsidP="006E1082" w:rsidRDefault="06562504" w14:paraId="137032C6" w14:textId="1F03FFFE">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 xml:space="preserve">Abuse, </w:t>
      </w:r>
      <w:r w:rsidRPr="0E6002A4" w:rsidR="5B9E7FF8">
        <w:rPr>
          <w:rFonts w:ascii="Arial" w:hAnsi="Arial" w:cs="Arial"/>
          <w:sz w:val="24"/>
          <w:szCs w:val="24"/>
        </w:rPr>
        <w:t>n</w:t>
      </w:r>
      <w:r w:rsidRPr="0E6002A4">
        <w:rPr>
          <w:rFonts w:ascii="Arial" w:hAnsi="Arial" w:cs="Arial"/>
          <w:sz w:val="24"/>
          <w:szCs w:val="24"/>
        </w:rPr>
        <w:t>eglect, or exploitation </w:t>
      </w:r>
    </w:p>
    <w:p w:rsidRPr="00525D6D" w:rsidR="00CC6537" w:rsidP="006E1082" w:rsidRDefault="06562504" w14:paraId="5C050338" w14:textId="6C1495F0">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 xml:space="preserve">Medication </w:t>
      </w:r>
      <w:r w:rsidRPr="0E6002A4" w:rsidR="5FB2A30B">
        <w:rPr>
          <w:rFonts w:ascii="Arial" w:hAnsi="Arial" w:cs="Arial"/>
          <w:sz w:val="24"/>
          <w:szCs w:val="24"/>
        </w:rPr>
        <w:t>e</w:t>
      </w:r>
      <w:r w:rsidRPr="0E6002A4">
        <w:rPr>
          <w:rFonts w:ascii="Arial" w:hAnsi="Arial" w:cs="Arial"/>
          <w:sz w:val="24"/>
          <w:szCs w:val="24"/>
        </w:rPr>
        <w:t>rrors </w:t>
      </w:r>
      <w:r w:rsidRPr="0E6002A4" w:rsidR="29531752">
        <w:rPr>
          <w:rFonts w:ascii="Arial" w:hAnsi="Arial" w:cs="Arial"/>
          <w:sz w:val="24"/>
          <w:szCs w:val="24"/>
        </w:rPr>
        <w:t>(with or without harm)</w:t>
      </w:r>
    </w:p>
    <w:p w:rsidRPr="00525D6D" w:rsidR="00CC6537" w:rsidP="006E1082" w:rsidRDefault="00E0417B" w14:paraId="0A903E57" w14:textId="77777777">
      <w:pPr>
        <w:pStyle w:val="ListParagraph"/>
        <w:numPr>
          <w:ilvl w:val="0"/>
          <w:numId w:val="12"/>
        </w:numPr>
        <w:tabs>
          <w:tab w:val="left" w:pos="3600"/>
        </w:tabs>
        <w:rPr>
          <w:rFonts w:ascii="Arial" w:hAnsi="Arial" w:cs="Arial"/>
          <w:sz w:val="24"/>
          <w:szCs w:val="24"/>
        </w:rPr>
      </w:pPr>
      <w:r w:rsidRPr="00525D6D">
        <w:rPr>
          <w:rFonts w:ascii="Arial" w:hAnsi="Arial" w:cs="Arial"/>
          <w:sz w:val="24"/>
          <w:szCs w:val="24"/>
        </w:rPr>
        <w:t>Falls (with or without injury) </w:t>
      </w:r>
    </w:p>
    <w:p w:rsidRPr="00525D6D" w:rsidR="00CC6537" w:rsidP="006E1082" w:rsidRDefault="06562504" w14:paraId="222E3D2A" w14:textId="7D1C0FE1">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 xml:space="preserve">Urgent Care or Emergency Room visits or </w:t>
      </w:r>
      <w:r w:rsidRPr="0E6002A4" w:rsidR="18ADDE1E">
        <w:rPr>
          <w:rFonts w:ascii="Arial" w:hAnsi="Arial" w:cs="Arial"/>
          <w:sz w:val="24"/>
          <w:szCs w:val="24"/>
        </w:rPr>
        <w:t>h</w:t>
      </w:r>
      <w:r w:rsidRPr="0E6002A4">
        <w:rPr>
          <w:rFonts w:ascii="Arial" w:hAnsi="Arial" w:cs="Arial"/>
          <w:sz w:val="24"/>
          <w:szCs w:val="24"/>
        </w:rPr>
        <w:t>ospitalization  </w:t>
      </w:r>
    </w:p>
    <w:p w:rsidRPr="00525D6D" w:rsidR="00CC6537" w:rsidP="006E1082" w:rsidRDefault="06562504" w14:paraId="03568A09" w14:textId="7FA248C9">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Death: anticipated or unexpected </w:t>
      </w:r>
    </w:p>
    <w:p w:rsidRPr="00525D6D" w:rsidR="00CC6537" w:rsidP="006E1082" w:rsidRDefault="70A8C1C8" w14:paraId="17EBD27B" w14:textId="006E5552">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Suicide or attempted suicide</w:t>
      </w:r>
    </w:p>
    <w:p w:rsidRPr="00525D6D" w:rsidR="00CC6537" w:rsidP="006E1082" w:rsidRDefault="70A8C1C8" w14:paraId="35D92A52" w14:textId="18D5EEC2">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Accidents</w:t>
      </w:r>
    </w:p>
    <w:p w:rsidRPr="00525D6D" w:rsidR="00CC6537" w:rsidP="006E1082" w:rsidRDefault="70A8C1C8" w14:paraId="65CAD966" w14:textId="38292D26">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Involvement of law enforcement</w:t>
      </w:r>
      <w:r w:rsidRPr="0E6002A4" w:rsidR="06562504">
        <w:rPr>
          <w:rFonts w:ascii="Arial" w:hAnsi="Arial" w:cs="Arial"/>
          <w:sz w:val="24"/>
          <w:szCs w:val="24"/>
        </w:rPr>
        <w:t> </w:t>
      </w:r>
    </w:p>
    <w:p w:rsidRPr="00525D6D" w:rsidR="00CC6537" w:rsidP="006E1082" w:rsidRDefault="00E0417B" w14:paraId="4D69524F" w14:textId="77777777">
      <w:pPr>
        <w:pStyle w:val="ListParagraph"/>
        <w:numPr>
          <w:ilvl w:val="0"/>
          <w:numId w:val="12"/>
        </w:numPr>
        <w:tabs>
          <w:tab w:val="left" w:pos="3600"/>
        </w:tabs>
        <w:rPr>
          <w:rFonts w:ascii="Arial" w:hAnsi="Arial" w:cs="Arial"/>
          <w:sz w:val="24"/>
          <w:szCs w:val="24"/>
        </w:rPr>
      </w:pPr>
      <w:r w:rsidRPr="00525D6D">
        <w:rPr>
          <w:rFonts w:ascii="Arial" w:hAnsi="Arial" w:cs="Arial"/>
          <w:sz w:val="24"/>
          <w:szCs w:val="24"/>
        </w:rPr>
        <w:t>Elopement or Missing Person  </w:t>
      </w:r>
    </w:p>
    <w:p w:rsidRPr="00525D6D" w:rsidR="00CC6537" w:rsidP="006E1082" w:rsidRDefault="00E0417B" w14:paraId="1E53B6AE" w14:textId="77777777">
      <w:pPr>
        <w:pStyle w:val="ListParagraph"/>
        <w:numPr>
          <w:ilvl w:val="0"/>
          <w:numId w:val="12"/>
        </w:numPr>
        <w:tabs>
          <w:tab w:val="left" w:pos="3600"/>
        </w:tabs>
        <w:rPr>
          <w:rFonts w:ascii="Arial" w:hAnsi="Arial" w:cs="Arial"/>
          <w:sz w:val="24"/>
          <w:szCs w:val="24"/>
        </w:rPr>
      </w:pPr>
      <w:r w:rsidRPr="00525D6D">
        <w:rPr>
          <w:rFonts w:ascii="Arial" w:hAnsi="Arial" w:cs="Arial"/>
          <w:sz w:val="24"/>
          <w:szCs w:val="24"/>
        </w:rPr>
        <w:t>Emergency or Unapproved use of restraints or restrictive measure  </w:t>
      </w:r>
    </w:p>
    <w:p w:rsidRPr="00525D6D" w:rsidR="00CC6537" w:rsidP="006E1082" w:rsidRDefault="06562504" w14:paraId="34AE6B89" w14:textId="59A18884">
      <w:pPr>
        <w:pStyle w:val="ListParagraph"/>
        <w:numPr>
          <w:ilvl w:val="0"/>
          <w:numId w:val="12"/>
        </w:numPr>
        <w:tabs>
          <w:tab w:val="left" w:pos="3600"/>
        </w:tabs>
        <w:rPr>
          <w:rFonts w:ascii="Arial" w:hAnsi="Arial" w:cs="Arial"/>
          <w:sz w:val="24"/>
          <w:szCs w:val="24"/>
        </w:rPr>
      </w:pPr>
      <w:r w:rsidRPr="0E6002A4">
        <w:rPr>
          <w:rFonts w:ascii="Arial" w:hAnsi="Arial" w:cs="Arial"/>
          <w:sz w:val="24"/>
          <w:szCs w:val="24"/>
        </w:rPr>
        <w:t xml:space="preserve">Fire or other </w:t>
      </w:r>
      <w:r w:rsidRPr="0E6002A4" w:rsidR="3AC1BE48">
        <w:rPr>
          <w:rFonts w:ascii="Arial" w:hAnsi="Arial" w:cs="Arial"/>
          <w:sz w:val="24"/>
          <w:szCs w:val="24"/>
        </w:rPr>
        <w:t>n</w:t>
      </w:r>
      <w:r w:rsidRPr="0E6002A4">
        <w:rPr>
          <w:rFonts w:ascii="Arial" w:hAnsi="Arial" w:cs="Arial"/>
          <w:sz w:val="24"/>
          <w:szCs w:val="24"/>
        </w:rPr>
        <w:t xml:space="preserve">atural </w:t>
      </w:r>
      <w:r w:rsidRPr="0E6002A4" w:rsidR="5B7398FD">
        <w:rPr>
          <w:rFonts w:ascii="Arial" w:hAnsi="Arial" w:cs="Arial"/>
          <w:sz w:val="24"/>
          <w:szCs w:val="24"/>
        </w:rPr>
        <w:t>d</w:t>
      </w:r>
      <w:r w:rsidRPr="0E6002A4">
        <w:rPr>
          <w:rFonts w:ascii="Arial" w:hAnsi="Arial" w:cs="Arial"/>
          <w:sz w:val="24"/>
          <w:szCs w:val="24"/>
        </w:rPr>
        <w:t>isaster affecting the home  </w:t>
      </w:r>
    </w:p>
    <w:p w:rsidRPr="00525D6D" w:rsidR="00E0417B" w:rsidP="006E1082" w:rsidRDefault="00E0417B" w14:paraId="62DF3918" w14:textId="444F63A4">
      <w:pPr>
        <w:pStyle w:val="ListParagraph"/>
        <w:numPr>
          <w:ilvl w:val="0"/>
          <w:numId w:val="12"/>
        </w:numPr>
        <w:tabs>
          <w:tab w:val="left" w:pos="3600"/>
        </w:tabs>
        <w:rPr>
          <w:rFonts w:ascii="Arial" w:hAnsi="Arial" w:cs="Arial"/>
          <w:sz w:val="24"/>
          <w:szCs w:val="24"/>
        </w:rPr>
      </w:pPr>
      <w:r w:rsidRPr="00525D6D">
        <w:rPr>
          <w:rFonts w:ascii="Arial" w:hAnsi="Arial" w:cs="Arial"/>
          <w:sz w:val="24"/>
          <w:szCs w:val="24"/>
        </w:rPr>
        <w:t>Any other circumstances warranting an agency incident or event report including news or social media story involving the member, facility, or staff. </w:t>
      </w:r>
    </w:p>
    <w:p w:rsidRPr="00525D6D" w:rsidR="00E0417B" w:rsidP="0052396B" w:rsidRDefault="00E0417B" w14:paraId="58FB4C9E" w14:textId="5D216D79">
      <w:pPr>
        <w:tabs>
          <w:tab w:val="left" w:pos="3600"/>
        </w:tabs>
        <w:ind w:left="720"/>
        <w:rPr>
          <w:rFonts w:ascii="Arial" w:hAnsi="Arial" w:cs="Arial"/>
          <w:sz w:val="24"/>
          <w:szCs w:val="24"/>
        </w:rPr>
      </w:pPr>
      <w:r w:rsidRPr="00525D6D">
        <w:rPr>
          <w:rFonts w:ascii="Arial" w:hAnsi="Arial" w:cs="Arial"/>
          <w:b/>
          <w:bCs/>
          <w:i/>
          <w:iCs/>
          <w:sz w:val="24"/>
          <w:szCs w:val="24"/>
        </w:rPr>
        <w:t>Note</w:t>
      </w:r>
      <w:r w:rsidRPr="00525D6D">
        <w:rPr>
          <w:rFonts w:ascii="Arial" w:hAnsi="Arial" w:cs="Arial"/>
          <w:i/>
          <w:iCs/>
          <w:sz w:val="24"/>
          <w:szCs w:val="24"/>
        </w:rPr>
        <w:t>: Provider staff will first follow their own established in-house protocols for reporting incidents. Staff will then inform the IDT of any member circumstance that would warrant family or physician notification that includes but is not limited to the above circumstances</w:t>
      </w:r>
      <w:r w:rsidRPr="00525D6D">
        <w:rPr>
          <w:rFonts w:ascii="Arial" w:hAnsi="Arial" w:cs="Arial"/>
          <w:sz w:val="24"/>
          <w:szCs w:val="24"/>
        </w:rPr>
        <w:t>.  </w:t>
      </w:r>
    </w:p>
    <w:p w:rsidRPr="00525D6D" w:rsidR="00DA4CFC" w:rsidP="00DA4CFC" w:rsidRDefault="6248C13F" w14:paraId="4FB787EB" w14:textId="2483DE88">
      <w:pPr>
        <w:tabs>
          <w:tab w:val="left" w:pos="3600"/>
        </w:tabs>
        <w:rPr>
          <w:rFonts w:ascii="Arial" w:hAnsi="Arial" w:cs="Arial"/>
          <w:sz w:val="24"/>
          <w:szCs w:val="24"/>
        </w:rPr>
      </w:pPr>
      <w:r w:rsidRPr="228B8B05">
        <w:rPr>
          <w:rFonts w:ascii="Arial" w:hAnsi="Arial" w:cs="Arial"/>
          <w:sz w:val="24"/>
          <w:szCs w:val="24"/>
        </w:rPr>
        <w:t xml:space="preserve">All reported incidents will be entered into the </w:t>
      </w:r>
      <w:r w:rsidRPr="228B8B05" w:rsidR="118D623A">
        <w:rPr>
          <w:rFonts w:ascii="Arial" w:hAnsi="Arial" w:eastAsia="Arial" w:cs="Arial"/>
          <w:sz w:val="24"/>
          <w:szCs w:val="24"/>
        </w:rPr>
        <w:t>Adult Incident Reporting System</w:t>
      </w:r>
      <w:r w:rsidRPr="228B8B05" w:rsidR="76A4D34D">
        <w:rPr>
          <w:rFonts w:ascii="Arial" w:hAnsi="Arial" w:eastAsia="Arial" w:cs="Arial"/>
          <w:sz w:val="24"/>
          <w:szCs w:val="24"/>
        </w:rPr>
        <w:t xml:space="preserve"> </w:t>
      </w:r>
      <w:r w:rsidRPr="228B8B05" w:rsidR="118D623A">
        <w:rPr>
          <w:rFonts w:ascii="Arial" w:hAnsi="Arial" w:eastAsia="Arial" w:cs="Arial"/>
          <w:sz w:val="24"/>
          <w:szCs w:val="24"/>
        </w:rPr>
        <w:t>(AIRS)</w:t>
      </w:r>
      <w:r w:rsidRPr="228B8B05" w:rsidR="577A78E8">
        <w:rPr>
          <w:rFonts w:ascii="Arial" w:hAnsi="Arial" w:eastAsia="Arial" w:cs="Arial"/>
          <w:sz w:val="24"/>
          <w:szCs w:val="24"/>
        </w:rPr>
        <w:t xml:space="preserve"> </w:t>
      </w:r>
      <w:r w:rsidRPr="228B8B05">
        <w:rPr>
          <w:rFonts w:ascii="Arial" w:hAnsi="Arial" w:cs="Arial"/>
          <w:sz w:val="24"/>
          <w:szCs w:val="24"/>
        </w:rPr>
        <w:t xml:space="preserve">and reported to DHS in accordance with </w:t>
      </w:r>
      <w:r w:rsidRPr="228B8B05" w:rsidR="43C6400A">
        <w:rPr>
          <w:rFonts w:ascii="Arial" w:hAnsi="Arial" w:cs="Arial"/>
          <w:sz w:val="24"/>
          <w:szCs w:val="24"/>
        </w:rPr>
        <w:t>LCI</w:t>
      </w:r>
      <w:r w:rsidRPr="228B8B05">
        <w:rPr>
          <w:rFonts w:ascii="Arial" w:hAnsi="Arial" w:cs="Arial"/>
          <w:sz w:val="24"/>
          <w:szCs w:val="24"/>
        </w:rPr>
        <w:t xml:space="preserve"> contract requirements. Providers may be asked to provide any additional information or details necessary to complete the investigation of reported incidents. The provider will inform LCI when notifying their regulatory authority of incidents. A copy of the report may be submitted as a form of notification. </w:t>
      </w:r>
    </w:p>
    <w:p w:rsidRPr="00525D6D" w:rsidR="00A96702" w:rsidP="00DA4CFC" w:rsidRDefault="00E829CD" w14:paraId="3F33113F" w14:textId="64ADDEEB">
      <w:pPr>
        <w:tabs>
          <w:tab w:val="left" w:pos="3600"/>
        </w:tabs>
        <w:rPr>
          <w:rFonts w:ascii="Arial" w:hAnsi="Arial" w:cs="Arial"/>
          <w:b/>
          <w:bCs/>
          <w:sz w:val="24"/>
          <w:szCs w:val="24"/>
        </w:rPr>
      </w:pPr>
      <w:r w:rsidRPr="00525D6D">
        <w:rPr>
          <w:rFonts w:ascii="Arial" w:hAnsi="Arial" w:cs="Arial"/>
          <w:b/>
          <w:bCs/>
          <w:sz w:val="24"/>
          <w:szCs w:val="24"/>
        </w:rPr>
        <w:t>Termination of Services</w:t>
      </w:r>
    </w:p>
    <w:p w:rsidR="007B25BB" w:rsidP="007B25BB" w:rsidRDefault="00EB1D32" w14:paraId="6F67EE27" w14:textId="3D9F77B4">
      <w:pPr>
        <w:tabs>
          <w:tab w:val="left" w:pos="3600"/>
        </w:tabs>
        <w:rPr>
          <w:rFonts w:ascii="Arial" w:hAnsi="Arial" w:eastAsia="Arial" w:cs="Arial"/>
          <w:color w:val="000000" w:themeColor="text1"/>
          <w:sz w:val="24"/>
          <w:szCs w:val="24"/>
        </w:rPr>
      </w:pPr>
      <w:r w:rsidRPr="007B25BB">
        <w:rPr>
          <w:rFonts w:ascii="Arial" w:hAnsi="Arial" w:eastAsia="Arial" w:cs="Arial"/>
          <w:color w:val="000000" w:themeColor="text1"/>
          <w:sz w:val="24"/>
          <w:szCs w:val="24"/>
        </w:rPr>
        <w:t>The provider</w:t>
      </w:r>
      <w:r w:rsidRPr="007B25BB" w:rsidR="007B25BB">
        <w:rPr>
          <w:rFonts w:ascii="Arial" w:hAnsi="Arial" w:eastAsia="Arial" w:cs="Arial"/>
          <w:color w:val="000000" w:themeColor="text1"/>
          <w:sz w:val="24"/>
          <w:szCs w:val="24"/>
        </w:rPr>
        <w:t xml:space="preserve"> may only involuntarily discharge a member after issuing to the appropriate parties (including the member/legal representative and LCI) a 30-day written advance notice. The provider shall collaborate with the member/legal representative, IDT staff and potential provider(s) </w:t>
      </w:r>
      <w:proofErr w:type="gramStart"/>
      <w:r w:rsidRPr="007B25BB" w:rsidR="007B25BB">
        <w:rPr>
          <w:rFonts w:ascii="Arial" w:hAnsi="Arial" w:eastAsia="Arial" w:cs="Arial"/>
          <w:color w:val="000000" w:themeColor="text1"/>
          <w:sz w:val="24"/>
          <w:szCs w:val="24"/>
        </w:rPr>
        <w:t>in order to</w:t>
      </w:r>
      <w:proofErr w:type="gramEnd"/>
      <w:r w:rsidRPr="007B25BB" w:rsidR="007B25BB">
        <w:rPr>
          <w:rFonts w:ascii="Arial" w:hAnsi="Arial" w:eastAsia="Arial" w:cs="Arial"/>
          <w:color w:val="000000" w:themeColor="text1"/>
          <w:sz w:val="24"/>
          <w:szCs w:val="24"/>
        </w:rPr>
        <w:t xml:space="preserve"> ensure a smooth transition for the member, providing service until living arrangements suitable to meet the needs of the member are secured. The LCI IDT or designated staff will notify the provider agency when services are to be discontinued. A 30-Day advanced notice is not required due to death of a member, or when an emergency termination is necessary to prevent harm to the health and safety of the member or other household individuals. “Emergency” means an immediate and documented threat to the health and safety of the member or othe</w:t>
      </w:r>
      <w:r w:rsidR="003C1AAF">
        <w:rPr>
          <w:rFonts w:ascii="Arial" w:hAnsi="Arial" w:eastAsia="Arial" w:cs="Arial"/>
          <w:color w:val="000000" w:themeColor="text1"/>
          <w:sz w:val="24"/>
          <w:szCs w:val="24"/>
        </w:rPr>
        <w:t>r household members</w:t>
      </w:r>
      <w:r w:rsidRPr="007B25BB" w:rsidR="007B25BB">
        <w:rPr>
          <w:rFonts w:ascii="Arial" w:hAnsi="Arial" w:eastAsia="Arial" w:cs="Arial"/>
          <w:color w:val="000000" w:themeColor="text1"/>
          <w:sz w:val="24"/>
          <w:szCs w:val="24"/>
        </w:rPr>
        <w:t xml:space="preserve"> in the facility.  The AFH may not involuntarily discharge a member except for any of the following reasons:</w:t>
      </w:r>
    </w:p>
    <w:p w:rsidR="007B25BB" w:rsidP="006E1082" w:rsidRDefault="007B25BB" w14:paraId="271137D9" w14:textId="0BDD8CAF">
      <w:pPr>
        <w:pStyle w:val="ListParagraph"/>
        <w:numPr>
          <w:ilvl w:val="0"/>
          <w:numId w:val="43"/>
        </w:numPr>
        <w:tabs>
          <w:tab w:val="left" w:pos="3600"/>
        </w:tabs>
        <w:rPr>
          <w:rFonts w:ascii="Arial" w:hAnsi="Arial" w:eastAsia="Arial" w:cs="Arial"/>
          <w:color w:val="000000" w:themeColor="text1"/>
          <w:sz w:val="24"/>
          <w:szCs w:val="24"/>
        </w:rPr>
      </w:pPr>
      <w:r w:rsidRPr="007B25BB">
        <w:rPr>
          <w:rFonts w:ascii="Arial" w:hAnsi="Arial" w:eastAsia="Arial" w:cs="Arial"/>
          <w:color w:val="000000" w:themeColor="text1"/>
          <w:sz w:val="24"/>
          <w:szCs w:val="24"/>
        </w:rPr>
        <w:t>Nonpayment of charges, following a reasonable opportunity to pay.</w:t>
      </w:r>
    </w:p>
    <w:p w:rsidR="007B25BB" w:rsidP="006E1082" w:rsidRDefault="007B25BB" w14:paraId="0733AF42" w14:textId="3D646336">
      <w:pPr>
        <w:pStyle w:val="ListParagraph"/>
        <w:numPr>
          <w:ilvl w:val="0"/>
          <w:numId w:val="43"/>
        </w:numPr>
        <w:tabs>
          <w:tab w:val="left" w:pos="3600"/>
        </w:tabs>
        <w:rPr>
          <w:rFonts w:ascii="Arial" w:hAnsi="Arial" w:eastAsia="Arial" w:cs="Arial"/>
          <w:color w:val="000000" w:themeColor="text1"/>
          <w:sz w:val="24"/>
          <w:szCs w:val="24"/>
        </w:rPr>
      </w:pPr>
      <w:r w:rsidRPr="007B25BB">
        <w:rPr>
          <w:rFonts w:ascii="Arial" w:hAnsi="Arial" w:eastAsia="Arial" w:cs="Arial"/>
          <w:color w:val="000000" w:themeColor="text1"/>
          <w:sz w:val="24"/>
          <w:szCs w:val="24"/>
        </w:rPr>
        <w:t>Care is required that is inconsistent with the AFH’s program statement and</w:t>
      </w:r>
      <w:r w:rsidRPr="007B25BB">
        <w:rPr>
          <w:rFonts w:ascii="Arial" w:hAnsi="Arial" w:eastAsia="Arial" w:cs="Arial"/>
          <w:color w:val="000000" w:themeColor="text1"/>
          <w:sz w:val="24"/>
          <w:szCs w:val="24"/>
        </w:rPr>
        <w:br/>
      </w:r>
      <w:r w:rsidRPr="007B25BB">
        <w:rPr>
          <w:rFonts w:ascii="Arial" w:hAnsi="Arial" w:eastAsia="Arial" w:cs="Arial"/>
          <w:color w:val="000000" w:themeColor="text1"/>
          <w:sz w:val="24"/>
          <w:szCs w:val="24"/>
        </w:rPr>
        <w:t>beyond that which the AFH is required to provide under the terms of the</w:t>
      </w:r>
      <w:r w:rsidRPr="007B25BB">
        <w:rPr>
          <w:rFonts w:ascii="Arial" w:hAnsi="Arial" w:eastAsia="Arial" w:cs="Arial"/>
          <w:color w:val="000000" w:themeColor="text1"/>
          <w:sz w:val="24"/>
          <w:szCs w:val="24"/>
        </w:rPr>
        <w:br/>
      </w:r>
      <w:r w:rsidRPr="007B25BB">
        <w:rPr>
          <w:rFonts w:ascii="Arial" w:hAnsi="Arial" w:eastAsia="Arial" w:cs="Arial"/>
          <w:color w:val="000000" w:themeColor="text1"/>
          <w:sz w:val="24"/>
          <w:szCs w:val="24"/>
        </w:rPr>
        <w:t>service agreement</w:t>
      </w:r>
      <w:r w:rsidR="003039B6">
        <w:rPr>
          <w:rFonts w:ascii="Arial" w:hAnsi="Arial" w:eastAsia="Arial" w:cs="Arial"/>
          <w:color w:val="000000" w:themeColor="text1"/>
          <w:sz w:val="24"/>
          <w:szCs w:val="24"/>
        </w:rPr>
        <w:t xml:space="preserve"> or care is required that the AFH cannot provide.</w:t>
      </w:r>
    </w:p>
    <w:p w:rsidR="007B25BB" w:rsidP="006E1082" w:rsidRDefault="007B25BB" w14:paraId="1D09CF64" w14:textId="418AD247">
      <w:pPr>
        <w:pStyle w:val="ListParagraph"/>
        <w:numPr>
          <w:ilvl w:val="0"/>
          <w:numId w:val="43"/>
        </w:numPr>
        <w:tabs>
          <w:tab w:val="left" w:pos="3600"/>
        </w:tabs>
        <w:rPr>
          <w:rFonts w:ascii="Arial" w:hAnsi="Arial" w:eastAsia="Arial" w:cs="Arial"/>
          <w:color w:val="000000" w:themeColor="text1"/>
          <w:sz w:val="24"/>
          <w:szCs w:val="24"/>
        </w:rPr>
      </w:pPr>
      <w:r w:rsidRPr="007B25BB">
        <w:rPr>
          <w:rFonts w:ascii="Arial" w:hAnsi="Arial" w:eastAsia="Arial" w:cs="Arial"/>
          <w:color w:val="000000" w:themeColor="text1"/>
          <w:sz w:val="24"/>
          <w:szCs w:val="24"/>
        </w:rPr>
        <w:t>There is an imminent risk of serious harm to the health or safety of the member,</w:t>
      </w:r>
      <w:r w:rsidRPr="007B25BB">
        <w:rPr>
          <w:rFonts w:ascii="Arial" w:hAnsi="Arial" w:eastAsia="Arial" w:cs="Arial"/>
          <w:color w:val="000000" w:themeColor="text1"/>
          <w:sz w:val="24"/>
          <w:szCs w:val="24"/>
        </w:rPr>
        <w:br/>
      </w:r>
      <w:r w:rsidRPr="007B25BB">
        <w:rPr>
          <w:rFonts w:ascii="Arial" w:hAnsi="Arial" w:eastAsia="Arial" w:cs="Arial"/>
          <w:color w:val="000000" w:themeColor="text1"/>
          <w:sz w:val="24"/>
          <w:szCs w:val="24"/>
        </w:rPr>
        <w:t xml:space="preserve">or other </w:t>
      </w:r>
      <w:r w:rsidR="00DC65B5">
        <w:rPr>
          <w:rFonts w:ascii="Arial" w:hAnsi="Arial" w:eastAsia="Arial" w:cs="Arial"/>
          <w:color w:val="000000" w:themeColor="text1"/>
          <w:sz w:val="24"/>
          <w:szCs w:val="24"/>
        </w:rPr>
        <w:t>household members</w:t>
      </w:r>
      <w:r w:rsidRPr="007B25BB">
        <w:rPr>
          <w:rFonts w:ascii="Arial" w:hAnsi="Arial" w:eastAsia="Arial" w:cs="Arial"/>
          <w:color w:val="000000" w:themeColor="text1"/>
          <w:sz w:val="24"/>
          <w:szCs w:val="24"/>
        </w:rPr>
        <w:t>, as documented in the member’s record.</w:t>
      </w:r>
    </w:p>
    <w:p w:rsidRPr="007B25BB" w:rsidR="2E4481BB" w:rsidP="007B25BB" w:rsidRDefault="007B25BB" w14:paraId="3C838D65" w14:textId="670B82DC">
      <w:pPr>
        <w:tabs>
          <w:tab w:val="left" w:pos="3600"/>
        </w:tabs>
        <w:rPr>
          <w:rFonts w:ascii="Arial" w:hAnsi="Arial" w:eastAsia="Arial" w:cs="Arial"/>
          <w:color w:val="000000" w:themeColor="text1"/>
          <w:sz w:val="24"/>
          <w:szCs w:val="24"/>
        </w:rPr>
      </w:pPr>
      <w:r>
        <w:rPr>
          <w:rFonts w:ascii="Arial" w:hAnsi="Arial" w:eastAsia="Arial" w:cs="Arial"/>
          <w:color w:val="000000" w:themeColor="text1"/>
          <w:sz w:val="24"/>
          <w:szCs w:val="24"/>
        </w:rPr>
        <w:t>T</w:t>
      </w:r>
      <w:r w:rsidRPr="007B25BB" w:rsidR="2E4481BB">
        <w:rPr>
          <w:rFonts w:ascii="Arial" w:hAnsi="Arial" w:eastAsia="Arial" w:cs="Arial"/>
          <w:color w:val="000000" w:themeColor="text1"/>
          <w:sz w:val="24"/>
          <w:szCs w:val="24"/>
        </w:rPr>
        <w:t xml:space="preserve">he LCI team or designated </w:t>
      </w:r>
      <w:r w:rsidRPr="007B25BB">
        <w:rPr>
          <w:rFonts w:ascii="Arial" w:hAnsi="Arial" w:eastAsia="Arial" w:cs="Arial"/>
          <w:color w:val="000000" w:themeColor="text1"/>
          <w:sz w:val="24"/>
          <w:szCs w:val="24"/>
        </w:rPr>
        <w:t>staff</w:t>
      </w:r>
      <w:r w:rsidRPr="007B25BB" w:rsidR="2E4481BB">
        <w:rPr>
          <w:rFonts w:ascii="Arial" w:hAnsi="Arial" w:eastAsia="Arial" w:cs="Arial"/>
          <w:color w:val="000000" w:themeColor="text1"/>
          <w:sz w:val="24"/>
          <w:szCs w:val="24"/>
        </w:rPr>
        <w:t xml:space="preserve"> will notify the provider agency when services are to be discontinued. The LCI team will make every effort to notify the provider at least 30 days in advance.</w:t>
      </w:r>
    </w:p>
    <w:p w:rsidRPr="00525D6D" w:rsidR="000A7CCA" w:rsidP="00DA4CFC" w:rsidRDefault="006B4CE8" w14:paraId="3B7A3E57" w14:textId="4EE6347C">
      <w:pPr>
        <w:tabs>
          <w:tab w:val="left" w:pos="3600"/>
        </w:tabs>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DD760E3" wp14:editId="29C10F9B">
                <wp:extent cx="5943258" cy="269631"/>
                <wp:effectExtent l="0" t="0" r="635" b="0"/>
                <wp:docPr id="16" name="Rectangle 16"/>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C43F1B" w:rsidR="00AC1DEA" w:rsidP="00AC1DEA" w:rsidRDefault="00AC1DEA" w14:paraId="742745FC" w14:textId="762D63C8">
                            <w:pPr>
                              <w:tabs>
                                <w:tab w:val="left" w:pos="3600"/>
                              </w:tabs>
                              <w:rPr>
                                <w:rFonts w:ascii="Arial" w:hAnsi="Arial" w:cs="Arial"/>
                                <w:b/>
                                <w:bCs/>
                                <w:sz w:val="24"/>
                                <w:szCs w:val="24"/>
                              </w:rPr>
                            </w:pPr>
                            <w:r>
                              <w:rPr>
                                <w:rFonts w:ascii="Arial" w:hAnsi="Arial" w:cs="Arial"/>
                                <w:b/>
                                <w:sz w:val="24"/>
                                <w:szCs w:val="24"/>
                              </w:rPr>
                              <w:t xml:space="preserve">Section </w:t>
                            </w:r>
                            <w:r w:rsidR="004D4089">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1BE7FEA4" w14:textId="1673FA99">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3BFD2FFE">
              <v:rect id="Rectangle 16" style="width:467.95pt;height:21.25pt;visibility:visible;mso-wrap-style:square;mso-left-percent:-10001;mso-top-percent:-10001;mso-position-horizontal:absolute;mso-position-horizontal-relative:char;mso-position-vertical:absolute;mso-position-vertical-relative:line;mso-left-percent:-10001;mso-top-percent:-10001;v-text-anchor:middle" o:spid="_x0000_s1032" fillcolor="#3e9abd" stroked="f" strokeweight="1pt" w14:anchorId="2DD76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Ouwd2IwCAABxBQAADgAAAAAAAAAAAAAAAAAuAgAAZHJzL2Uyb0RvYy54bWxQSwECLQAUAAYA&#10;CAAAACEAZCjev9sAAAAEAQAADwAAAAAAAAAAAAAAAADmBAAAZHJzL2Rvd25yZXYueG1sUEsFBgAA&#10;AAAEAAQA8wAAAO4FAAAAAA==&#10;">
                <v:textbox>
                  <w:txbxContent>
                    <w:p w:rsidRPr="00C43F1B" w:rsidR="00AC1DEA" w:rsidP="00AC1DEA" w:rsidRDefault="00AC1DEA" w14:paraId="4E24FF64" w14:textId="762D63C8">
                      <w:pPr>
                        <w:tabs>
                          <w:tab w:val="left" w:pos="3600"/>
                        </w:tabs>
                        <w:rPr>
                          <w:rFonts w:ascii="Arial" w:hAnsi="Arial" w:cs="Arial"/>
                          <w:b/>
                          <w:bCs/>
                          <w:sz w:val="24"/>
                          <w:szCs w:val="24"/>
                        </w:rPr>
                      </w:pPr>
                      <w:r>
                        <w:rPr>
                          <w:rFonts w:ascii="Arial" w:hAnsi="Arial" w:cs="Arial"/>
                          <w:b/>
                          <w:sz w:val="24"/>
                          <w:szCs w:val="24"/>
                        </w:rPr>
                        <w:t xml:space="preserve">Section </w:t>
                      </w:r>
                      <w:r w:rsidR="004D4089">
                        <w:rPr>
                          <w:rFonts w:ascii="Arial" w:hAnsi="Arial" w:cs="Arial"/>
                          <w:b/>
                          <w:sz w:val="24"/>
                          <w:szCs w:val="24"/>
                        </w:rPr>
                        <w:t>8</w:t>
                      </w:r>
                      <w:r>
                        <w:rPr>
                          <w:rFonts w:ascii="Arial" w:hAnsi="Arial" w:cs="Arial"/>
                          <w:b/>
                          <w:sz w:val="24"/>
                          <w:szCs w:val="24"/>
                        </w:rPr>
                        <w:t>.</w:t>
                      </w:r>
                      <w:r w:rsidR="006664D4">
                        <w:rPr>
                          <w:rFonts w:ascii="Arial" w:hAnsi="Arial" w:cs="Arial"/>
                          <w:b/>
                          <w:sz w:val="24"/>
                          <w:szCs w:val="24"/>
                        </w:rPr>
                        <w:t xml:space="preserve">     Documentation</w:t>
                      </w:r>
                    </w:p>
                    <w:p w:rsidRPr="00A43F3A" w:rsidR="006B4CE8" w:rsidP="006B4CE8" w:rsidRDefault="006B4CE8" w14:paraId="41C8F396" w14:textId="1673FA99">
                      <w:pPr>
                        <w:rPr>
                          <w:b/>
                          <w:sz w:val="24"/>
                        </w:rPr>
                      </w:pPr>
                    </w:p>
                  </w:txbxContent>
                </v:textbox>
                <w10:anchorlock/>
              </v:rect>
            </w:pict>
          </mc:Fallback>
        </mc:AlternateContent>
      </w:r>
    </w:p>
    <w:p w:rsidR="0076670F" w:rsidP="27A732A0" w:rsidRDefault="4E2C9F62" w14:paraId="359AB0A0" w14:textId="1B8A8C76">
      <w:pPr>
        <w:tabs>
          <w:tab w:val="left" w:pos="3600"/>
        </w:tabs>
        <w:rPr>
          <w:rFonts w:ascii="Arial" w:hAnsi="Arial" w:cs="Arial"/>
          <w:sz w:val="24"/>
          <w:szCs w:val="24"/>
        </w:rPr>
      </w:pPr>
      <w:r w:rsidRPr="27A732A0">
        <w:rPr>
          <w:rFonts w:ascii="Arial" w:hAnsi="Arial" w:cs="Arial"/>
          <w:sz w:val="24"/>
          <w:szCs w:val="24"/>
        </w:rPr>
        <w:t>The provider</w:t>
      </w:r>
      <w:r w:rsidRPr="27A732A0" w:rsidR="36896BF6">
        <w:rPr>
          <w:rFonts w:ascii="Arial" w:hAnsi="Arial" w:cs="Arial"/>
          <w:sz w:val="24"/>
          <w:szCs w:val="24"/>
        </w:rPr>
        <w:t xml:space="preserve"> shall comply with documentation as required by this agreement and the W</w:t>
      </w:r>
      <w:r w:rsidRPr="27A732A0" w:rsidR="59D937B8">
        <w:rPr>
          <w:rFonts w:ascii="Arial" w:hAnsi="Arial" w:cs="Arial"/>
          <w:sz w:val="24"/>
          <w:szCs w:val="24"/>
        </w:rPr>
        <w:t>isconsin</w:t>
      </w:r>
      <w:r w:rsidRPr="27A732A0" w:rsidR="36896BF6">
        <w:rPr>
          <w:rFonts w:ascii="Arial" w:hAnsi="Arial" w:cs="Arial"/>
          <w:sz w:val="24"/>
          <w:szCs w:val="24"/>
        </w:rPr>
        <w:t xml:space="preserve"> Medicaid Standards for Certified 1-2 Bed AFH requirements as expressed by ordinance, state and federal rules and regulations applicable to the services covered by this contract.  </w:t>
      </w:r>
    </w:p>
    <w:p w:rsidRPr="00525D6D" w:rsidR="009849D0" w:rsidP="009849D0" w:rsidRDefault="009849D0" w14:paraId="0DF87D2B" w14:textId="7993C933">
      <w:pPr>
        <w:tabs>
          <w:tab w:val="left" w:pos="3600"/>
        </w:tabs>
        <w:rPr>
          <w:rFonts w:ascii="Arial" w:hAnsi="Arial" w:cs="Arial"/>
          <w:sz w:val="24"/>
          <w:szCs w:val="24"/>
        </w:rPr>
      </w:pPr>
      <w:r w:rsidRPr="00525D6D">
        <w:rPr>
          <w:rFonts w:ascii="Arial" w:hAnsi="Arial" w:cs="Arial"/>
          <w:sz w:val="24"/>
          <w:szCs w:val="24"/>
        </w:rPr>
        <w:t xml:space="preserve">Each LCI member shall have a developed plan of care specific to their needs which </w:t>
      </w:r>
      <w:r w:rsidRPr="00525D6D" w:rsidR="004D4089">
        <w:rPr>
          <w:rFonts w:ascii="Arial" w:hAnsi="Arial" w:cs="Arial"/>
          <w:sz w:val="24"/>
          <w:szCs w:val="24"/>
        </w:rPr>
        <w:t>addresses</w:t>
      </w:r>
      <w:r w:rsidRPr="00525D6D">
        <w:rPr>
          <w:rFonts w:ascii="Arial" w:hAnsi="Arial" w:cs="Arial"/>
          <w:sz w:val="24"/>
          <w:szCs w:val="24"/>
        </w:rPr>
        <w:t xml:space="preserve"> each area of service need being provided.  A copy of this care plan shall be supplied to LCI IDT staff. </w:t>
      </w:r>
    </w:p>
    <w:p w:rsidRPr="00525D6D" w:rsidR="006F5752" w:rsidP="006F5752" w:rsidRDefault="009849D0" w14:paraId="4A65A42C" w14:textId="77777777">
      <w:pPr>
        <w:tabs>
          <w:tab w:val="left" w:pos="3600"/>
        </w:tabs>
        <w:rPr>
          <w:rFonts w:ascii="Arial" w:hAnsi="Arial" w:cs="Arial"/>
          <w:sz w:val="24"/>
          <w:szCs w:val="24"/>
        </w:rPr>
      </w:pPr>
      <w:r w:rsidRPr="00525D6D">
        <w:rPr>
          <w:rFonts w:ascii="Arial" w:hAnsi="Arial" w:cs="Arial"/>
          <w:sz w:val="24"/>
          <w:szCs w:val="24"/>
        </w:rPr>
        <w:t>At any time, the IDT staff may request: </w:t>
      </w:r>
    </w:p>
    <w:p w:rsidRPr="0027136E" w:rsidR="0027136E" w:rsidP="006E1082" w:rsidRDefault="0027136E" w14:paraId="6FE77709" w14:textId="77777777">
      <w:pPr>
        <w:numPr>
          <w:ilvl w:val="0"/>
          <w:numId w:val="13"/>
        </w:numPr>
        <w:spacing w:after="200" w:line="276" w:lineRule="auto"/>
        <w:contextualSpacing/>
        <w:rPr>
          <w:rFonts w:ascii="Arial" w:hAnsi="Arial" w:eastAsia="Calibri" w:cs="Arial"/>
          <w:sz w:val="24"/>
          <w:szCs w:val="24"/>
        </w:rPr>
      </w:pPr>
      <w:r w:rsidRPr="0027136E">
        <w:rPr>
          <w:rFonts w:ascii="Arial" w:hAnsi="Arial" w:eastAsia="Calibri" w:cs="Arial"/>
          <w:sz w:val="24"/>
          <w:szCs w:val="24"/>
        </w:rPr>
        <w:t>A copy of all incident reports within 3 days of incident.</w:t>
      </w:r>
    </w:p>
    <w:p w:rsidR="1637C5A4" w:rsidP="25BFB82A" w:rsidRDefault="1637C5A4" w14:paraId="54F80AA6" w14:textId="67AB1F8D">
      <w:pPr>
        <w:numPr>
          <w:ilvl w:val="0"/>
          <w:numId w:val="13"/>
        </w:numPr>
        <w:spacing w:after="200" w:line="276" w:lineRule="auto"/>
        <w:contextualSpacing/>
        <w:rPr>
          <w:rFonts w:ascii="Arial" w:hAnsi="Arial" w:eastAsia="Calibri" w:cs="Arial"/>
          <w:sz w:val="24"/>
          <w:szCs w:val="24"/>
        </w:rPr>
      </w:pPr>
      <w:r w:rsidRPr="25BFB82A">
        <w:rPr>
          <w:rFonts w:ascii="Arial" w:hAnsi="Arial" w:eastAsia="Calibri" w:cs="Arial"/>
          <w:sz w:val="24"/>
          <w:szCs w:val="24"/>
        </w:rPr>
        <w:t>A copy of Member Health Screening &amp; Medication Authorization form and if applicable, medical service notes within one week of service.</w:t>
      </w:r>
    </w:p>
    <w:p w:rsidR="2EE5EA25" w:rsidP="25BFB82A" w:rsidRDefault="2EE5EA25" w14:paraId="22ADD166" w14:textId="284FE1CE">
      <w:pPr>
        <w:numPr>
          <w:ilvl w:val="0"/>
          <w:numId w:val="13"/>
        </w:numPr>
        <w:spacing w:after="200" w:line="276" w:lineRule="auto"/>
        <w:contextualSpacing/>
        <w:rPr>
          <w:rFonts w:ascii="Arial" w:hAnsi="Arial" w:cs="Arial"/>
          <w:sz w:val="24"/>
          <w:szCs w:val="24"/>
        </w:rPr>
      </w:pPr>
      <w:r w:rsidRPr="25BFB82A">
        <w:rPr>
          <w:rFonts w:ascii="Arial" w:hAnsi="Arial" w:cs="Arial"/>
          <w:sz w:val="24"/>
          <w:szCs w:val="24"/>
        </w:rPr>
        <w:t>A written report to enhance the coordination and/or quality of care, including changes in members’ activities; a list of supportive tasks provided; or ongoing concerns specific to the members.</w:t>
      </w:r>
    </w:p>
    <w:p w:rsidR="7C940558" w:rsidP="25BFB82A" w:rsidRDefault="7C940558" w14:paraId="4CBB40A2" w14:textId="7EC730B7">
      <w:pPr>
        <w:numPr>
          <w:ilvl w:val="0"/>
          <w:numId w:val="13"/>
        </w:numPr>
        <w:spacing w:after="200" w:line="276" w:lineRule="auto"/>
        <w:contextualSpacing/>
        <w:rPr>
          <w:rFonts w:ascii="Arial" w:hAnsi="Arial" w:cs="Arial"/>
        </w:rPr>
      </w:pPr>
      <w:r w:rsidRPr="25BFB82A">
        <w:rPr>
          <w:rFonts w:ascii="Arial" w:hAnsi="Arial" w:cs="Arial"/>
          <w:sz w:val="24"/>
          <w:szCs w:val="24"/>
        </w:rPr>
        <w:t>Additional documentation of the services provided.</w:t>
      </w:r>
    </w:p>
    <w:p w:rsidR="25BFB82A" w:rsidP="25BFB82A" w:rsidRDefault="25BFB82A" w14:paraId="6956E4F6" w14:textId="61FC5870">
      <w:pPr>
        <w:spacing w:after="200" w:line="276" w:lineRule="auto"/>
        <w:ind w:left="720"/>
        <w:contextualSpacing/>
        <w:rPr>
          <w:rFonts w:ascii="Arial" w:hAnsi="Arial" w:cs="Arial"/>
        </w:rPr>
      </w:pPr>
    </w:p>
    <w:p w:rsidRPr="001F4D1C" w:rsidR="00DA0B8F" w:rsidP="004223C4" w:rsidRDefault="4173058B" w14:paraId="319C2534" w14:textId="1C5FF5A6">
      <w:pPr>
        <w:tabs>
          <w:tab w:val="left" w:pos="3600"/>
        </w:tabs>
        <w:rPr>
          <w:rFonts w:ascii="Arial" w:hAnsi="Arial" w:eastAsia="Calibri" w:cs="Arial"/>
        </w:rPr>
      </w:pPr>
      <w:r w:rsidRPr="27A732A0">
        <w:rPr>
          <w:rFonts w:ascii="Arial" w:hAnsi="Arial" w:cs="Arial"/>
          <w:sz w:val="24"/>
          <w:szCs w:val="24"/>
        </w:rPr>
        <w:t>The provider</w:t>
      </w:r>
      <w:r w:rsidRPr="27A732A0" w:rsidR="35A7C2F4">
        <w:rPr>
          <w:rFonts w:ascii="Arial" w:hAnsi="Arial" w:cs="Arial"/>
          <w:sz w:val="24"/>
          <w:szCs w:val="24"/>
        </w:rPr>
        <w:t xml:space="preserve"> will</w:t>
      </w:r>
      <w:r w:rsidRPr="27A732A0">
        <w:rPr>
          <w:rFonts w:ascii="Arial" w:hAnsi="Arial" w:cs="Arial"/>
          <w:sz w:val="24"/>
          <w:szCs w:val="24"/>
        </w:rPr>
        <w:t xml:space="preserve"> </w:t>
      </w:r>
      <w:r w:rsidRPr="27A732A0" w:rsidR="658A2003">
        <w:rPr>
          <w:rFonts w:ascii="Arial" w:hAnsi="Arial" w:eastAsia="Times New Roman" w:cs="Arial"/>
          <w:sz w:val="24"/>
          <w:szCs w:val="24"/>
        </w:rPr>
        <w:t xml:space="preserve">maintain the following service-related documentation within </w:t>
      </w:r>
      <w:r w:rsidRPr="27A732A0" w:rsidR="06C6E88F">
        <w:rPr>
          <w:rFonts w:ascii="Arial" w:hAnsi="Arial" w:eastAsia="Times New Roman" w:cs="Arial"/>
          <w:sz w:val="24"/>
          <w:szCs w:val="24"/>
        </w:rPr>
        <w:t xml:space="preserve">the </w:t>
      </w:r>
      <w:r w:rsidRPr="27A732A0" w:rsidR="658A2003">
        <w:rPr>
          <w:rFonts w:ascii="Arial" w:hAnsi="Arial" w:eastAsia="Calibri" w:cs="Arial"/>
          <w:sz w:val="24"/>
          <w:szCs w:val="24"/>
        </w:rPr>
        <w:t>Member Binder:</w:t>
      </w:r>
      <w:r w:rsidRPr="27A732A0" w:rsidR="658A2003">
        <w:rPr>
          <w:rFonts w:ascii="Arial" w:hAnsi="Arial" w:eastAsia="Times New Roman" w:cs="Arial"/>
          <w:sz w:val="24"/>
          <w:szCs w:val="24"/>
        </w:rPr>
        <w:t xml:space="preserve"> </w:t>
      </w:r>
    </w:p>
    <w:p w:rsidRPr="004223C4" w:rsidR="004223C4" w:rsidP="006E1082" w:rsidRDefault="004223C4" w14:paraId="2B4A92F6" w14:textId="51046D21">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Member Information </w:t>
      </w:r>
      <w:r w:rsidRPr="004223C4" w:rsidR="001F4D1C">
        <w:rPr>
          <w:rFonts w:ascii="Arial" w:hAnsi="Arial" w:eastAsia="Calibri" w:cs="Arial"/>
          <w:sz w:val="24"/>
          <w:szCs w:val="24"/>
        </w:rPr>
        <w:t>Sheet.</w:t>
      </w:r>
    </w:p>
    <w:p w:rsidRPr="004223C4" w:rsidR="004223C4" w:rsidP="006E1082" w:rsidRDefault="004223C4" w14:paraId="66F4B331" w14:textId="77777777">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Member Rights Notice</w:t>
      </w:r>
    </w:p>
    <w:p w:rsidRPr="004223C4" w:rsidR="004223C4" w:rsidP="006E1082" w:rsidRDefault="004223C4" w14:paraId="548B581C" w14:textId="4C63E066">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AFH Service Agreement and Rate </w:t>
      </w:r>
      <w:r w:rsidRPr="004223C4" w:rsidR="001F4D1C">
        <w:rPr>
          <w:rFonts w:ascii="Arial" w:hAnsi="Arial" w:eastAsia="Calibri" w:cs="Arial"/>
          <w:sz w:val="24"/>
          <w:szCs w:val="24"/>
        </w:rPr>
        <w:t>Agreement.</w:t>
      </w:r>
    </w:p>
    <w:p w:rsidRPr="004223C4" w:rsidR="004223C4" w:rsidP="006E1082" w:rsidRDefault="004223C4" w14:paraId="00C006F0" w14:textId="55D75345">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Copy of LCI Member Health Screening &amp; Medication Authorization </w:t>
      </w:r>
      <w:r w:rsidRPr="004223C4" w:rsidR="001F4D1C">
        <w:rPr>
          <w:rFonts w:ascii="Arial" w:hAnsi="Arial" w:eastAsia="Calibri" w:cs="Arial"/>
          <w:sz w:val="24"/>
          <w:szCs w:val="24"/>
        </w:rPr>
        <w:t>form.</w:t>
      </w:r>
    </w:p>
    <w:p w:rsidRPr="004223C4" w:rsidR="004223C4" w:rsidP="006E1082" w:rsidRDefault="004223C4" w14:paraId="61D6D3B7" w14:textId="7772460B">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Authorization to Control Emergency Medical </w:t>
      </w:r>
      <w:r w:rsidRPr="004223C4" w:rsidR="001F4D1C">
        <w:rPr>
          <w:rFonts w:ascii="Arial" w:hAnsi="Arial" w:eastAsia="Calibri" w:cs="Arial"/>
          <w:sz w:val="24"/>
          <w:szCs w:val="24"/>
        </w:rPr>
        <w:t>Treatment.</w:t>
      </w:r>
    </w:p>
    <w:p w:rsidRPr="004223C4" w:rsidR="004223C4" w:rsidP="006E1082" w:rsidRDefault="004223C4" w14:paraId="09850BF8" w14:textId="77777777">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AFH </w:t>
      </w:r>
      <w:proofErr w:type="gramStart"/>
      <w:r w:rsidRPr="004223C4">
        <w:rPr>
          <w:rFonts w:ascii="Arial" w:hAnsi="Arial" w:eastAsia="Calibri" w:cs="Arial"/>
          <w:sz w:val="24"/>
          <w:szCs w:val="24"/>
        </w:rPr>
        <w:t>ISP;</w:t>
      </w:r>
      <w:proofErr w:type="gramEnd"/>
    </w:p>
    <w:p w:rsidRPr="004223C4" w:rsidR="004223C4" w:rsidP="006E1082" w:rsidRDefault="004223C4" w14:paraId="5028EB08" w14:textId="33577FCF">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Monthly Financial Ledger when authorized on the Annual Admissions and Rate </w:t>
      </w:r>
      <w:r w:rsidRPr="004223C4" w:rsidR="001F4D1C">
        <w:rPr>
          <w:rFonts w:ascii="Arial" w:hAnsi="Arial" w:eastAsia="Calibri" w:cs="Arial"/>
          <w:sz w:val="24"/>
          <w:szCs w:val="24"/>
        </w:rPr>
        <w:t>Agreement.</w:t>
      </w:r>
      <w:r w:rsidRPr="004223C4">
        <w:rPr>
          <w:rFonts w:ascii="Arial" w:hAnsi="Arial" w:eastAsia="Calibri" w:cs="Arial"/>
          <w:sz w:val="24"/>
          <w:szCs w:val="24"/>
        </w:rPr>
        <w:t xml:space="preserve"> </w:t>
      </w:r>
    </w:p>
    <w:p w:rsidRPr="004223C4" w:rsidR="004223C4" w:rsidP="006E1082" w:rsidRDefault="004223C4" w14:paraId="4CCD65C0" w14:textId="77777777">
      <w:pPr>
        <w:numPr>
          <w:ilvl w:val="1"/>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 xml:space="preserve">AFH provider should attach all receipts to the Monthly Financial Ledger. </w:t>
      </w:r>
    </w:p>
    <w:p w:rsidRPr="004223C4" w:rsidR="004223C4" w:rsidP="001F15BB" w:rsidRDefault="54492B5D" w14:paraId="7EC55A67" w14:textId="677B4418">
      <w:pPr>
        <w:numPr>
          <w:ilvl w:val="1"/>
          <w:numId w:val="21"/>
        </w:numPr>
        <w:spacing w:after="200" w:line="276" w:lineRule="auto"/>
        <w:rPr>
          <w:rFonts w:ascii="Arial" w:hAnsi="Arial" w:eastAsia="Calibri" w:cs="Arial"/>
        </w:rPr>
      </w:pPr>
      <w:r w:rsidRPr="27A732A0">
        <w:rPr>
          <w:rFonts w:ascii="Arial" w:hAnsi="Arial" w:eastAsia="Calibri" w:cs="Arial"/>
          <w:sz w:val="24"/>
          <w:szCs w:val="24"/>
        </w:rPr>
        <w:t xml:space="preserve">If requested by the LCI members’ Legal Representative or IDT, the AFH provider should provide a copy of the Monthly Financial Ledger. </w:t>
      </w:r>
      <w:r w:rsidRPr="27A732A0">
        <w:rPr>
          <w:rFonts w:ascii="Arial" w:hAnsi="Arial" w:cs="Arial"/>
          <w:sz w:val="24"/>
          <w:szCs w:val="24"/>
        </w:rPr>
        <w:t xml:space="preserve">The </w:t>
      </w:r>
      <w:r w:rsidRPr="27A732A0" w:rsidR="0DBF5400">
        <w:rPr>
          <w:rFonts w:ascii="Arial" w:hAnsi="Arial" w:eastAsia="Calibri" w:cs="Arial"/>
          <w:sz w:val="24"/>
          <w:szCs w:val="24"/>
        </w:rPr>
        <w:t>m</w:t>
      </w:r>
      <w:r w:rsidRPr="27A732A0">
        <w:rPr>
          <w:rFonts w:ascii="Arial" w:hAnsi="Arial" w:cs="Arial"/>
          <w:sz w:val="24"/>
          <w:szCs w:val="24"/>
        </w:rPr>
        <w:t xml:space="preserve">ember’s personal allowance must be kept separate from the finances of the </w:t>
      </w:r>
      <w:r w:rsidRPr="27A732A0" w:rsidR="203DD3C7">
        <w:rPr>
          <w:rFonts w:ascii="Arial" w:hAnsi="Arial" w:cs="Arial"/>
          <w:sz w:val="24"/>
          <w:szCs w:val="24"/>
        </w:rPr>
        <w:t>AFH</w:t>
      </w:r>
      <w:r w:rsidRPr="27A732A0">
        <w:rPr>
          <w:rFonts w:ascii="Arial" w:hAnsi="Arial" w:cs="Arial"/>
          <w:sz w:val="24"/>
          <w:szCs w:val="24"/>
        </w:rPr>
        <w:t xml:space="preserve"> provider.</w:t>
      </w:r>
    </w:p>
    <w:p w:rsidRPr="004223C4" w:rsidR="004223C4" w:rsidP="006E1082" w:rsidRDefault="004223C4" w14:paraId="742A1195" w14:textId="77777777">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Medication Logs required when Authorization to Control Medications by the AFH Provider is ordered by physician.</w:t>
      </w:r>
    </w:p>
    <w:p w:rsidRPr="004223C4" w:rsidR="004223C4" w:rsidP="006E1082" w:rsidRDefault="004223C4" w14:paraId="0CF17E30" w14:textId="77777777">
      <w:pPr>
        <w:numPr>
          <w:ilvl w:val="0"/>
          <w:numId w:val="21"/>
        </w:numPr>
        <w:spacing w:after="200" w:line="276" w:lineRule="auto"/>
        <w:contextualSpacing/>
        <w:rPr>
          <w:rFonts w:ascii="Arial" w:hAnsi="Arial" w:eastAsia="Calibri" w:cs="Arial"/>
          <w:sz w:val="24"/>
          <w:szCs w:val="24"/>
        </w:rPr>
      </w:pPr>
      <w:r w:rsidRPr="004223C4">
        <w:rPr>
          <w:rFonts w:ascii="Arial" w:hAnsi="Arial" w:eastAsia="Calibri" w:cs="Arial"/>
          <w:sz w:val="24"/>
          <w:szCs w:val="24"/>
        </w:rPr>
        <w:t>Copy of all Medical Service Notes and/or Visit Overview from physician’s office.</w:t>
      </w:r>
    </w:p>
    <w:p w:rsidR="00096E79" w:rsidP="006E1082" w:rsidRDefault="54492B5D" w14:paraId="75AEB95D" w14:textId="3EFD15A1">
      <w:pPr>
        <w:numPr>
          <w:ilvl w:val="0"/>
          <w:numId w:val="21"/>
        </w:numPr>
        <w:spacing w:after="200" w:line="276" w:lineRule="auto"/>
        <w:contextualSpacing/>
        <w:rPr>
          <w:rFonts w:ascii="Arial" w:hAnsi="Arial" w:eastAsia="Calibri" w:cs="Arial"/>
          <w:sz w:val="24"/>
          <w:szCs w:val="24"/>
        </w:rPr>
      </w:pPr>
      <w:r w:rsidRPr="27A732A0">
        <w:rPr>
          <w:rFonts w:ascii="Arial" w:hAnsi="Arial" w:eastAsia="Calibri" w:cs="Arial"/>
          <w:sz w:val="24"/>
          <w:szCs w:val="24"/>
        </w:rPr>
        <w:t xml:space="preserve">Additional documents as determined necessary to assess the provision of appropriate services to the LCI </w:t>
      </w:r>
      <w:r w:rsidRPr="27A732A0" w:rsidR="29689285">
        <w:rPr>
          <w:rFonts w:ascii="Arial" w:hAnsi="Arial" w:eastAsia="Calibri" w:cs="Arial"/>
          <w:sz w:val="24"/>
          <w:szCs w:val="24"/>
        </w:rPr>
        <w:t>m</w:t>
      </w:r>
      <w:r w:rsidRPr="27A732A0">
        <w:rPr>
          <w:rFonts w:ascii="Arial" w:hAnsi="Arial" w:eastAsia="Calibri" w:cs="Arial"/>
          <w:sz w:val="24"/>
          <w:szCs w:val="24"/>
        </w:rPr>
        <w:t xml:space="preserve">ember. </w:t>
      </w:r>
    </w:p>
    <w:p w:rsidRPr="0088087D" w:rsidR="0088087D" w:rsidP="0088087D" w:rsidRDefault="0088087D" w14:paraId="7DC5D768" w14:textId="77777777">
      <w:pPr>
        <w:spacing w:after="200" w:line="276" w:lineRule="auto"/>
        <w:ind w:left="720"/>
        <w:contextualSpacing/>
        <w:rPr>
          <w:rFonts w:ascii="Arial" w:hAnsi="Arial" w:eastAsia="Calibri" w:cs="Arial"/>
          <w:sz w:val="24"/>
          <w:szCs w:val="24"/>
        </w:rPr>
      </w:pPr>
    </w:p>
    <w:p w:rsidRPr="0088087D" w:rsidR="0088087D" w:rsidP="0088087D" w:rsidRDefault="648FBCB0" w14:paraId="59DE5AEE" w14:textId="5E8C6B18">
      <w:pPr>
        <w:rPr>
          <w:rFonts w:ascii="Arial" w:hAnsi="Arial" w:eastAsia="Calibri" w:cs="Arial"/>
          <w:sz w:val="24"/>
          <w:szCs w:val="24"/>
        </w:rPr>
      </w:pPr>
      <w:r w:rsidRPr="27A732A0">
        <w:rPr>
          <w:rFonts w:ascii="Arial" w:hAnsi="Arial" w:eastAsia="Calibri" w:cs="Arial"/>
          <w:sz w:val="24"/>
          <w:szCs w:val="24"/>
        </w:rPr>
        <w:t xml:space="preserve">Additionally, </w:t>
      </w:r>
      <w:r w:rsidRPr="27A732A0" w:rsidR="6F984DA8">
        <w:rPr>
          <w:rFonts w:ascii="Arial" w:hAnsi="Arial" w:eastAsia="Calibri" w:cs="Arial"/>
          <w:sz w:val="24"/>
          <w:szCs w:val="24"/>
        </w:rPr>
        <w:t>the p</w:t>
      </w:r>
      <w:r w:rsidRPr="27A732A0" w:rsidR="1D371147">
        <w:rPr>
          <w:rFonts w:ascii="Arial" w:hAnsi="Arial" w:eastAsia="Calibri" w:cs="Arial"/>
          <w:sz w:val="24"/>
          <w:szCs w:val="24"/>
        </w:rPr>
        <w:t>rovider must maintain the following documents in the LCI Provider/Operator Binder:</w:t>
      </w:r>
    </w:p>
    <w:p w:rsidRPr="0088087D" w:rsidR="0088087D" w:rsidP="006E1082" w:rsidRDefault="0088087D" w14:paraId="42533ED8"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Fire Evacuation Drill &amp; Smoke/CO2 Log</w:t>
      </w:r>
    </w:p>
    <w:p w:rsidRPr="0088087D" w:rsidR="0088087D" w:rsidP="006E1082" w:rsidRDefault="0088087D" w14:paraId="0E9EAAE8"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Evacuation and Emergency Preparedness Plan</w:t>
      </w:r>
    </w:p>
    <w:p w:rsidRPr="0088087D" w:rsidR="0088087D" w:rsidP="006E1082" w:rsidRDefault="0088087D" w14:paraId="780F2FDD"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Fire Evacuation Plan</w:t>
      </w:r>
    </w:p>
    <w:p w:rsidRPr="0088087D" w:rsidR="0088087D" w:rsidP="006E1082" w:rsidRDefault="0088087D" w14:paraId="79AC2A37"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Fire Extinguisher Inspection Log</w:t>
      </w:r>
    </w:p>
    <w:p w:rsidRPr="0088087D" w:rsidR="0088087D" w:rsidP="006E1082" w:rsidRDefault="0088087D" w14:paraId="5CDC86C6"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Furnace Inspection Report</w:t>
      </w:r>
    </w:p>
    <w:p w:rsidRPr="0088087D" w:rsidR="0088087D" w:rsidP="006E1082" w:rsidRDefault="0088087D" w14:paraId="132B5172"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Well Water Testing Report</w:t>
      </w:r>
    </w:p>
    <w:p w:rsidRPr="0088087D" w:rsidR="0088087D" w:rsidP="006E1082" w:rsidRDefault="0088087D" w14:paraId="7FE02B06"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 xml:space="preserve">Prescription Medication Storage Policy </w:t>
      </w:r>
    </w:p>
    <w:p w:rsidRPr="0088087D" w:rsidR="0088087D" w:rsidP="006E1082" w:rsidRDefault="0088087D" w14:paraId="55DF7040"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Medication Administration Policy</w:t>
      </w:r>
    </w:p>
    <w:p w:rsidRPr="0088087D" w:rsidR="0088087D" w:rsidP="006E1082" w:rsidRDefault="0088087D" w14:paraId="77E236D1"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Coverage Plan for Unplanned Absence</w:t>
      </w:r>
    </w:p>
    <w:p w:rsidRPr="0088087D" w:rsidR="0088087D" w:rsidP="006E1082" w:rsidRDefault="0088087D" w14:paraId="3C5DDB86"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Training Log</w:t>
      </w:r>
    </w:p>
    <w:p w:rsidRPr="0088087D" w:rsidR="0088087D" w:rsidP="006E1082" w:rsidRDefault="0088087D" w14:paraId="77BB7739" w14:textId="77777777">
      <w:pPr>
        <w:pStyle w:val="ListParagraph"/>
        <w:numPr>
          <w:ilvl w:val="0"/>
          <w:numId w:val="44"/>
        </w:numPr>
        <w:spacing w:after="200" w:line="276" w:lineRule="auto"/>
        <w:rPr>
          <w:rFonts w:ascii="Arial" w:hAnsi="Arial" w:eastAsia="Calibri" w:cs="Arial"/>
          <w:sz w:val="24"/>
          <w:szCs w:val="24"/>
        </w:rPr>
      </w:pPr>
      <w:r w:rsidRPr="0088087D">
        <w:rPr>
          <w:rFonts w:ascii="Arial" w:hAnsi="Arial" w:eastAsia="Calibri" w:cs="Arial"/>
          <w:sz w:val="24"/>
          <w:szCs w:val="24"/>
        </w:rPr>
        <w:t>Program Statement</w:t>
      </w:r>
    </w:p>
    <w:p w:rsidRPr="0088087D" w:rsidR="0088087D" w:rsidP="006E1082" w:rsidRDefault="0088087D" w14:paraId="6DD9B3D9" w14:textId="77777777">
      <w:pPr>
        <w:pStyle w:val="ListParagraph"/>
        <w:numPr>
          <w:ilvl w:val="0"/>
          <w:numId w:val="44"/>
        </w:numPr>
        <w:tabs>
          <w:tab w:val="left" w:pos="1423"/>
        </w:tabs>
        <w:spacing w:after="200" w:line="276" w:lineRule="auto"/>
        <w:rPr>
          <w:rFonts w:ascii="Arial" w:hAnsi="Arial" w:eastAsia="Calibri" w:cs="Arial"/>
          <w:sz w:val="24"/>
          <w:szCs w:val="24"/>
        </w:rPr>
      </w:pPr>
      <w:r w:rsidRPr="0088087D">
        <w:rPr>
          <w:rFonts w:ascii="Arial" w:hAnsi="Arial" w:eastAsia="Calibri" w:cs="Arial"/>
          <w:sz w:val="24"/>
          <w:szCs w:val="24"/>
        </w:rPr>
        <w:t>Respite Worker information</w:t>
      </w:r>
    </w:p>
    <w:p w:rsidRPr="00525D6D" w:rsidR="000B6C71" w:rsidP="0088087D" w:rsidRDefault="000B6C71" w14:paraId="24F0185C" w14:textId="53D58CA2">
      <w:pPr>
        <w:rPr>
          <w:rFonts w:ascii="Arial" w:hAnsi="Arial" w:cs="Arial"/>
          <w:sz w:val="24"/>
          <w:szCs w:val="24"/>
        </w:rPr>
      </w:pPr>
      <w:r w:rsidRPr="00525D6D">
        <w:rPr>
          <w:rFonts w:ascii="Arial" w:hAnsi="Arial" w:cs="Arial"/>
          <w:noProof/>
          <w:color w:val="2F2F2F"/>
          <w:sz w:val="24"/>
          <w:szCs w:val="24"/>
        </w:rPr>
        <mc:AlternateContent>
          <mc:Choice Requires="wps">
            <w:drawing>
              <wp:inline distT="0" distB="0" distL="0" distR="0" wp14:anchorId="29E34FE0" wp14:editId="37252943">
                <wp:extent cx="5943258" cy="269631"/>
                <wp:effectExtent l="0" t="0" r="635" b="0"/>
                <wp:docPr id="1053317244" name="Rectangle 1053317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43258" cy="269631"/>
                        </a:xfrm>
                        <a:prstGeom prst="rect">
                          <a:avLst/>
                        </a:prstGeom>
                        <a:solidFill>
                          <a:srgbClr val="3E9AB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BF4412" w:rsidR="00B736A2" w:rsidP="00B736A2" w:rsidRDefault="000B6C71" w14:paraId="4CCC8E38" w14:textId="705CA693">
                            <w:pPr>
                              <w:tabs>
                                <w:tab w:val="left" w:pos="3600"/>
                              </w:tabs>
                              <w:rPr>
                                <w:rFonts w:ascii="Arial" w:hAnsi="Arial" w:cs="Arial"/>
                                <w:sz w:val="24"/>
                                <w:szCs w:val="24"/>
                              </w:rPr>
                            </w:pPr>
                            <w:r w:rsidRPr="003018C2">
                              <w:rPr>
                                <w:rFonts w:ascii="Arial" w:hAnsi="Arial" w:cs="Arial"/>
                                <w:b/>
                                <w:sz w:val="24"/>
                              </w:rPr>
                              <w:t xml:space="preserve">Section </w:t>
                            </w:r>
                            <w:r w:rsidR="004D4089">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2F2BC915" w14:textId="46326797">
                            <w:pPr>
                              <w:tabs>
                                <w:tab w:val="left" w:pos="3600"/>
                              </w:tabs>
                              <w:rPr>
                                <w:rFonts w:ascii="Arial" w:hAnsi="Arial" w:cs="Arial"/>
                                <w:sz w:val="24"/>
                                <w:szCs w:val="24"/>
                              </w:rPr>
                            </w:pPr>
                          </w:p>
                          <w:p w:rsidRPr="009C7BF1" w:rsidR="000B6C71" w:rsidP="000B6C71" w:rsidRDefault="000B6C71" w14:paraId="3DCDEF30" w14:textId="77777777">
                            <w:pPr>
                              <w:tabs>
                                <w:tab w:val="left" w:pos="2105"/>
                              </w:tabs>
                              <w:rPr>
                                <w:rFonts w:ascii="Arial" w:hAnsi="Arial" w:cs="Arial"/>
                                <w:sz w:val="24"/>
                                <w:szCs w:val="24"/>
                              </w:rPr>
                            </w:pPr>
                          </w:p>
                          <w:p w:rsidRPr="00A43F3A" w:rsidR="000B6C71" w:rsidP="000B6C71" w:rsidRDefault="000B6C71" w14:paraId="205DE5FF" w14:textId="77777777">
                            <w:pPr>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xmlns:adec="http://schemas.microsoft.com/office/drawing/2017/decorative">
            <w:pict w14:anchorId="4C297161">
              <v:rect id="Rectangle 1053317244" style="width:467.95pt;height:21.25pt;visibility:visible;mso-wrap-style:square;mso-left-percent:-10001;mso-top-percent:-10001;mso-position-horizontal:absolute;mso-position-horizontal-relative:char;mso-position-vertical:absolute;mso-position-vertical-relative:line;mso-left-percent:-10001;mso-top-percent:-10001;v-text-anchor:middle" alt="&quot;&quot;" o:spid="_x0000_s1033" fillcolor="#3e9abd" stroked="f" strokeweight="1pt" w14:anchorId="29E34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">
                <v:textbox>
                  <w:txbxContent>
                    <w:p w:rsidRPr="00BF4412" w:rsidR="00B736A2" w:rsidP="00B736A2" w:rsidRDefault="000B6C71" w14:paraId="70E2FE6B" w14:textId="705CA693">
                      <w:pPr>
                        <w:tabs>
                          <w:tab w:val="left" w:pos="3600"/>
                        </w:tabs>
                        <w:rPr>
                          <w:rFonts w:ascii="Arial" w:hAnsi="Arial" w:cs="Arial"/>
                          <w:sz w:val="24"/>
                          <w:szCs w:val="24"/>
                        </w:rPr>
                      </w:pPr>
                      <w:r w:rsidRPr="003018C2">
                        <w:rPr>
                          <w:rFonts w:ascii="Arial" w:hAnsi="Arial" w:cs="Arial"/>
                          <w:b/>
                          <w:sz w:val="24"/>
                        </w:rPr>
                        <w:t xml:space="preserve">Section </w:t>
                      </w:r>
                      <w:r w:rsidR="004D4089">
                        <w:rPr>
                          <w:rFonts w:ascii="Arial" w:hAnsi="Arial" w:cs="Arial"/>
                          <w:b/>
                          <w:sz w:val="24"/>
                        </w:rPr>
                        <w:t>9</w:t>
                      </w:r>
                      <w:r w:rsidRPr="003018C2">
                        <w:rPr>
                          <w:rFonts w:ascii="Arial" w:hAnsi="Arial" w:cs="Arial"/>
                          <w:b/>
                          <w:sz w:val="24"/>
                        </w:rPr>
                        <w:t>.</w:t>
                      </w:r>
                      <w:r>
                        <w:rPr>
                          <w:b/>
                          <w:sz w:val="24"/>
                        </w:rPr>
                        <w:t xml:space="preserve">                                    </w:t>
                      </w:r>
                      <w:r w:rsidRPr="00BF4412" w:rsidR="00B736A2">
                        <w:rPr>
                          <w:rFonts w:ascii="Arial" w:hAnsi="Arial" w:cs="Arial"/>
                          <w:b/>
                          <w:sz w:val="24"/>
                          <w:szCs w:val="24"/>
                        </w:rPr>
                        <w:t>Additional Considerations</w:t>
                      </w:r>
                    </w:p>
                    <w:p w:rsidRPr="000D3399" w:rsidR="000B6C71" w:rsidP="000B6C71" w:rsidRDefault="000B6C71" w14:paraId="72A3D3EC" w14:textId="46326797">
                      <w:pPr>
                        <w:tabs>
                          <w:tab w:val="left" w:pos="3600"/>
                        </w:tabs>
                        <w:rPr>
                          <w:rFonts w:ascii="Arial" w:hAnsi="Arial" w:cs="Arial"/>
                          <w:sz w:val="24"/>
                          <w:szCs w:val="24"/>
                        </w:rPr>
                      </w:pPr>
                    </w:p>
                    <w:p w:rsidRPr="009C7BF1" w:rsidR="000B6C71" w:rsidP="000B6C71" w:rsidRDefault="000B6C71" w14:paraId="0D0B940D" w14:textId="77777777">
                      <w:pPr>
                        <w:tabs>
                          <w:tab w:val="left" w:pos="2105"/>
                        </w:tabs>
                        <w:rPr>
                          <w:rFonts w:ascii="Arial" w:hAnsi="Arial" w:cs="Arial"/>
                          <w:sz w:val="24"/>
                          <w:szCs w:val="24"/>
                        </w:rPr>
                      </w:pPr>
                    </w:p>
                    <w:p w:rsidRPr="00A43F3A" w:rsidR="000B6C71" w:rsidP="000B6C71" w:rsidRDefault="000B6C71" w14:paraId="0E27B00A" w14:textId="77777777">
                      <w:pPr>
                        <w:rPr>
                          <w:b/>
                          <w:sz w:val="24"/>
                        </w:rPr>
                      </w:pPr>
                    </w:p>
                  </w:txbxContent>
                </v:textbox>
                <w10:anchorlock/>
              </v:rect>
            </w:pict>
          </mc:Fallback>
        </mc:AlternateContent>
      </w:r>
    </w:p>
    <w:p w:rsidRPr="00525D6D" w:rsidR="00381402" w:rsidP="006E1082" w:rsidRDefault="00381402" w14:paraId="4C582A6C" w14:textId="77777777">
      <w:pPr>
        <w:numPr>
          <w:ilvl w:val="0"/>
          <w:numId w:val="6"/>
        </w:numPr>
        <w:spacing w:after="0"/>
        <w:rPr>
          <w:rFonts w:ascii="Arial" w:hAnsi="Arial" w:cs="Arial"/>
          <w:sz w:val="24"/>
          <w:szCs w:val="24"/>
        </w:rPr>
      </w:pPr>
      <w:r w:rsidRPr="00525D6D">
        <w:rPr>
          <w:rFonts w:ascii="Arial" w:hAnsi="Arial" w:cs="Arial"/>
          <w:sz w:val="24"/>
          <w:szCs w:val="24"/>
        </w:rPr>
        <w:t>Services will be provided as identified and authorized by LCI IDT staff.</w:t>
      </w:r>
    </w:p>
    <w:p w:rsidRPr="00525D6D" w:rsidR="00381402" w:rsidP="006E1082" w:rsidRDefault="00381402" w14:paraId="6D6041DB" w14:textId="28C8678B">
      <w:pPr>
        <w:numPr>
          <w:ilvl w:val="0"/>
          <w:numId w:val="6"/>
        </w:numPr>
        <w:spacing w:after="0"/>
        <w:rPr>
          <w:rFonts w:ascii="Arial" w:hAnsi="Arial" w:cs="Arial"/>
          <w:sz w:val="24"/>
          <w:szCs w:val="24"/>
        </w:rPr>
      </w:pPr>
      <w:r w:rsidRPr="7EDD06F9">
        <w:rPr>
          <w:rFonts w:ascii="Arial" w:hAnsi="Arial" w:cs="Arial"/>
          <w:sz w:val="24"/>
          <w:szCs w:val="24"/>
        </w:rPr>
        <w:t>Provider</w:t>
      </w:r>
      <w:r w:rsidRPr="7EDD06F9" w:rsidR="44FEFD73">
        <w:rPr>
          <w:rFonts w:ascii="Arial" w:hAnsi="Arial" w:cs="Arial"/>
          <w:sz w:val="24"/>
          <w:szCs w:val="24"/>
        </w:rPr>
        <w:t>s</w:t>
      </w:r>
      <w:r w:rsidRPr="7EDD06F9">
        <w:rPr>
          <w:rFonts w:ascii="Arial" w:hAnsi="Arial" w:cs="Arial"/>
          <w:sz w:val="24"/>
          <w:szCs w:val="24"/>
        </w:rPr>
        <w:t xml:space="preserve"> </w:t>
      </w:r>
      <w:r w:rsidRPr="7EDD06F9" w:rsidR="487F12D7">
        <w:rPr>
          <w:rFonts w:ascii="Arial" w:hAnsi="Arial" w:cs="Arial"/>
          <w:sz w:val="24"/>
          <w:szCs w:val="24"/>
        </w:rPr>
        <w:t>are</w:t>
      </w:r>
      <w:r w:rsidRPr="7EDD06F9">
        <w:rPr>
          <w:rFonts w:ascii="Arial" w:hAnsi="Arial" w:cs="Arial"/>
          <w:sz w:val="24"/>
          <w:szCs w:val="24"/>
        </w:rPr>
        <w:t xml:space="preserve"> required to comply with all applicable Wisconsin state law regarding Caregiver Background Checks and Wisconsin Administrative Rule DHS 12 as they pertain to services provided to LCI members.</w:t>
      </w:r>
    </w:p>
    <w:p w:rsidRPr="00EB1D32" w:rsidR="00CD7528" w:rsidP="006E1082" w:rsidRDefault="00381402" w14:paraId="3464E7FF" w14:textId="77777777">
      <w:pPr>
        <w:numPr>
          <w:ilvl w:val="0"/>
          <w:numId w:val="6"/>
        </w:numPr>
        <w:spacing w:after="0"/>
        <w:rPr>
          <w:rFonts w:ascii="Arial" w:hAnsi="Arial" w:cs="Arial"/>
          <w:bCs/>
          <w:sz w:val="24"/>
          <w:szCs w:val="24"/>
        </w:rPr>
      </w:pPr>
      <w:r w:rsidRPr="00525D6D">
        <w:rPr>
          <w:rFonts w:ascii="Arial" w:hAnsi="Arial" w:cs="Arial"/>
          <w:sz w:val="24"/>
          <w:szCs w:val="24"/>
        </w:rPr>
        <w:t xml:space="preserve">LCI pre-authorizes all its services.  If provider bills for more units than authorized without prior authorization, these services may be denied.  </w:t>
      </w:r>
    </w:p>
    <w:p w:rsidRPr="00EB1D32" w:rsidR="00EB1D32" w:rsidP="27A732A0" w:rsidRDefault="4E2C9F62" w14:paraId="2C6718A4" w14:textId="496DEA23">
      <w:pPr>
        <w:numPr>
          <w:ilvl w:val="0"/>
          <w:numId w:val="6"/>
        </w:numPr>
        <w:spacing w:after="200" w:line="276" w:lineRule="auto"/>
        <w:rPr>
          <w:rFonts w:ascii="Arial" w:hAnsi="Arial" w:cs="Arial"/>
          <w:sz w:val="24"/>
          <w:szCs w:val="24"/>
        </w:rPr>
      </w:pPr>
      <w:r w:rsidRPr="228B8B05">
        <w:rPr>
          <w:rFonts w:ascii="Arial" w:hAnsi="Arial" w:cs="Arial"/>
          <w:sz w:val="24"/>
          <w:szCs w:val="24"/>
        </w:rPr>
        <w:t xml:space="preserve">Owner operated </w:t>
      </w:r>
      <w:r w:rsidRPr="228B8B05" w:rsidR="47A0A8C6">
        <w:rPr>
          <w:rFonts w:ascii="Arial" w:hAnsi="Arial" w:cs="Arial"/>
          <w:sz w:val="24"/>
          <w:szCs w:val="24"/>
        </w:rPr>
        <w:t>AFHs</w:t>
      </w:r>
      <w:r w:rsidRPr="228B8B05">
        <w:rPr>
          <w:rFonts w:ascii="Arial" w:hAnsi="Arial" w:cs="Arial"/>
          <w:sz w:val="24"/>
          <w:szCs w:val="24"/>
        </w:rPr>
        <w:t xml:space="preserve"> are expected to provide social and medical transportation as a provision of their daily rate contracted with LCI.  </w:t>
      </w:r>
    </w:p>
    <w:p w:rsidR="228B8B05" w:rsidP="228B8B05" w:rsidRDefault="228B8B05" w14:paraId="7F695EEF" w14:textId="53A20823">
      <w:pPr>
        <w:spacing w:after="200" w:line="276" w:lineRule="auto"/>
        <w:rPr>
          <w:rFonts w:ascii="Aptos" w:hAnsi="Aptos" w:eastAsia="Aptos" w:cs="Aptos"/>
          <w:sz w:val="24"/>
          <w:szCs w:val="24"/>
        </w:rPr>
      </w:pPr>
    </w:p>
    <w:p w:rsidR="228B8B05" w:rsidP="228B8B05" w:rsidRDefault="228B8B05" w14:paraId="19656040" w14:textId="0F4479F2">
      <w:pPr>
        <w:spacing w:after="200" w:line="276" w:lineRule="auto"/>
        <w:rPr>
          <w:rFonts w:ascii="Aptos" w:hAnsi="Aptos" w:eastAsia="Aptos" w:cs="Aptos"/>
          <w:sz w:val="24"/>
          <w:szCs w:val="24"/>
        </w:rPr>
      </w:pPr>
    </w:p>
    <w:p w:rsidR="228B8B05" w:rsidP="228B8B05" w:rsidRDefault="228B8B05" w14:paraId="0BF114CC" w14:textId="1D941E12">
      <w:pPr>
        <w:spacing w:after="200" w:line="276" w:lineRule="auto"/>
        <w:rPr>
          <w:rFonts w:ascii="Aptos" w:hAnsi="Aptos" w:eastAsia="Aptos" w:cs="Aptos"/>
          <w:sz w:val="24"/>
          <w:szCs w:val="24"/>
        </w:rPr>
      </w:pPr>
    </w:p>
    <w:p w:rsidR="228B8B05" w:rsidP="228B8B05" w:rsidRDefault="228B8B05" w14:paraId="1C750DA1" w14:textId="1802C4F7">
      <w:pPr>
        <w:spacing w:after="200" w:line="276" w:lineRule="auto"/>
        <w:rPr>
          <w:rFonts w:ascii="Aptos" w:hAnsi="Aptos" w:eastAsia="Aptos" w:cs="Aptos"/>
          <w:sz w:val="24"/>
          <w:szCs w:val="24"/>
        </w:rPr>
      </w:pPr>
    </w:p>
    <w:p w:rsidR="228B8B05" w:rsidP="228B8B05" w:rsidRDefault="228B8B05" w14:paraId="19088DE7" w14:textId="03F9D5E2">
      <w:pPr>
        <w:spacing w:after="200" w:line="276" w:lineRule="auto"/>
        <w:rPr>
          <w:rFonts w:ascii="Aptos" w:hAnsi="Aptos" w:eastAsia="Aptos" w:cs="Aptos"/>
          <w:sz w:val="24"/>
          <w:szCs w:val="24"/>
        </w:rPr>
      </w:pPr>
    </w:p>
    <w:p w:rsidR="228B8B05" w:rsidP="228B8B05" w:rsidRDefault="228B8B05" w14:paraId="134DDE76" w14:textId="5FEE4537">
      <w:pPr>
        <w:spacing w:after="200" w:line="276" w:lineRule="auto"/>
        <w:rPr>
          <w:rFonts w:ascii="Aptos" w:hAnsi="Aptos" w:eastAsia="Aptos" w:cs="Aptos"/>
          <w:sz w:val="24"/>
          <w:szCs w:val="24"/>
        </w:rPr>
      </w:pPr>
    </w:p>
    <w:p w:rsidR="228B8B05" w:rsidP="228B8B05" w:rsidRDefault="228B8B05" w14:paraId="561A3DD2" w14:textId="49A72E6B">
      <w:pPr>
        <w:spacing w:after="200" w:line="276" w:lineRule="auto"/>
        <w:rPr>
          <w:rFonts w:ascii="Aptos" w:hAnsi="Aptos" w:eastAsia="Aptos" w:cs="Aptos"/>
          <w:sz w:val="24"/>
          <w:szCs w:val="24"/>
        </w:rPr>
      </w:pPr>
    </w:p>
    <w:p w:rsidR="44B23BE7" w:rsidP="1548CBA8" w:rsidRDefault="35F53E35" w14:paraId="53644293" w14:textId="426AF704">
      <w:pPr>
        <w:spacing w:after="200" w:line="276" w:lineRule="auto"/>
        <w:rPr>
          <w:rFonts w:ascii="Arial" w:hAnsi="Arial" w:eastAsia="Calibri" w:cs="Arial"/>
          <w:sz w:val="24"/>
          <w:szCs w:val="24"/>
        </w:rPr>
      </w:pPr>
      <w:r w:rsidRPr="1548CBA8">
        <w:rPr>
          <w:rFonts w:ascii="Aptos" w:hAnsi="Aptos" w:eastAsia="Aptos" w:cs="Aptos"/>
          <w:sz w:val="24"/>
          <w:szCs w:val="24"/>
        </w:rPr>
        <w:t>Provider Tax ID: ____________________________________</w:t>
      </w:r>
    </w:p>
    <w:p w:rsidR="44B23BE7" w:rsidP="1548CBA8" w:rsidRDefault="335704F2" w14:paraId="43248516" w14:textId="43219E69">
      <w:pPr>
        <w:spacing w:after="200" w:line="276" w:lineRule="auto"/>
        <w:rPr>
          <w:rFonts w:ascii="Arial" w:hAnsi="Arial" w:eastAsia="Calibri" w:cs="Arial"/>
          <w:sz w:val="24"/>
          <w:szCs w:val="24"/>
        </w:rPr>
      </w:pPr>
      <w:r w:rsidRPr="1548CBA8">
        <w:rPr>
          <w:rFonts w:ascii="Arial" w:hAnsi="Arial" w:eastAsia="Calibri" w:cs="Arial"/>
          <w:sz w:val="24"/>
          <w:szCs w:val="24"/>
        </w:rPr>
        <w:t xml:space="preserve"> </w:t>
      </w:r>
    </w:p>
    <w:p w:rsidR="44B23BE7" w:rsidP="1548CBA8" w:rsidRDefault="335704F2" w14:paraId="074FC5CF" w14:textId="7946EF3E">
      <w:pPr>
        <w:spacing w:after="200" w:line="276" w:lineRule="auto"/>
        <w:rPr>
          <w:rFonts w:ascii="Arial" w:hAnsi="Arial" w:eastAsia="Calibri" w:cs="Arial"/>
          <w:sz w:val="24"/>
          <w:szCs w:val="24"/>
        </w:rPr>
      </w:pPr>
      <w:r w:rsidRPr="1548CBA8">
        <w:rPr>
          <w:rFonts w:ascii="Arial" w:hAnsi="Arial" w:eastAsia="Calibri" w:cs="Arial"/>
          <w:sz w:val="24"/>
          <w:szCs w:val="24"/>
        </w:rPr>
        <w:t>Authorized Provider Name: _________________________________</w:t>
      </w:r>
    </w:p>
    <w:p w:rsidR="44B23BE7" w:rsidP="1548CBA8" w:rsidRDefault="335704F2" w14:paraId="1852DAB5" w14:textId="4AFB1521">
      <w:pPr>
        <w:spacing w:after="200" w:line="276" w:lineRule="auto"/>
        <w:rPr>
          <w:rFonts w:ascii="Arial" w:hAnsi="Arial" w:eastAsia="Calibri" w:cs="Arial"/>
          <w:sz w:val="24"/>
          <w:szCs w:val="24"/>
        </w:rPr>
      </w:pPr>
      <w:r w:rsidRPr="1548CBA8">
        <w:rPr>
          <w:rFonts w:ascii="Arial" w:hAnsi="Arial" w:eastAsia="Calibri" w:cs="Arial"/>
          <w:sz w:val="24"/>
          <w:szCs w:val="24"/>
        </w:rPr>
        <w:t xml:space="preserve"> </w:t>
      </w:r>
    </w:p>
    <w:p w:rsidR="44B23BE7" w:rsidP="1548CBA8" w:rsidRDefault="335704F2" w14:paraId="23D7AF0A" w14:textId="767F2F4C">
      <w:pPr>
        <w:spacing w:after="200" w:line="276" w:lineRule="auto"/>
        <w:rPr>
          <w:rFonts w:ascii="Arial" w:hAnsi="Arial" w:eastAsia="Calibri" w:cs="Arial"/>
          <w:sz w:val="24"/>
          <w:szCs w:val="24"/>
        </w:rPr>
      </w:pPr>
      <w:r w:rsidRPr="1548CBA8">
        <w:rPr>
          <w:rFonts w:ascii="Arial" w:hAnsi="Arial" w:eastAsia="Calibri" w:cs="Arial"/>
          <w:sz w:val="24"/>
          <w:szCs w:val="24"/>
        </w:rPr>
        <w:t>Authorized Provider Signature: _____________________________________</w:t>
      </w:r>
    </w:p>
    <w:p w:rsidR="44B23BE7" w:rsidP="1548CBA8" w:rsidRDefault="335704F2" w14:paraId="096858CC" w14:textId="55B5CA95">
      <w:pPr>
        <w:spacing w:after="200" w:line="276" w:lineRule="auto"/>
        <w:rPr>
          <w:rFonts w:ascii="Arial" w:hAnsi="Arial" w:eastAsia="Calibri" w:cs="Arial"/>
          <w:sz w:val="24"/>
          <w:szCs w:val="24"/>
        </w:rPr>
      </w:pPr>
      <w:r w:rsidRPr="1548CBA8">
        <w:rPr>
          <w:rFonts w:ascii="Arial" w:hAnsi="Arial" w:eastAsia="Calibri" w:cs="Arial"/>
          <w:sz w:val="24"/>
          <w:szCs w:val="24"/>
        </w:rPr>
        <w:t xml:space="preserve"> </w:t>
      </w:r>
    </w:p>
    <w:p w:rsidR="44B23BE7" w:rsidP="1548CBA8" w:rsidRDefault="335704F2" w14:paraId="1FC37242" w14:textId="7E16410D">
      <w:pPr>
        <w:spacing w:after="200" w:line="276" w:lineRule="auto"/>
        <w:rPr>
          <w:rFonts w:ascii="Arial" w:hAnsi="Arial" w:eastAsia="Calibri" w:cs="Arial"/>
          <w:sz w:val="24"/>
          <w:szCs w:val="24"/>
        </w:rPr>
      </w:pPr>
      <w:r w:rsidRPr="1548CBA8">
        <w:rPr>
          <w:rFonts w:ascii="Arial" w:hAnsi="Arial" w:eastAsia="Calibri" w:cs="Arial"/>
          <w:sz w:val="24"/>
          <w:szCs w:val="24"/>
        </w:rPr>
        <w:t>Date: _________________________________________</w:t>
      </w:r>
    </w:p>
    <w:p w:rsidR="44B23BE7" w:rsidP="44B23BE7" w:rsidRDefault="44B23BE7" w14:paraId="1C975437" w14:textId="10179D31">
      <w:pPr>
        <w:spacing w:after="200" w:line="276" w:lineRule="auto"/>
        <w:rPr>
          <w:rFonts w:ascii="Arial" w:hAnsi="Arial" w:cs="Arial"/>
          <w:sz w:val="24"/>
          <w:szCs w:val="24"/>
        </w:rPr>
      </w:pPr>
    </w:p>
    <w:p w:rsidRPr="00525D6D" w:rsidR="00525663" w:rsidP="000B6C71" w:rsidRDefault="00525663" w14:paraId="6D69C64E" w14:textId="77777777">
      <w:pPr>
        <w:rPr>
          <w:rFonts w:ascii="Arial" w:hAnsi="Arial" w:cs="Arial"/>
          <w:sz w:val="24"/>
          <w:szCs w:val="24"/>
        </w:rPr>
      </w:pPr>
    </w:p>
    <w:sectPr w:rsidRPr="00525D6D" w:rsidR="00525663" w:rsidSect="006B4CE8">
      <w:headerReference w:type="default" r:id="rId12"/>
      <w:footerReference w:type="default" r:id="rId13"/>
      <w:pgSz w:w="12240" w:h="15840" w:orient="portrait"/>
      <w:pgMar w:top="1440" w:right="1440" w:bottom="100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6644" w:rsidP="008F1194" w:rsidRDefault="00BF6644" w14:paraId="57E0837A" w14:textId="77777777">
      <w:pPr>
        <w:spacing w:after="0" w:line="240" w:lineRule="auto"/>
      </w:pPr>
      <w:r>
        <w:separator/>
      </w:r>
    </w:p>
  </w:endnote>
  <w:endnote w:type="continuationSeparator" w:id="0">
    <w:p w:rsidR="00BF6644" w:rsidP="008F1194" w:rsidRDefault="00BF6644" w14:paraId="15519EB1" w14:textId="77777777">
      <w:pPr>
        <w:spacing w:after="0" w:line="240" w:lineRule="auto"/>
      </w:pPr>
      <w:r>
        <w:continuationSeparator/>
      </w:r>
    </w:p>
  </w:endnote>
  <w:endnote w:type="continuationNotice" w:id="1">
    <w:p w:rsidR="00BF6644" w:rsidRDefault="00BF6644" w14:paraId="2FB497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6960" w:rsidP="004E6960" w:rsidRDefault="00793E43" w14:paraId="770C3002" w14:textId="131B9295">
    <w:pPr>
      <w:pStyle w:val="Footer"/>
      <w:spacing w:after="120"/>
      <w:ind w:right="-864"/>
      <w:jc w:val="right"/>
      <w:rPr>
        <w:rFonts w:ascii="Arial" w:hAnsi="Arial" w:cs="Arial"/>
        <w:color w:val="000000" w:themeColor="text1"/>
      </w:rPr>
    </w:pPr>
    <w:r w:rsidRPr="00793E43">
      <w:rPr>
        <w:rFonts w:ascii="Arial" w:hAnsi="Arial" w:cs="Arial"/>
        <w:color w:val="000000" w:themeColor="text1"/>
      </w:rPr>
      <w:t xml:space="preserve">Page </w:t>
    </w:r>
    <w:r w:rsidRPr="00793E43">
      <w:rPr>
        <w:rFonts w:ascii="Arial" w:hAnsi="Arial" w:cs="Arial"/>
        <w:color w:val="000000" w:themeColor="text1"/>
      </w:rPr>
      <w:fldChar w:fldCharType="begin"/>
    </w:r>
    <w:r w:rsidRPr="00793E43">
      <w:rPr>
        <w:rFonts w:ascii="Arial" w:hAnsi="Arial" w:cs="Arial"/>
        <w:color w:val="000000" w:themeColor="text1"/>
      </w:rPr>
      <w:instrText xml:space="preserve"> PAGE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r w:rsidRPr="00793E43">
      <w:rPr>
        <w:rFonts w:ascii="Arial" w:hAnsi="Arial" w:cs="Arial"/>
        <w:color w:val="000000" w:themeColor="text1"/>
      </w:rPr>
      <w:t xml:space="preserve"> of </w:t>
    </w:r>
    <w:r w:rsidRPr="00793E43">
      <w:rPr>
        <w:rFonts w:ascii="Arial" w:hAnsi="Arial" w:cs="Arial"/>
        <w:color w:val="000000" w:themeColor="text1"/>
      </w:rPr>
      <w:fldChar w:fldCharType="begin"/>
    </w:r>
    <w:r w:rsidRPr="00793E43">
      <w:rPr>
        <w:rFonts w:ascii="Arial" w:hAnsi="Arial" w:cs="Arial"/>
        <w:color w:val="000000" w:themeColor="text1"/>
      </w:rPr>
      <w:instrText xml:space="preserve"> NUMPAGES  \* Arabic  \* MERGEFORMAT </w:instrText>
    </w:r>
    <w:r w:rsidRPr="00793E43">
      <w:rPr>
        <w:rFonts w:ascii="Arial" w:hAnsi="Arial" w:cs="Arial"/>
        <w:color w:val="000000" w:themeColor="text1"/>
      </w:rPr>
      <w:fldChar w:fldCharType="separate"/>
    </w:r>
    <w:r w:rsidRPr="00793E43">
      <w:rPr>
        <w:rFonts w:ascii="Arial" w:hAnsi="Arial" w:cs="Arial"/>
        <w:noProof/>
        <w:color w:val="000000" w:themeColor="text1"/>
      </w:rPr>
      <w:t>2</w:t>
    </w:r>
    <w:r w:rsidRPr="00793E43">
      <w:rPr>
        <w:rFonts w:ascii="Arial" w:hAnsi="Arial" w:cs="Arial"/>
        <w:color w:val="000000" w:themeColor="text1"/>
      </w:rPr>
      <w:fldChar w:fldCharType="end"/>
    </w:r>
  </w:p>
  <w:p w:rsidRPr="00793E43" w:rsidR="00793E43" w:rsidP="00793E43" w:rsidRDefault="46CA7126" w14:paraId="1B642ED1" w14:textId="6E97F5F8">
    <w:pPr>
      <w:pStyle w:val="Footer"/>
      <w:ind w:right="-864"/>
      <w:jc w:val="right"/>
      <w:rPr>
        <w:rFonts w:ascii="Arial" w:hAnsi="Arial" w:cs="Arial"/>
        <w:color w:val="000000" w:themeColor="text1"/>
      </w:rPr>
    </w:pPr>
    <w:r w:rsidRPr="68501B8B" w:rsidR="68501B8B">
      <w:rPr>
        <w:rFonts w:ascii="Arial" w:hAnsi="Arial" w:cs="Arial"/>
        <w:color w:val="000000" w:themeColor="text1" w:themeTint="FF" w:themeShade="FF"/>
      </w:rPr>
      <w:t>Updated: 03/</w:t>
    </w:r>
    <w:r w:rsidRPr="68501B8B" w:rsidR="68501B8B">
      <w:rPr>
        <w:rFonts w:ascii="Arial" w:hAnsi="Arial" w:cs="Arial"/>
        <w:color w:val="000000" w:themeColor="text1" w:themeTint="FF" w:themeShade="FF"/>
      </w:rPr>
      <w:t>10</w:t>
    </w:r>
    <w:r w:rsidRPr="68501B8B" w:rsidR="68501B8B">
      <w:rPr>
        <w:rFonts w:ascii="Arial" w:hAnsi="Arial" w:cs="Arial"/>
        <w:color w:val="000000" w:themeColor="text1" w:themeTint="FF" w:themeShade="FF"/>
      </w:rPr>
      <w:t>/2</w:t>
    </w:r>
    <w:r w:rsidRPr="68501B8B" w:rsidR="68501B8B">
      <w:rPr>
        <w:rFonts w:ascii="Arial" w:hAnsi="Arial" w:cs="Arial"/>
        <w:color w:val="000000" w:themeColor="text1" w:themeTint="FF" w:themeShade="FF"/>
      </w:rPr>
      <w:t>6</w:t>
    </w:r>
  </w:p>
  <w:p w:rsidR="46CA7126" w:rsidP="68501B8B" w:rsidRDefault="6AA4BF28" w14:paraId="68E3A9FB" w14:textId="7719C51D">
    <w:pPr>
      <w:pStyle w:val="Footer"/>
      <w:ind w:right="-864"/>
      <w:jc w:val="right"/>
      <w:rPr>
        <w:rFonts w:ascii="Arial" w:hAnsi="Arial" w:eastAsia="Arial" w:cs="Arial"/>
        <w:color w:val="000000" w:themeColor="text1" w:themeTint="FF" w:themeShade="FF"/>
      </w:rPr>
    </w:pPr>
    <w:r w:rsidRPr="68501B8B" w:rsidR="68501B8B">
      <w:rPr>
        <w:rFonts w:ascii="Arial" w:hAnsi="Arial" w:eastAsia="Arial" w:cs="Arial"/>
        <w:color w:val="000000" w:themeColor="text1" w:themeTint="FF" w:themeShade="FF"/>
      </w:rPr>
      <w:t>DHS Approved: 0</w:t>
    </w:r>
    <w:r w:rsidRPr="68501B8B" w:rsidR="68501B8B">
      <w:rPr>
        <w:rFonts w:ascii="Arial" w:hAnsi="Arial" w:eastAsia="Arial" w:cs="Arial"/>
        <w:color w:val="000000" w:themeColor="text1" w:themeTint="FF" w:themeShade="FF"/>
      </w:rPr>
      <w:t>3</w:t>
    </w:r>
    <w:r w:rsidRPr="68501B8B" w:rsidR="68501B8B">
      <w:rPr>
        <w:rFonts w:ascii="Arial" w:hAnsi="Arial" w:eastAsia="Arial" w:cs="Arial"/>
        <w:color w:val="000000" w:themeColor="text1" w:themeTint="FF" w:themeShade="FF"/>
      </w:rPr>
      <w:t>/</w:t>
    </w:r>
    <w:r w:rsidRPr="68501B8B" w:rsidR="68501B8B">
      <w:rPr>
        <w:rFonts w:ascii="Arial" w:hAnsi="Arial" w:eastAsia="Arial" w:cs="Arial"/>
        <w:color w:val="000000" w:themeColor="text1" w:themeTint="FF" w:themeShade="FF"/>
      </w:rPr>
      <w:t>12</w:t>
    </w:r>
    <w:r w:rsidRPr="68501B8B" w:rsidR="68501B8B">
      <w:rPr>
        <w:rFonts w:ascii="Arial" w:hAnsi="Arial" w:eastAsia="Arial" w:cs="Arial"/>
        <w:color w:val="000000" w:themeColor="text1" w:themeTint="FF" w:themeShade="FF"/>
      </w:rPr>
      <w:t>/2</w:t>
    </w:r>
    <w:r w:rsidRPr="68501B8B" w:rsidR="68501B8B">
      <w:rPr>
        <w:rFonts w:ascii="Arial" w:hAnsi="Arial" w:eastAsia="Arial" w:cs="Arial"/>
        <w:color w:val="000000" w:themeColor="text1" w:themeTint="FF" w:themeShade="FF"/>
      </w:rPr>
      <w:t>6</w:t>
    </w:r>
  </w:p>
  <w:p w:rsidR="001A2376" w:rsidRDefault="001A2376" w14:paraId="37B65F0A" w14:textId="4CDC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6644" w:rsidP="008F1194" w:rsidRDefault="00BF6644" w14:paraId="266FEC60" w14:textId="77777777">
      <w:pPr>
        <w:spacing w:after="0" w:line="240" w:lineRule="auto"/>
      </w:pPr>
      <w:r>
        <w:separator/>
      </w:r>
    </w:p>
  </w:footnote>
  <w:footnote w:type="continuationSeparator" w:id="0">
    <w:p w:rsidR="00BF6644" w:rsidP="008F1194" w:rsidRDefault="00BF6644" w14:paraId="60FD6291" w14:textId="77777777">
      <w:pPr>
        <w:spacing w:after="0" w:line="240" w:lineRule="auto"/>
      </w:pPr>
      <w:r>
        <w:continuationSeparator/>
      </w:r>
    </w:p>
  </w:footnote>
  <w:footnote w:type="continuationNotice" w:id="1">
    <w:p w:rsidR="00BF6644" w:rsidRDefault="00BF6644" w14:paraId="70AEFBB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42482" w:rsidP="00342482" w:rsidRDefault="00342482" w14:paraId="6FC49D35" w14:textId="3166CA4E">
    <w:pPr>
      <w:pStyle w:val="Header"/>
      <w:ind w:left="-720"/>
    </w:pPr>
    <w:r>
      <w:rPr>
        <w:noProof/>
      </w:rPr>
      <w:drawing>
        <wp:inline distT="0" distB="0" distL="0" distR="0" wp14:anchorId="436ABC9D" wp14:editId="3831D828">
          <wp:extent cx="2514600" cy="402444"/>
          <wp:effectExtent l="0" t="0" r="0" b="0"/>
          <wp:docPr id="698010772" name="Picture 1"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010772"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4820" cy="412082"/>
                  </a:xfrm>
                  <a:prstGeom prst="rect">
                    <a:avLst/>
                  </a:prstGeom>
                </pic:spPr>
              </pic:pic>
            </a:graphicData>
          </a:graphic>
        </wp:inline>
      </w:drawing>
    </w:r>
  </w:p>
  <w:p w:rsidR="00342482" w:rsidRDefault="00342482" w14:paraId="5C57E0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D0B"/>
    <w:multiLevelType w:val="hybridMultilevel"/>
    <w:tmpl w:val="E1DC30AC"/>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71144AA"/>
    <w:multiLevelType w:val="hybridMultilevel"/>
    <w:tmpl w:val="D6F4F6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357A41"/>
    <w:multiLevelType w:val="hybridMultilevel"/>
    <w:tmpl w:val="DEB2E5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87BDD"/>
    <w:multiLevelType w:val="multilevel"/>
    <w:tmpl w:val="25EE9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726722"/>
    <w:multiLevelType w:val="hybridMultilevel"/>
    <w:tmpl w:val="D30C062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222E7"/>
    <w:multiLevelType w:val="hybridMultilevel"/>
    <w:tmpl w:val="589CDD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460C2A"/>
    <w:multiLevelType w:val="hybridMultilevel"/>
    <w:tmpl w:val="103057C4"/>
    <w:lvl w:ilvl="0" w:tplc="7F0EE426">
      <w:start w:val="1"/>
      <w:numFmt w:val="lowerLetter"/>
      <w:lvlText w:val="%1)"/>
      <w:lvlJc w:val="left"/>
      <w:pPr>
        <w:ind w:left="720" w:hanging="360"/>
      </w:pPr>
      <w:rPr>
        <w:sz w:val="24"/>
        <w:szCs w:val="24"/>
      </w:rPr>
    </w:lvl>
    <w:lvl w:ilvl="1" w:tplc="83D61D2C">
      <w:start w:val="1"/>
      <w:numFmt w:val="lowerLetter"/>
      <w:lvlText w:val="%2."/>
      <w:lvlJc w:val="left"/>
      <w:pPr>
        <w:ind w:left="1440" w:hanging="360"/>
      </w:pPr>
    </w:lvl>
    <w:lvl w:ilvl="2" w:tplc="9FFAB1B2">
      <w:start w:val="1"/>
      <w:numFmt w:val="lowerRoman"/>
      <w:lvlText w:val="%3."/>
      <w:lvlJc w:val="right"/>
      <w:pPr>
        <w:ind w:left="2160" w:hanging="180"/>
      </w:pPr>
    </w:lvl>
    <w:lvl w:ilvl="3" w:tplc="AA448EA4">
      <w:start w:val="1"/>
      <w:numFmt w:val="decimal"/>
      <w:lvlText w:val="%4."/>
      <w:lvlJc w:val="left"/>
      <w:pPr>
        <w:ind w:left="2880" w:hanging="360"/>
      </w:pPr>
    </w:lvl>
    <w:lvl w:ilvl="4" w:tplc="D018B3FA">
      <w:start w:val="1"/>
      <w:numFmt w:val="lowerLetter"/>
      <w:lvlText w:val="%5."/>
      <w:lvlJc w:val="left"/>
      <w:pPr>
        <w:ind w:left="3600" w:hanging="360"/>
      </w:pPr>
    </w:lvl>
    <w:lvl w:ilvl="5" w:tplc="F52A15BE">
      <w:start w:val="1"/>
      <w:numFmt w:val="lowerRoman"/>
      <w:lvlText w:val="%6."/>
      <w:lvlJc w:val="right"/>
      <w:pPr>
        <w:ind w:left="4320" w:hanging="180"/>
      </w:pPr>
    </w:lvl>
    <w:lvl w:ilvl="6" w:tplc="8A7668B0">
      <w:start w:val="1"/>
      <w:numFmt w:val="decimal"/>
      <w:lvlText w:val="%7."/>
      <w:lvlJc w:val="left"/>
      <w:pPr>
        <w:ind w:left="5040" w:hanging="360"/>
      </w:pPr>
    </w:lvl>
    <w:lvl w:ilvl="7" w:tplc="CA0482D4">
      <w:start w:val="1"/>
      <w:numFmt w:val="lowerLetter"/>
      <w:lvlText w:val="%8."/>
      <w:lvlJc w:val="left"/>
      <w:pPr>
        <w:ind w:left="5760" w:hanging="360"/>
      </w:pPr>
    </w:lvl>
    <w:lvl w:ilvl="8" w:tplc="5F90740E">
      <w:start w:val="1"/>
      <w:numFmt w:val="lowerRoman"/>
      <w:lvlText w:val="%9."/>
      <w:lvlJc w:val="right"/>
      <w:pPr>
        <w:ind w:left="6480" w:hanging="180"/>
      </w:pPr>
    </w:lvl>
  </w:abstractNum>
  <w:abstractNum w:abstractNumId="7" w15:restartNumberingAfterBreak="0">
    <w:nsid w:val="146D3EC5"/>
    <w:multiLevelType w:val="multilevel"/>
    <w:tmpl w:val="913AFFE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9F75E2"/>
    <w:multiLevelType w:val="multilevel"/>
    <w:tmpl w:val="868087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FA3694"/>
    <w:multiLevelType w:val="hybridMultilevel"/>
    <w:tmpl w:val="FED243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7F38B4"/>
    <w:multiLevelType w:val="multilevel"/>
    <w:tmpl w:val="121CF8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E525E5A"/>
    <w:multiLevelType w:val="multilevel"/>
    <w:tmpl w:val="BB204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271D295"/>
    <w:multiLevelType w:val="hybridMultilevel"/>
    <w:tmpl w:val="87A0AD04"/>
    <w:lvl w:ilvl="0" w:tplc="0A301690">
      <w:start w:val="1"/>
      <w:numFmt w:val="lowerLetter"/>
      <w:lvlText w:val="(%1)"/>
      <w:lvlJc w:val="left"/>
      <w:pPr>
        <w:ind w:left="720" w:hanging="360"/>
      </w:pPr>
    </w:lvl>
    <w:lvl w:ilvl="1" w:tplc="F31865E0">
      <w:start w:val="1"/>
      <w:numFmt w:val="lowerLetter"/>
      <w:lvlText w:val="%2."/>
      <w:lvlJc w:val="left"/>
      <w:pPr>
        <w:ind w:left="1440" w:hanging="360"/>
      </w:pPr>
    </w:lvl>
    <w:lvl w:ilvl="2" w:tplc="9AF64D6E">
      <w:start w:val="1"/>
      <w:numFmt w:val="lowerRoman"/>
      <w:lvlText w:val="%3."/>
      <w:lvlJc w:val="right"/>
      <w:pPr>
        <w:ind w:left="2160" w:hanging="180"/>
      </w:pPr>
    </w:lvl>
    <w:lvl w:ilvl="3" w:tplc="F3FED696">
      <w:start w:val="1"/>
      <w:numFmt w:val="decimal"/>
      <w:lvlText w:val="%4."/>
      <w:lvlJc w:val="left"/>
      <w:pPr>
        <w:ind w:left="2880" w:hanging="360"/>
      </w:pPr>
    </w:lvl>
    <w:lvl w:ilvl="4" w:tplc="BF1C34B6">
      <w:start w:val="1"/>
      <w:numFmt w:val="lowerLetter"/>
      <w:lvlText w:val="%5."/>
      <w:lvlJc w:val="left"/>
      <w:pPr>
        <w:ind w:left="3600" w:hanging="360"/>
      </w:pPr>
    </w:lvl>
    <w:lvl w:ilvl="5" w:tplc="B72C9F4E">
      <w:start w:val="1"/>
      <w:numFmt w:val="lowerRoman"/>
      <w:lvlText w:val="%6."/>
      <w:lvlJc w:val="right"/>
      <w:pPr>
        <w:ind w:left="4320" w:hanging="180"/>
      </w:pPr>
    </w:lvl>
    <w:lvl w:ilvl="6" w:tplc="1A3E051C">
      <w:start w:val="1"/>
      <w:numFmt w:val="decimal"/>
      <w:lvlText w:val="%7."/>
      <w:lvlJc w:val="left"/>
      <w:pPr>
        <w:ind w:left="5040" w:hanging="360"/>
      </w:pPr>
    </w:lvl>
    <w:lvl w:ilvl="7" w:tplc="59EC42DC">
      <w:start w:val="1"/>
      <w:numFmt w:val="lowerLetter"/>
      <w:lvlText w:val="%8."/>
      <w:lvlJc w:val="left"/>
      <w:pPr>
        <w:ind w:left="5760" w:hanging="360"/>
      </w:pPr>
    </w:lvl>
    <w:lvl w:ilvl="8" w:tplc="3D60DB2A">
      <w:start w:val="1"/>
      <w:numFmt w:val="lowerRoman"/>
      <w:lvlText w:val="%9."/>
      <w:lvlJc w:val="right"/>
      <w:pPr>
        <w:ind w:left="6480" w:hanging="180"/>
      </w:pPr>
    </w:lvl>
  </w:abstractNum>
  <w:abstractNum w:abstractNumId="13" w15:restartNumberingAfterBreak="0">
    <w:nsid w:val="23384F86"/>
    <w:multiLevelType w:val="multilevel"/>
    <w:tmpl w:val="35AA2B3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692B0B1"/>
    <w:multiLevelType w:val="hybridMultilevel"/>
    <w:tmpl w:val="7F2420EA"/>
    <w:lvl w:ilvl="0" w:tplc="04090017">
      <w:start w:val="1"/>
      <w:numFmt w:val="lowerLetter"/>
      <w:lvlText w:val="%1)"/>
      <w:lvlJc w:val="left"/>
      <w:pPr>
        <w:ind w:left="720" w:hanging="360"/>
      </w:pPr>
      <w:rPr>
        <w:rFonts w:hint="default"/>
      </w:rPr>
    </w:lvl>
    <w:lvl w:ilvl="1" w:tplc="CCB49CD8">
      <w:start w:val="1"/>
      <w:numFmt w:val="lowerLetter"/>
      <w:lvlText w:val="%2."/>
      <w:lvlJc w:val="left"/>
      <w:pPr>
        <w:ind w:left="1440" w:hanging="360"/>
      </w:pPr>
    </w:lvl>
    <w:lvl w:ilvl="2" w:tplc="BB56802A">
      <w:start w:val="1"/>
      <w:numFmt w:val="lowerRoman"/>
      <w:lvlText w:val="%3."/>
      <w:lvlJc w:val="right"/>
      <w:pPr>
        <w:ind w:left="2160" w:hanging="180"/>
      </w:pPr>
    </w:lvl>
    <w:lvl w:ilvl="3" w:tplc="3B0CBC40">
      <w:start w:val="1"/>
      <w:numFmt w:val="decimal"/>
      <w:lvlText w:val="%4."/>
      <w:lvlJc w:val="left"/>
      <w:pPr>
        <w:ind w:left="2880" w:hanging="360"/>
      </w:pPr>
    </w:lvl>
    <w:lvl w:ilvl="4" w:tplc="6A5CC1C2">
      <w:start w:val="1"/>
      <w:numFmt w:val="lowerLetter"/>
      <w:lvlText w:val="%5."/>
      <w:lvlJc w:val="left"/>
      <w:pPr>
        <w:ind w:left="3600" w:hanging="360"/>
      </w:pPr>
    </w:lvl>
    <w:lvl w:ilvl="5" w:tplc="AE407DAC">
      <w:start w:val="1"/>
      <w:numFmt w:val="lowerRoman"/>
      <w:lvlText w:val="%6."/>
      <w:lvlJc w:val="right"/>
      <w:pPr>
        <w:ind w:left="4320" w:hanging="180"/>
      </w:pPr>
    </w:lvl>
    <w:lvl w:ilvl="6" w:tplc="B46C3718">
      <w:start w:val="1"/>
      <w:numFmt w:val="decimal"/>
      <w:lvlText w:val="%7."/>
      <w:lvlJc w:val="left"/>
      <w:pPr>
        <w:ind w:left="5040" w:hanging="360"/>
      </w:pPr>
    </w:lvl>
    <w:lvl w:ilvl="7" w:tplc="DD00C5EA">
      <w:start w:val="1"/>
      <w:numFmt w:val="lowerLetter"/>
      <w:lvlText w:val="%8."/>
      <w:lvlJc w:val="left"/>
      <w:pPr>
        <w:ind w:left="5760" w:hanging="360"/>
      </w:pPr>
    </w:lvl>
    <w:lvl w:ilvl="8" w:tplc="510A46E2">
      <w:start w:val="1"/>
      <w:numFmt w:val="lowerRoman"/>
      <w:lvlText w:val="%9."/>
      <w:lvlJc w:val="right"/>
      <w:pPr>
        <w:ind w:left="6480" w:hanging="180"/>
      </w:pPr>
    </w:lvl>
  </w:abstractNum>
  <w:abstractNum w:abstractNumId="15" w15:restartNumberingAfterBreak="0">
    <w:nsid w:val="2E4120AB"/>
    <w:multiLevelType w:val="hybridMultilevel"/>
    <w:tmpl w:val="F53CA51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0EF06C0"/>
    <w:multiLevelType w:val="multilevel"/>
    <w:tmpl w:val="2DDCC8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0F60428"/>
    <w:multiLevelType w:val="hybridMultilevel"/>
    <w:tmpl w:val="869480DC"/>
    <w:lvl w:ilvl="0" w:tplc="04090017">
      <w:start w:val="1"/>
      <w:numFmt w:val="lowerLetter"/>
      <w:lvlText w:val="%1)"/>
      <w:lvlJc w:val="left"/>
      <w:pPr>
        <w:tabs>
          <w:tab w:val="num" w:pos="720"/>
        </w:tabs>
        <w:ind w:left="720" w:hanging="360"/>
      </w:pPr>
    </w:lvl>
    <w:lvl w:ilvl="1" w:tplc="0409001B">
      <w:start w:val="1"/>
      <w:numFmt w:val="lowerRoman"/>
      <w:lvlText w:val="%2."/>
      <w:lvlJc w:val="right"/>
      <w:pPr>
        <w:ind w:left="1440" w:hanging="360"/>
      </w:pPr>
    </w:lvl>
    <w:lvl w:ilvl="2" w:tplc="04090001">
      <w:start w:val="1"/>
      <w:numFmt w:val="bullet"/>
      <w:lvlText w:val=""/>
      <w:lvlJc w:val="left"/>
      <w:pPr>
        <w:ind w:left="2160" w:hanging="360"/>
      </w:pPr>
      <w:rPr>
        <w:rFonts w:hint="default" w:ascii="Symbol" w:hAnsi="Symbol"/>
      </w:rPr>
    </w:lvl>
    <w:lvl w:ilvl="3" w:tplc="660C3F6E" w:tentative="1">
      <w:start w:val="1"/>
      <w:numFmt w:val="decimal"/>
      <w:lvlText w:val="%4."/>
      <w:lvlJc w:val="left"/>
      <w:pPr>
        <w:tabs>
          <w:tab w:val="num" w:pos="2880"/>
        </w:tabs>
        <w:ind w:left="2880" w:hanging="360"/>
      </w:pPr>
    </w:lvl>
    <w:lvl w:ilvl="4" w:tplc="CB8A1C54" w:tentative="1">
      <w:start w:val="1"/>
      <w:numFmt w:val="decimal"/>
      <w:lvlText w:val="%5."/>
      <w:lvlJc w:val="left"/>
      <w:pPr>
        <w:tabs>
          <w:tab w:val="num" w:pos="3600"/>
        </w:tabs>
        <w:ind w:left="3600" w:hanging="360"/>
      </w:pPr>
    </w:lvl>
    <w:lvl w:ilvl="5" w:tplc="20C6A142" w:tentative="1">
      <w:start w:val="1"/>
      <w:numFmt w:val="decimal"/>
      <w:lvlText w:val="%6."/>
      <w:lvlJc w:val="left"/>
      <w:pPr>
        <w:tabs>
          <w:tab w:val="num" w:pos="4320"/>
        </w:tabs>
        <w:ind w:left="4320" w:hanging="360"/>
      </w:pPr>
    </w:lvl>
    <w:lvl w:ilvl="6" w:tplc="E732094E" w:tentative="1">
      <w:start w:val="1"/>
      <w:numFmt w:val="decimal"/>
      <w:lvlText w:val="%7."/>
      <w:lvlJc w:val="left"/>
      <w:pPr>
        <w:tabs>
          <w:tab w:val="num" w:pos="5040"/>
        </w:tabs>
        <w:ind w:left="5040" w:hanging="360"/>
      </w:pPr>
    </w:lvl>
    <w:lvl w:ilvl="7" w:tplc="5CF467AE" w:tentative="1">
      <w:start w:val="1"/>
      <w:numFmt w:val="decimal"/>
      <w:lvlText w:val="%8."/>
      <w:lvlJc w:val="left"/>
      <w:pPr>
        <w:tabs>
          <w:tab w:val="num" w:pos="5760"/>
        </w:tabs>
        <w:ind w:left="5760" w:hanging="360"/>
      </w:pPr>
    </w:lvl>
    <w:lvl w:ilvl="8" w:tplc="05EA1C8E" w:tentative="1">
      <w:start w:val="1"/>
      <w:numFmt w:val="decimal"/>
      <w:lvlText w:val="%9."/>
      <w:lvlJc w:val="left"/>
      <w:pPr>
        <w:tabs>
          <w:tab w:val="num" w:pos="6480"/>
        </w:tabs>
        <w:ind w:left="6480" w:hanging="360"/>
      </w:pPr>
    </w:lvl>
  </w:abstractNum>
  <w:abstractNum w:abstractNumId="18" w15:restartNumberingAfterBreak="0">
    <w:nsid w:val="317B6BC4"/>
    <w:multiLevelType w:val="hybridMultilevel"/>
    <w:tmpl w:val="282EDA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C1399"/>
    <w:multiLevelType w:val="multilevel"/>
    <w:tmpl w:val="1FD218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6495E10"/>
    <w:multiLevelType w:val="hybridMultilevel"/>
    <w:tmpl w:val="65863D6A"/>
    <w:lvl w:ilvl="0" w:tplc="04090017">
      <w:start w:val="1"/>
      <w:numFmt w:val="lowerLetter"/>
      <w:lvlText w:val="%1)"/>
      <w:lvlJc w:val="left"/>
      <w:pPr>
        <w:ind w:left="720" w:hanging="360"/>
      </w:pPr>
    </w:lvl>
    <w:lvl w:ilvl="1" w:tplc="0409001B">
      <w:start w:val="1"/>
      <w:numFmt w:val="lowerRoman"/>
      <w:lvlText w:val="%2."/>
      <w:lvlJc w:val="righ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26435"/>
    <w:multiLevelType w:val="hybridMultilevel"/>
    <w:tmpl w:val="0A86FDD4"/>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15:restartNumberingAfterBreak="0">
    <w:nsid w:val="3EC72595"/>
    <w:multiLevelType w:val="multilevel"/>
    <w:tmpl w:val="016AAA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E97F13"/>
    <w:multiLevelType w:val="multilevel"/>
    <w:tmpl w:val="932EF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15BA2"/>
    <w:multiLevelType w:val="hybridMultilevel"/>
    <w:tmpl w:val="FFFFFFFF"/>
    <w:lvl w:ilvl="0" w:tplc="A4525CF8">
      <w:start w:val="1"/>
      <w:numFmt w:val="upperLetter"/>
      <w:lvlText w:val="%1)"/>
      <w:lvlJc w:val="left"/>
      <w:pPr>
        <w:ind w:left="1080" w:hanging="360"/>
      </w:pPr>
    </w:lvl>
    <w:lvl w:ilvl="1" w:tplc="001CAA3A">
      <w:start w:val="1"/>
      <w:numFmt w:val="lowerLetter"/>
      <w:lvlText w:val="%2."/>
      <w:lvlJc w:val="left"/>
      <w:pPr>
        <w:ind w:left="1800" w:hanging="360"/>
      </w:pPr>
    </w:lvl>
    <w:lvl w:ilvl="2" w:tplc="13D40768">
      <w:start w:val="1"/>
      <w:numFmt w:val="lowerRoman"/>
      <w:lvlText w:val="%3."/>
      <w:lvlJc w:val="right"/>
      <w:pPr>
        <w:ind w:left="2520" w:hanging="180"/>
      </w:pPr>
    </w:lvl>
    <w:lvl w:ilvl="3" w:tplc="936C286A">
      <w:start w:val="1"/>
      <w:numFmt w:val="decimal"/>
      <w:lvlText w:val="%4."/>
      <w:lvlJc w:val="left"/>
      <w:pPr>
        <w:ind w:left="3240" w:hanging="360"/>
      </w:pPr>
    </w:lvl>
    <w:lvl w:ilvl="4" w:tplc="F1722C06">
      <w:start w:val="1"/>
      <w:numFmt w:val="lowerLetter"/>
      <w:lvlText w:val="%5."/>
      <w:lvlJc w:val="left"/>
      <w:pPr>
        <w:ind w:left="3960" w:hanging="360"/>
      </w:pPr>
    </w:lvl>
    <w:lvl w:ilvl="5" w:tplc="5A50125A">
      <w:start w:val="1"/>
      <w:numFmt w:val="lowerRoman"/>
      <w:lvlText w:val="%6."/>
      <w:lvlJc w:val="right"/>
      <w:pPr>
        <w:ind w:left="4680" w:hanging="180"/>
      </w:pPr>
    </w:lvl>
    <w:lvl w:ilvl="6" w:tplc="88465F46">
      <w:start w:val="1"/>
      <w:numFmt w:val="decimal"/>
      <w:lvlText w:val="%7."/>
      <w:lvlJc w:val="left"/>
      <w:pPr>
        <w:ind w:left="5400" w:hanging="360"/>
      </w:pPr>
    </w:lvl>
    <w:lvl w:ilvl="7" w:tplc="5CC08FF2">
      <w:start w:val="1"/>
      <w:numFmt w:val="lowerLetter"/>
      <w:lvlText w:val="%8."/>
      <w:lvlJc w:val="left"/>
      <w:pPr>
        <w:ind w:left="6120" w:hanging="360"/>
      </w:pPr>
    </w:lvl>
    <w:lvl w:ilvl="8" w:tplc="C49AEE02">
      <w:start w:val="1"/>
      <w:numFmt w:val="lowerRoman"/>
      <w:lvlText w:val="%9."/>
      <w:lvlJc w:val="right"/>
      <w:pPr>
        <w:ind w:left="6840" w:hanging="180"/>
      </w:pPr>
    </w:lvl>
  </w:abstractNum>
  <w:abstractNum w:abstractNumId="25" w15:restartNumberingAfterBreak="0">
    <w:nsid w:val="488D1775"/>
    <w:multiLevelType w:val="multilevel"/>
    <w:tmpl w:val="3EE4FD4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98C5190"/>
    <w:multiLevelType w:val="hybridMultilevel"/>
    <w:tmpl w:val="6F964EA4"/>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E316290"/>
    <w:multiLevelType w:val="hybridMultilevel"/>
    <w:tmpl w:val="F4FE4C4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F02624"/>
    <w:multiLevelType w:val="hybridMultilevel"/>
    <w:tmpl w:val="C974FD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2433E1"/>
    <w:multiLevelType w:val="hybridMultilevel"/>
    <w:tmpl w:val="D0F028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714E5C"/>
    <w:multiLevelType w:val="multilevel"/>
    <w:tmpl w:val="B4B2AB8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1F911EC"/>
    <w:multiLevelType w:val="hybridMultilevel"/>
    <w:tmpl w:val="5D36497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0A572E"/>
    <w:multiLevelType w:val="hybridMultilevel"/>
    <w:tmpl w:val="41E449E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567C50"/>
    <w:multiLevelType w:val="hybridMultilevel"/>
    <w:tmpl w:val="7F20948C"/>
    <w:lvl w:ilvl="0" w:tplc="04090017">
      <w:start w:val="1"/>
      <w:numFmt w:val="lowerLetter"/>
      <w:lvlText w:val="%1)"/>
      <w:lvlJc w:val="left"/>
      <w:pPr>
        <w:ind w:left="720" w:hanging="360"/>
      </w:pPr>
    </w:lvl>
    <w:lvl w:ilvl="1" w:tplc="0409001B">
      <w:start w:val="1"/>
      <w:numFmt w:val="lowerRoman"/>
      <w:lvlText w:val="%2."/>
      <w:lvlJc w:val="right"/>
      <w:pPr>
        <w:ind w:left="12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F211D8"/>
    <w:multiLevelType w:val="hybridMultilevel"/>
    <w:tmpl w:val="4F14324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C75344C"/>
    <w:multiLevelType w:val="hybridMultilevel"/>
    <w:tmpl w:val="ACCEFD22"/>
    <w:lvl w:ilvl="0" w:tplc="FFFFFFFF">
      <w:start w:val="1"/>
      <w:numFmt w:val="lowerLetter"/>
      <w:lvlText w:val="%1)"/>
      <w:lvlJc w:val="left"/>
      <w:pPr>
        <w:ind w:left="1080" w:hanging="360"/>
      </w:pPr>
    </w:lvl>
    <w:lvl w:ilvl="1" w:tplc="C2F4C082">
      <w:start w:val="1"/>
      <w:numFmt w:val="upperLetter"/>
      <w:lvlText w:val="%2)"/>
      <w:lvlJc w:val="left"/>
      <w:pPr>
        <w:ind w:left="1170" w:hanging="360"/>
      </w:pPr>
      <w:rPr>
        <w:rFonts w:hint="default"/>
      </w:r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612E1CE"/>
    <w:multiLevelType w:val="hybridMultilevel"/>
    <w:tmpl w:val="FFFFFFFF"/>
    <w:lvl w:ilvl="0" w:tplc="6C707196">
      <w:start w:val="1"/>
      <w:numFmt w:val="lowerLetter"/>
      <w:lvlText w:val="%1)"/>
      <w:lvlJc w:val="left"/>
      <w:pPr>
        <w:ind w:left="720" w:hanging="360"/>
      </w:pPr>
    </w:lvl>
    <w:lvl w:ilvl="1" w:tplc="E8686B9C">
      <w:start w:val="1"/>
      <w:numFmt w:val="lowerLetter"/>
      <w:lvlText w:val="%2."/>
      <w:lvlJc w:val="left"/>
      <w:pPr>
        <w:ind w:left="1440" w:hanging="360"/>
      </w:pPr>
    </w:lvl>
    <w:lvl w:ilvl="2" w:tplc="BD806794">
      <w:start w:val="1"/>
      <w:numFmt w:val="lowerRoman"/>
      <w:lvlText w:val="%3."/>
      <w:lvlJc w:val="right"/>
      <w:pPr>
        <w:ind w:left="2160" w:hanging="180"/>
      </w:pPr>
    </w:lvl>
    <w:lvl w:ilvl="3" w:tplc="068C6E16">
      <w:start w:val="1"/>
      <w:numFmt w:val="decimal"/>
      <w:lvlText w:val="%4."/>
      <w:lvlJc w:val="left"/>
      <w:pPr>
        <w:ind w:left="2880" w:hanging="360"/>
      </w:pPr>
    </w:lvl>
    <w:lvl w:ilvl="4" w:tplc="DFF4465E">
      <w:start w:val="1"/>
      <w:numFmt w:val="lowerLetter"/>
      <w:lvlText w:val="%5."/>
      <w:lvlJc w:val="left"/>
      <w:pPr>
        <w:ind w:left="3600" w:hanging="360"/>
      </w:pPr>
    </w:lvl>
    <w:lvl w:ilvl="5" w:tplc="E1F27B82">
      <w:start w:val="1"/>
      <w:numFmt w:val="lowerRoman"/>
      <w:lvlText w:val="%6."/>
      <w:lvlJc w:val="right"/>
      <w:pPr>
        <w:ind w:left="4320" w:hanging="180"/>
      </w:pPr>
    </w:lvl>
    <w:lvl w:ilvl="6" w:tplc="B01829A6">
      <w:start w:val="1"/>
      <w:numFmt w:val="decimal"/>
      <w:lvlText w:val="%7."/>
      <w:lvlJc w:val="left"/>
      <w:pPr>
        <w:ind w:left="5040" w:hanging="360"/>
      </w:pPr>
    </w:lvl>
    <w:lvl w:ilvl="7" w:tplc="123ABB28">
      <w:start w:val="1"/>
      <w:numFmt w:val="lowerLetter"/>
      <w:lvlText w:val="%8."/>
      <w:lvlJc w:val="left"/>
      <w:pPr>
        <w:ind w:left="5760" w:hanging="360"/>
      </w:pPr>
    </w:lvl>
    <w:lvl w:ilvl="8" w:tplc="9BC8AC80">
      <w:start w:val="1"/>
      <w:numFmt w:val="lowerRoman"/>
      <w:lvlText w:val="%9."/>
      <w:lvlJc w:val="right"/>
      <w:pPr>
        <w:ind w:left="6480" w:hanging="180"/>
      </w:pPr>
    </w:lvl>
  </w:abstractNum>
  <w:abstractNum w:abstractNumId="37" w15:restartNumberingAfterBreak="0">
    <w:nsid w:val="66FE14D4"/>
    <w:multiLevelType w:val="multilevel"/>
    <w:tmpl w:val="FFFFFFFF"/>
    <w:lvl w:ilvl="0">
      <w:start w:val="1"/>
      <w:numFmt w:val="lowerLetter"/>
      <w:lvlText w:val="%1)"/>
      <w:lvlJc w:val="left"/>
      <w:pPr>
        <w:ind w:left="72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6DF800C3"/>
    <w:multiLevelType w:val="hybridMultilevel"/>
    <w:tmpl w:val="82DCB6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F6076D"/>
    <w:multiLevelType w:val="multilevel"/>
    <w:tmpl w:val="3BF21EF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13C5670"/>
    <w:multiLevelType w:val="multilevel"/>
    <w:tmpl w:val="AFB077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29F4C6E"/>
    <w:multiLevelType w:val="hybridMultilevel"/>
    <w:tmpl w:val="FFFFFFFF"/>
    <w:lvl w:ilvl="0" w:tplc="E3DC0ACE">
      <w:start w:val="1"/>
      <w:numFmt w:val="lowerLetter"/>
      <w:lvlText w:val="%1."/>
      <w:lvlJc w:val="left"/>
      <w:pPr>
        <w:ind w:left="720" w:hanging="360"/>
      </w:pPr>
    </w:lvl>
    <w:lvl w:ilvl="1" w:tplc="FEF47DFA">
      <w:start w:val="1"/>
      <w:numFmt w:val="lowerLetter"/>
      <w:lvlText w:val="%2."/>
      <w:lvlJc w:val="left"/>
      <w:pPr>
        <w:ind w:left="1440" w:hanging="360"/>
      </w:pPr>
    </w:lvl>
    <w:lvl w:ilvl="2" w:tplc="6998714A">
      <w:start w:val="1"/>
      <w:numFmt w:val="lowerRoman"/>
      <w:lvlText w:val="%3."/>
      <w:lvlJc w:val="right"/>
      <w:pPr>
        <w:ind w:left="2160" w:hanging="180"/>
      </w:pPr>
    </w:lvl>
    <w:lvl w:ilvl="3" w:tplc="C76AD032">
      <w:start w:val="1"/>
      <w:numFmt w:val="decimal"/>
      <w:lvlText w:val="%4."/>
      <w:lvlJc w:val="left"/>
      <w:pPr>
        <w:ind w:left="2880" w:hanging="360"/>
      </w:pPr>
    </w:lvl>
    <w:lvl w:ilvl="4" w:tplc="8998012E">
      <w:start w:val="1"/>
      <w:numFmt w:val="lowerLetter"/>
      <w:lvlText w:val="%5."/>
      <w:lvlJc w:val="left"/>
      <w:pPr>
        <w:ind w:left="3600" w:hanging="360"/>
      </w:pPr>
    </w:lvl>
    <w:lvl w:ilvl="5" w:tplc="88688112">
      <w:start w:val="1"/>
      <w:numFmt w:val="lowerRoman"/>
      <w:lvlText w:val="%6."/>
      <w:lvlJc w:val="right"/>
      <w:pPr>
        <w:ind w:left="4320" w:hanging="180"/>
      </w:pPr>
    </w:lvl>
    <w:lvl w:ilvl="6" w:tplc="1AFA5AB2">
      <w:start w:val="1"/>
      <w:numFmt w:val="decimal"/>
      <w:lvlText w:val="%7."/>
      <w:lvlJc w:val="left"/>
      <w:pPr>
        <w:ind w:left="5040" w:hanging="360"/>
      </w:pPr>
    </w:lvl>
    <w:lvl w:ilvl="7" w:tplc="E8DE197E">
      <w:start w:val="1"/>
      <w:numFmt w:val="lowerLetter"/>
      <w:lvlText w:val="%8."/>
      <w:lvlJc w:val="left"/>
      <w:pPr>
        <w:ind w:left="5760" w:hanging="360"/>
      </w:pPr>
    </w:lvl>
    <w:lvl w:ilvl="8" w:tplc="7584CC00">
      <w:start w:val="1"/>
      <w:numFmt w:val="lowerRoman"/>
      <w:lvlText w:val="%9."/>
      <w:lvlJc w:val="right"/>
      <w:pPr>
        <w:ind w:left="6480" w:hanging="180"/>
      </w:pPr>
    </w:lvl>
  </w:abstractNum>
  <w:abstractNum w:abstractNumId="42" w15:restartNumberingAfterBreak="0">
    <w:nsid w:val="73DE6287"/>
    <w:multiLevelType w:val="multilevel"/>
    <w:tmpl w:val="6324F7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F85E82"/>
    <w:multiLevelType w:val="hybridMultilevel"/>
    <w:tmpl w:val="D30C062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7F28CD"/>
    <w:multiLevelType w:val="multilevel"/>
    <w:tmpl w:val="17986A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7D1440C8"/>
    <w:multiLevelType w:val="hybridMultilevel"/>
    <w:tmpl w:val="DD2C6C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950972"/>
    <w:multiLevelType w:val="multilevel"/>
    <w:tmpl w:val="B4941058"/>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8442645">
    <w:abstractNumId w:val="36"/>
  </w:num>
  <w:num w:numId="2" w16cid:durableId="1765612301">
    <w:abstractNumId w:val="6"/>
  </w:num>
  <w:num w:numId="3" w16cid:durableId="1126584825">
    <w:abstractNumId w:val="41"/>
  </w:num>
  <w:num w:numId="4" w16cid:durableId="809906188">
    <w:abstractNumId w:val="12"/>
  </w:num>
  <w:num w:numId="5" w16cid:durableId="218514691">
    <w:abstractNumId w:val="14"/>
  </w:num>
  <w:num w:numId="6" w16cid:durableId="618679273">
    <w:abstractNumId w:val="15"/>
  </w:num>
  <w:num w:numId="7" w16cid:durableId="1259681656">
    <w:abstractNumId w:val="21"/>
  </w:num>
  <w:num w:numId="8" w16cid:durableId="1331828200">
    <w:abstractNumId w:val="34"/>
  </w:num>
  <w:num w:numId="9" w16cid:durableId="199439222">
    <w:abstractNumId w:val="35"/>
  </w:num>
  <w:num w:numId="10" w16cid:durableId="1402823401">
    <w:abstractNumId w:val="26"/>
  </w:num>
  <w:num w:numId="11" w16cid:durableId="835078403">
    <w:abstractNumId w:val="5"/>
  </w:num>
  <w:num w:numId="12" w16cid:durableId="1616062931">
    <w:abstractNumId w:val="27"/>
  </w:num>
  <w:num w:numId="13" w16cid:durableId="1292057002">
    <w:abstractNumId w:val="32"/>
  </w:num>
  <w:num w:numId="14" w16cid:durableId="558444344">
    <w:abstractNumId w:val="17"/>
  </w:num>
  <w:num w:numId="15" w16cid:durableId="326402033">
    <w:abstractNumId w:val="46"/>
  </w:num>
  <w:num w:numId="16" w16cid:durableId="1889801600">
    <w:abstractNumId w:val="3"/>
  </w:num>
  <w:num w:numId="17" w16cid:durableId="2129548097">
    <w:abstractNumId w:val="22"/>
  </w:num>
  <w:num w:numId="18" w16cid:durableId="1434277375">
    <w:abstractNumId w:val="23"/>
  </w:num>
  <w:num w:numId="19" w16cid:durableId="1988045972">
    <w:abstractNumId w:val="42"/>
  </w:num>
  <w:num w:numId="20" w16cid:durableId="2026714028">
    <w:abstractNumId w:val="1"/>
  </w:num>
  <w:num w:numId="21" w16cid:durableId="41945875">
    <w:abstractNumId w:val="4"/>
  </w:num>
  <w:num w:numId="22" w16cid:durableId="1112243307">
    <w:abstractNumId w:val="30"/>
  </w:num>
  <w:num w:numId="23" w16cid:durableId="1821187888">
    <w:abstractNumId w:val="40"/>
  </w:num>
  <w:num w:numId="24" w16cid:durableId="1175027109">
    <w:abstractNumId w:val="16"/>
  </w:num>
  <w:num w:numId="25" w16cid:durableId="2000383157">
    <w:abstractNumId w:val="11"/>
  </w:num>
  <w:num w:numId="26" w16cid:durableId="1890527629">
    <w:abstractNumId w:val="19"/>
  </w:num>
  <w:num w:numId="27" w16cid:durableId="383604954">
    <w:abstractNumId w:val="8"/>
  </w:num>
  <w:num w:numId="28" w16cid:durableId="1884903340">
    <w:abstractNumId w:val="13"/>
  </w:num>
  <w:num w:numId="29" w16cid:durableId="1174950197">
    <w:abstractNumId w:val="44"/>
  </w:num>
  <w:num w:numId="30" w16cid:durableId="100536829">
    <w:abstractNumId w:val="39"/>
  </w:num>
  <w:num w:numId="31" w16cid:durableId="42801642">
    <w:abstractNumId w:val="7"/>
  </w:num>
  <w:num w:numId="32" w16cid:durableId="600381722">
    <w:abstractNumId w:val="25"/>
  </w:num>
  <w:num w:numId="33" w16cid:durableId="41367043">
    <w:abstractNumId w:val="31"/>
  </w:num>
  <w:num w:numId="34" w16cid:durableId="691228188">
    <w:abstractNumId w:val="28"/>
  </w:num>
  <w:num w:numId="35" w16cid:durableId="1372657158">
    <w:abstractNumId w:val="9"/>
  </w:num>
  <w:num w:numId="36" w16cid:durableId="1510102356">
    <w:abstractNumId w:val="18"/>
  </w:num>
  <w:num w:numId="37" w16cid:durableId="503977064">
    <w:abstractNumId w:val="0"/>
  </w:num>
  <w:num w:numId="38" w16cid:durableId="2025595724">
    <w:abstractNumId w:val="33"/>
  </w:num>
  <w:num w:numId="39" w16cid:durableId="1694257910">
    <w:abstractNumId w:val="45"/>
  </w:num>
  <w:num w:numId="40" w16cid:durableId="1437941159">
    <w:abstractNumId w:val="38"/>
  </w:num>
  <w:num w:numId="41" w16cid:durableId="340007946">
    <w:abstractNumId w:val="29"/>
  </w:num>
  <w:num w:numId="42" w16cid:durableId="1458988089">
    <w:abstractNumId w:val="20"/>
  </w:num>
  <w:num w:numId="43" w16cid:durableId="877352698">
    <w:abstractNumId w:val="2"/>
  </w:num>
  <w:num w:numId="44" w16cid:durableId="1835030594">
    <w:abstractNumId w:val="43"/>
  </w:num>
  <w:num w:numId="45" w16cid:durableId="1041788929">
    <w:abstractNumId w:val="37"/>
  </w:num>
  <w:num w:numId="46" w16cid:durableId="283657974">
    <w:abstractNumId w:val="24"/>
  </w:num>
  <w:num w:numId="47" w16cid:durableId="1520584645">
    <w:abstractNumId w:val="10"/>
  </w:num>
  <w:numIdMacAtCleanup w:val="4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7C3"/>
    <w:rsid w:val="000048CB"/>
    <w:rsid w:val="00005A23"/>
    <w:rsid w:val="00005C64"/>
    <w:rsid w:val="000114AD"/>
    <w:rsid w:val="000116BB"/>
    <w:rsid w:val="00012A0A"/>
    <w:rsid w:val="00015377"/>
    <w:rsid w:val="00017E02"/>
    <w:rsid w:val="00020890"/>
    <w:rsid w:val="00024BEF"/>
    <w:rsid w:val="000334DE"/>
    <w:rsid w:val="00035EF5"/>
    <w:rsid w:val="00037DD0"/>
    <w:rsid w:val="00037E50"/>
    <w:rsid w:val="0005118C"/>
    <w:rsid w:val="0005376D"/>
    <w:rsid w:val="00057D3D"/>
    <w:rsid w:val="00057E74"/>
    <w:rsid w:val="0006178C"/>
    <w:rsid w:val="00065624"/>
    <w:rsid w:val="00077292"/>
    <w:rsid w:val="00095186"/>
    <w:rsid w:val="00096E79"/>
    <w:rsid w:val="000A2948"/>
    <w:rsid w:val="000A73BA"/>
    <w:rsid w:val="000A7CCA"/>
    <w:rsid w:val="000B64F9"/>
    <w:rsid w:val="000B6C71"/>
    <w:rsid w:val="000B7853"/>
    <w:rsid w:val="000C52C9"/>
    <w:rsid w:val="000C6FF6"/>
    <w:rsid w:val="000D17FB"/>
    <w:rsid w:val="000D2E37"/>
    <w:rsid w:val="000D7E1B"/>
    <w:rsid w:val="000D7E70"/>
    <w:rsid w:val="000E69D8"/>
    <w:rsid w:val="000F0245"/>
    <w:rsid w:val="000F1AEB"/>
    <w:rsid w:val="000F625C"/>
    <w:rsid w:val="000F6C90"/>
    <w:rsid w:val="000F6E60"/>
    <w:rsid w:val="00101E52"/>
    <w:rsid w:val="00103E5B"/>
    <w:rsid w:val="0011381F"/>
    <w:rsid w:val="00114535"/>
    <w:rsid w:val="00120BB5"/>
    <w:rsid w:val="001250C9"/>
    <w:rsid w:val="001450A9"/>
    <w:rsid w:val="00146990"/>
    <w:rsid w:val="0014723D"/>
    <w:rsid w:val="0014729A"/>
    <w:rsid w:val="00165008"/>
    <w:rsid w:val="001670EF"/>
    <w:rsid w:val="00173DA0"/>
    <w:rsid w:val="00173E78"/>
    <w:rsid w:val="00174300"/>
    <w:rsid w:val="00174F40"/>
    <w:rsid w:val="00177F4E"/>
    <w:rsid w:val="001805EF"/>
    <w:rsid w:val="001824F4"/>
    <w:rsid w:val="00184C05"/>
    <w:rsid w:val="001875CE"/>
    <w:rsid w:val="00191D63"/>
    <w:rsid w:val="00195A34"/>
    <w:rsid w:val="00197B1C"/>
    <w:rsid w:val="001A1389"/>
    <w:rsid w:val="001A2376"/>
    <w:rsid w:val="001A3F3A"/>
    <w:rsid w:val="001B2828"/>
    <w:rsid w:val="001B50A4"/>
    <w:rsid w:val="001D44C3"/>
    <w:rsid w:val="001D5B2D"/>
    <w:rsid w:val="001D7E33"/>
    <w:rsid w:val="001F15BB"/>
    <w:rsid w:val="001F308D"/>
    <w:rsid w:val="001F4D1C"/>
    <w:rsid w:val="0020160D"/>
    <w:rsid w:val="002100EF"/>
    <w:rsid w:val="00215AB3"/>
    <w:rsid w:val="0022569B"/>
    <w:rsid w:val="00230F0C"/>
    <w:rsid w:val="00230F6A"/>
    <w:rsid w:val="002316A7"/>
    <w:rsid w:val="0023783F"/>
    <w:rsid w:val="002400B8"/>
    <w:rsid w:val="002415BB"/>
    <w:rsid w:val="00241A86"/>
    <w:rsid w:val="00243488"/>
    <w:rsid w:val="00251570"/>
    <w:rsid w:val="00266B66"/>
    <w:rsid w:val="00266BFC"/>
    <w:rsid w:val="00266F06"/>
    <w:rsid w:val="002675FC"/>
    <w:rsid w:val="00267D58"/>
    <w:rsid w:val="0027136E"/>
    <w:rsid w:val="0027177C"/>
    <w:rsid w:val="00271E23"/>
    <w:rsid w:val="00277281"/>
    <w:rsid w:val="002877DA"/>
    <w:rsid w:val="0029483A"/>
    <w:rsid w:val="00296F97"/>
    <w:rsid w:val="002A4095"/>
    <w:rsid w:val="002A54DD"/>
    <w:rsid w:val="002B029D"/>
    <w:rsid w:val="002B4400"/>
    <w:rsid w:val="002B4CEE"/>
    <w:rsid w:val="002C18F9"/>
    <w:rsid w:val="002C479A"/>
    <w:rsid w:val="002C69E3"/>
    <w:rsid w:val="002D0811"/>
    <w:rsid w:val="002D09C4"/>
    <w:rsid w:val="002D2388"/>
    <w:rsid w:val="002E4B59"/>
    <w:rsid w:val="002E6FE7"/>
    <w:rsid w:val="002F0D39"/>
    <w:rsid w:val="002F1404"/>
    <w:rsid w:val="002F2697"/>
    <w:rsid w:val="002F6093"/>
    <w:rsid w:val="002F7B18"/>
    <w:rsid w:val="003018C2"/>
    <w:rsid w:val="003034A9"/>
    <w:rsid w:val="003039B6"/>
    <w:rsid w:val="00311990"/>
    <w:rsid w:val="00311BF3"/>
    <w:rsid w:val="00313043"/>
    <w:rsid w:val="00322761"/>
    <w:rsid w:val="00327BDC"/>
    <w:rsid w:val="00330DA4"/>
    <w:rsid w:val="003311F5"/>
    <w:rsid w:val="003356DC"/>
    <w:rsid w:val="00337EB8"/>
    <w:rsid w:val="00342482"/>
    <w:rsid w:val="00346BF1"/>
    <w:rsid w:val="00347C93"/>
    <w:rsid w:val="00364276"/>
    <w:rsid w:val="003651CC"/>
    <w:rsid w:val="00365E99"/>
    <w:rsid w:val="0037172E"/>
    <w:rsid w:val="003808E5"/>
    <w:rsid w:val="00381402"/>
    <w:rsid w:val="00387D27"/>
    <w:rsid w:val="003919B5"/>
    <w:rsid w:val="003A01C5"/>
    <w:rsid w:val="003A06D8"/>
    <w:rsid w:val="003A56B0"/>
    <w:rsid w:val="003B1285"/>
    <w:rsid w:val="003B4006"/>
    <w:rsid w:val="003B5123"/>
    <w:rsid w:val="003C08A0"/>
    <w:rsid w:val="003C1AAF"/>
    <w:rsid w:val="003C3AC2"/>
    <w:rsid w:val="003C7A02"/>
    <w:rsid w:val="003C7B62"/>
    <w:rsid w:val="003D2CEA"/>
    <w:rsid w:val="003D5878"/>
    <w:rsid w:val="003D76A3"/>
    <w:rsid w:val="003E4651"/>
    <w:rsid w:val="003E7D0F"/>
    <w:rsid w:val="003F2095"/>
    <w:rsid w:val="003F3EDA"/>
    <w:rsid w:val="00401485"/>
    <w:rsid w:val="00404562"/>
    <w:rsid w:val="00406F44"/>
    <w:rsid w:val="0041159A"/>
    <w:rsid w:val="0041397A"/>
    <w:rsid w:val="004154C9"/>
    <w:rsid w:val="004172F0"/>
    <w:rsid w:val="004223C4"/>
    <w:rsid w:val="004256D2"/>
    <w:rsid w:val="00431D54"/>
    <w:rsid w:val="00432E4E"/>
    <w:rsid w:val="00435F2E"/>
    <w:rsid w:val="0043732C"/>
    <w:rsid w:val="00437E37"/>
    <w:rsid w:val="00443F57"/>
    <w:rsid w:val="00444BC7"/>
    <w:rsid w:val="0044530A"/>
    <w:rsid w:val="00446A79"/>
    <w:rsid w:val="00450BBB"/>
    <w:rsid w:val="00454D2C"/>
    <w:rsid w:val="00455021"/>
    <w:rsid w:val="004606E9"/>
    <w:rsid w:val="00460D50"/>
    <w:rsid w:val="00465864"/>
    <w:rsid w:val="00470FCF"/>
    <w:rsid w:val="004714A8"/>
    <w:rsid w:val="00476B86"/>
    <w:rsid w:val="00477DB0"/>
    <w:rsid w:val="00480332"/>
    <w:rsid w:val="00480CC2"/>
    <w:rsid w:val="00482393"/>
    <w:rsid w:val="004831F4"/>
    <w:rsid w:val="00484665"/>
    <w:rsid w:val="00485752"/>
    <w:rsid w:val="00486883"/>
    <w:rsid w:val="00487B6F"/>
    <w:rsid w:val="00490D02"/>
    <w:rsid w:val="00497704"/>
    <w:rsid w:val="004A53D5"/>
    <w:rsid w:val="004A6782"/>
    <w:rsid w:val="004A6A38"/>
    <w:rsid w:val="004A6EDD"/>
    <w:rsid w:val="004A72F7"/>
    <w:rsid w:val="004B1AF6"/>
    <w:rsid w:val="004B2FCC"/>
    <w:rsid w:val="004B52F0"/>
    <w:rsid w:val="004C0E29"/>
    <w:rsid w:val="004C1024"/>
    <w:rsid w:val="004C32B5"/>
    <w:rsid w:val="004C4F28"/>
    <w:rsid w:val="004C56B6"/>
    <w:rsid w:val="004C5BC2"/>
    <w:rsid w:val="004C678D"/>
    <w:rsid w:val="004D4089"/>
    <w:rsid w:val="004E05F2"/>
    <w:rsid w:val="004E363C"/>
    <w:rsid w:val="004E537A"/>
    <w:rsid w:val="004E5750"/>
    <w:rsid w:val="004E6960"/>
    <w:rsid w:val="004E6A44"/>
    <w:rsid w:val="004E6F00"/>
    <w:rsid w:val="004F2886"/>
    <w:rsid w:val="005016D7"/>
    <w:rsid w:val="00506006"/>
    <w:rsid w:val="00513443"/>
    <w:rsid w:val="005151A9"/>
    <w:rsid w:val="00516A1C"/>
    <w:rsid w:val="00517232"/>
    <w:rsid w:val="0052396B"/>
    <w:rsid w:val="0052527C"/>
    <w:rsid w:val="00525663"/>
    <w:rsid w:val="00525D6D"/>
    <w:rsid w:val="005278ED"/>
    <w:rsid w:val="005335C7"/>
    <w:rsid w:val="005350F8"/>
    <w:rsid w:val="00537C9D"/>
    <w:rsid w:val="00541CAA"/>
    <w:rsid w:val="005426A5"/>
    <w:rsid w:val="00547757"/>
    <w:rsid w:val="005567AD"/>
    <w:rsid w:val="00562110"/>
    <w:rsid w:val="00562256"/>
    <w:rsid w:val="00574A14"/>
    <w:rsid w:val="0057671C"/>
    <w:rsid w:val="00582834"/>
    <w:rsid w:val="00590F49"/>
    <w:rsid w:val="00591A39"/>
    <w:rsid w:val="00595649"/>
    <w:rsid w:val="005A07CB"/>
    <w:rsid w:val="005A23A2"/>
    <w:rsid w:val="005A3C34"/>
    <w:rsid w:val="005A598B"/>
    <w:rsid w:val="005A6549"/>
    <w:rsid w:val="005B65B2"/>
    <w:rsid w:val="005B6F4A"/>
    <w:rsid w:val="005C2F2B"/>
    <w:rsid w:val="005C4239"/>
    <w:rsid w:val="005C7AFF"/>
    <w:rsid w:val="005D1BA1"/>
    <w:rsid w:val="005D326B"/>
    <w:rsid w:val="005E15F5"/>
    <w:rsid w:val="005E5A33"/>
    <w:rsid w:val="005F39D0"/>
    <w:rsid w:val="0061015F"/>
    <w:rsid w:val="006274FF"/>
    <w:rsid w:val="00631541"/>
    <w:rsid w:val="00631CCA"/>
    <w:rsid w:val="00633C0C"/>
    <w:rsid w:val="006443E4"/>
    <w:rsid w:val="00646238"/>
    <w:rsid w:val="006469C8"/>
    <w:rsid w:val="006613DE"/>
    <w:rsid w:val="006664D4"/>
    <w:rsid w:val="00672A33"/>
    <w:rsid w:val="006745B8"/>
    <w:rsid w:val="006921E0"/>
    <w:rsid w:val="00696488"/>
    <w:rsid w:val="00696995"/>
    <w:rsid w:val="00697339"/>
    <w:rsid w:val="006A1646"/>
    <w:rsid w:val="006A1B93"/>
    <w:rsid w:val="006A3167"/>
    <w:rsid w:val="006A3E66"/>
    <w:rsid w:val="006B2F2B"/>
    <w:rsid w:val="006B4CE8"/>
    <w:rsid w:val="006B6B5A"/>
    <w:rsid w:val="006B6BD6"/>
    <w:rsid w:val="006C2C52"/>
    <w:rsid w:val="006D12EE"/>
    <w:rsid w:val="006E1082"/>
    <w:rsid w:val="006E7A27"/>
    <w:rsid w:val="006F041D"/>
    <w:rsid w:val="006F4EBE"/>
    <w:rsid w:val="006F5752"/>
    <w:rsid w:val="00702AC1"/>
    <w:rsid w:val="0070730E"/>
    <w:rsid w:val="00710534"/>
    <w:rsid w:val="007115AF"/>
    <w:rsid w:val="00711C9F"/>
    <w:rsid w:val="00715010"/>
    <w:rsid w:val="00715349"/>
    <w:rsid w:val="00716B54"/>
    <w:rsid w:val="007239EB"/>
    <w:rsid w:val="0073237A"/>
    <w:rsid w:val="00732517"/>
    <w:rsid w:val="00732919"/>
    <w:rsid w:val="00733AAB"/>
    <w:rsid w:val="0073660C"/>
    <w:rsid w:val="00740848"/>
    <w:rsid w:val="007438DA"/>
    <w:rsid w:val="00747FCC"/>
    <w:rsid w:val="0075586D"/>
    <w:rsid w:val="00756CD0"/>
    <w:rsid w:val="00757B51"/>
    <w:rsid w:val="00761FB1"/>
    <w:rsid w:val="00765494"/>
    <w:rsid w:val="0076670F"/>
    <w:rsid w:val="00772635"/>
    <w:rsid w:val="00772AFB"/>
    <w:rsid w:val="007732BA"/>
    <w:rsid w:val="0077544F"/>
    <w:rsid w:val="007755B9"/>
    <w:rsid w:val="007757E3"/>
    <w:rsid w:val="00780C1C"/>
    <w:rsid w:val="00783E0B"/>
    <w:rsid w:val="00784008"/>
    <w:rsid w:val="00786FA6"/>
    <w:rsid w:val="007872A7"/>
    <w:rsid w:val="00790528"/>
    <w:rsid w:val="00791FB7"/>
    <w:rsid w:val="00792142"/>
    <w:rsid w:val="00793E43"/>
    <w:rsid w:val="00794ABD"/>
    <w:rsid w:val="0079749B"/>
    <w:rsid w:val="007A06BE"/>
    <w:rsid w:val="007A366F"/>
    <w:rsid w:val="007A42F1"/>
    <w:rsid w:val="007A4B7E"/>
    <w:rsid w:val="007A7794"/>
    <w:rsid w:val="007B25BB"/>
    <w:rsid w:val="007B4F1C"/>
    <w:rsid w:val="007B66F8"/>
    <w:rsid w:val="007B7067"/>
    <w:rsid w:val="007C1E54"/>
    <w:rsid w:val="007D19F6"/>
    <w:rsid w:val="007D35A9"/>
    <w:rsid w:val="007D371C"/>
    <w:rsid w:val="007E16FD"/>
    <w:rsid w:val="007E6D95"/>
    <w:rsid w:val="007F1282"/>
    <w:rsid w:val="007F3443"/>
    <w:rsid w:val="007F5BB6"/>
    <w:rsid w:val="007F650A"/>
    <w:rsid w:val="007F74C4"/>
    <w:rsid w:val="00800125"/>
    <w:rsid w:val="00807583"/>
    <w:rsid w:val="00811BB0"/>
    <w:rsid w:val="00811E6E"/>
    <w:rsid w:val="00814032"/>
    <w:rsid w:val="008154A4"/>
    <w:rsid w:val="00815AE2"/>
    <w:rsid w:val="00821444"/>
    <w:rsid w:val="008258DA"/>
    <w:rsid w:val="0082688C"/>
    <w:rsid w:val="0083560B"/>
    <w:rsid w:val="00837265"/>
    <w:rsid w:val="008373E4"/>
    <w:rsid w:val="00844CF3"/>
    <w:rsid w:val="00851456"/>
    <w:rsid w:val="00852BBD"/>
    <w:rsid w:val="00856697"/>
    <w:rsid w:val="00860F79"/>
    <w:rsid w:val="00865365"/>
    <w:rsid w:val="00871FA8"/>
    <w:rsid w:val="008722AB"/>
    <w:rsid w:val="00875C07"/>
    <w:rsid w:val="0088087D"/>
    <w:rsid w:val="0088442C"/>
    <w:rsid w:val="00886EEE"/>
    <w:rsid w:val="008923AE"/>
    <w:rsid w:val="008935C1"/>
    <w:rsid w:val="0089489C"/>
    <w:rsid w:val="008A05FD"/>
    <w:rsid w:val="008A1469"/>
    <w:rsid w:val="008A2B51"/>
    <w:rsid w:val="008B1706"/>
    <w:rsid w:val="008B243F"/>
    <w:rsid w:val="008B42BD"/>
    <w:rsid w:val="008B4DDB"/>
    <w:rsid w:val="008B75B1"/>
    <w:rsid w:val="008C27B7"/>
    <w:rsid w:val="008C2DBF"/>
    <w:rsid w:val="008C6E6B"/>
    <w:rsid w:val="008D56DF"/>
    <w:rsid w:val="008E2265"/>
    <w:rsid w:val="008F0E7F"/>
    <w:rsid w:val="008F1194"/>
    <w:rsid w:val="008F2658"/>
    <w:rsid w:val="008F3A35"/>
    <w:rsid w:val="008F5439"/>
    <w:rsid w:val="008F6EEF"/>
    <w:rsid w:val="0090167E"/>
    <w:rsid w:val="009059EE"/>
    <w:rsid w:val="00913C24"/>
    <w:rsid w:val="00914FDA"/>
    <w:rsid w:val="00915D88"/>
    <w:rsid w:val="009210EA"/>
    <w:rsid w:val="0092251A"/>
    <w:rsid w:val="009258F3"/>
    <w:rsid w:val="00926A0B"/>
    <w:rsid w:val="00933291"/>
    <w:rsid w:val="009341BD"/>
    <w:rsid w:val="00934C63"/>
    <w:rsid w:val="009355E2"/>
    <w:rsid w:val="009358CF"/>
    <w:rsid w:val="00935DD1"/>
    <w:rsid w:val="009418AC"/>
    <w:rsid w:val="0094513F"/>
    <w:rsid w:val="00946671"/>
    <w:rsid w:val="00951E78"/>
    <w:rsid w:val="0095223F"/>
    <w:rsid w:val="00956514"/>
    <w:rsid w:val="009568BF"/>
    <w:rsid w:val="009623A1"/>
    <w:rsid w:val="00971D60"/>
    <w:rsid w:val="00974A50"/>
    <w:rsid w:val="00981919"/>
    <w:rsid w:val="009849D0"/>
    <w:rsid w:val="00991663"/>
    <w:rsid w:val="009A09A5"/>
    <w:rsid w:val="009A688E"/>
    <w:rsid w:val="009A6AAB"/>
    <w:rsid w:val="009B2FFD"/>
    <w:rsid w:val="009C0461"/>
    <w:rsid w:val="009C53D3"/>
    <w:rsid w:val="009C760D"/>
    <w:rsid w:val="009D0599"/>
    <w:rsid w:val="009E3453"/>
    <w:rsid w:val="009E3BA9"/>
    <w:rsid w:val="009E43F7"/>
    <w:rsid w:val="009E5B34"/>
    <w:rsid w:val="009F117D"/>
    <w:rsid w:val="009F280E"/>
    <w:rsid w:val="009F4B6F"/>
    <w:rsid w:val="00A029A2"/>
    <w:rsid w:val="00A14E85"/>
    <w:rsid w:val="00A21195"/>
    <w:rsid w:val="00A2560A"/>
    <w:rsid w:val="00A33EC4"/>
    <w:rsid w:val="00A349F0"/>
    <w:rsid w:val="00A376FA"/>
    <w:rsid w:val="00A40858"/>
    <w:rsid w:val="00A43F3A"/>
    <w:rsid w:val="00A632B3"/>
    <w:rsid w:val="00A65112"/>
    <w:rsid w:val="00A72810"/>
    <w:rsid w:val="00A74DA6"/>
    <w:rsid w:val="00A76A56"/>
    <w:rsid w:val="00A95895"/>
    <w:rsid w:val="00A96702"/>
    <w:rsid w:val="00AB36ED"/>
    <w:rsid w:val="00AB6C25"/>
    <w:rsid w:val="00AB6D37"/>
    <w:rsid w:val="00AC11E8"/>
    <w:rsid w:val="00AC1DEA"/>
    <w:rsid w:val="00AC2DD1"/>
    <w:rsid w:val="00AD10CF"/>
    <w:rsid w:val="00AD35C7"/>
    <w:rsid w:val="00AD6E67"/>
    <w:rsid w:val="00AE2DB8"/>
    <w:rsid w:val="00AE2F96"/>
    <w:rsid w:val="00AE44CD"/>
    <w:rsid w:val="00AF0DC5"/>
    <w:rsid w:val="00AF76F2"/>
    <w:rsid w:val="00B02EC1"/>
    <w:rsid w:val="00B032E0"/>
    <w:rsid w:val="00B03D19"/>
    <w:rsid w:val="00B04624"/>
    <w:rsid w:val="00B04E01"/>
    <w:rsid w:val="00B12257"/>
    <w:rsid w:val="00B14B08"/>
    <w:rsid w:val="00B17D36"/>
    <w:rsid w:val="00B2208B"/>
    <w:rsid w:val="00B32BFA"/>
    <w:rsid w:val="00B352EF"/>
    <w:rsid w:val="00B37D70"/>
    <w:rsid w:val="00B4152B"/>
    <w:rsid w:val="00B41EDB"/>
    <w:rsid w:val="00B42B04"/>
    <w:rsid w:val="00B53DFE"/>
    <w:rsid w:val="00B56B14"/>
    <w:rsid w:val="00B63947"/>
    <w:rsid w:val="00B66D7A"/>
    <w:rsid w:val="00B71EAB"/>
    <w:rsid w:val="00B72A61"/>
    <w:rsid w:val="00B736A2"/>
    <w:rsid w:val="00B76FE9"/>
    <w:rsid w:val="00B8221A"/>
    <w:rsid w:val="00B870C8"/>
    <w:rsid w:val="00B931BB"/>
    <w:rsid w:val="00B93516"/>
    <w:rsid w:val="00B94A43"/>
    <w:rsid w:val="00B95828"/>
    <w:rsid w:val="00B95DD2"/>
    <w:rsid w:val="00B95E78"/>
    <w:rsid w:val="00BA5B50"/>
    <w:rsid w:val="00BB764C"/>
    <w:rsid w:val="00BB7E04"/>
    <w:rsid w:val="00BC0F6B"/>
    <w:rsid w:val="00BC27E8"/>
    <w:rsid w:val="00BC3E57"/>
    <w:rsid w:val="00BC78FF"/>
    <w:rsid w:val="00BD07E0"/>
    <w:rsid w:val="00BD3C05"/>
    <w:rsid w:val="00BD5A02"/>
    <w:rsid w:val="00BE373C"/>
    <w:rsid w:val="00BE4E41"/>
    <w:rsid w:val="00BE50A6"/>
    <w:rsid w:val="00BF07D9"/>
    <w:rsid w:val="00BF5E37"/>
    <w:rsid w:val="00BF5E61"/>
    <w:rsid w:val="00BF6644"/>
    <w:rsid w:val="00C044A4"/>
    <w:rsid w:val="00C11401"/>
    <w:rsid w:val="00C1212E"/>
    <w:rsid w:val="00C133E3"/>
    <w:rsid w:val="00C13BD2"/>
    <w:rsid w:val="00C172CB"/>
    <w:rsid w:val="00C25E69"/>
    <w:rsid w:val="00C261FF"/>
    <w:rsid w:val="00C406DA"/>
    <w:rsid w:val="00C41F1D"/>
    <w:rsid w:val="00C524CF"/>
    <w:rsid w:val="00C552E0"/>
    <w:rsid w:val="00C555F2"/>
    <w:rsid w:val="00C56AD0"/>
    <w:rsid w:val="00C60F48"/>
    <w:rsid w:val="00C62A21"/>
    <w:rsid w:val="00C62C5B"/>
    <w:rsid w:val="00C65309"/>
    <w:rsid w:val="00C65E95"/>
    <w:rsid w:val="00C711A8"/>
    <w:rsid w:val="00C712F5"/>
    <w:rsid w:val="00C72B8B"/>
    <w:rsid w:val="00C80C41"/>
    <w:rsid w:val="00C81AB0"/>
    <w:rsid w:val="00C81B2F"/>
    <w:rsid w:val="00C82BEA"/>
    <w:rsid w:val="00C8662A"/>
    <w:rsid w:val="00C92827"/>
    <w:rsid w:val="00C92F4B"/>
    <w:rsid w:val="00C93C45"/>
    <w:rsid w:val="00C952CF"/>
    <w:rsid w:val="00CA2A70"/>
    <w:rsid w:val="00CA6F9A"/>
    <w:rsid w:val="00CA7C71"/>
    <w:rsid w:val="00CB20C9"/>
    <w:rsid w:val="00CB3947"/>
    <w:rsid w:val="00CB4393"/>
    <w:rsid w:val="00CB5F2D"/>
    <w:rsid w:val="00CB678E"/>
    <w:rsid w:val="00CC2EA5"/>
    <w:rsid w:val="00CC6537"/>
    <w:rsid w:val="00CD2C5B"/>
    <w:rsid w:val="00CD47C3"/>
    <w:rsid w:val="00CD7528"/>
    <w:rsid w:val="00CE03B5"/>
    <w:rsid w:val="00CE303E"/>
    <w:rsid w:val="00CE6556"/>
    <w:rsid w:val="00CF01A1"/>
    <w:rsid w:val="00CF1C51"/>
    <w:rsid w:val="00CF3888"/>
    <w:rsid w:val="00CF4D7E"/>
    <w:rsid w:val="00CF6A09"/>
    <w:rsid w:val="00D01C88"/>
    <w:rsid w:val="00D058AE"/>
    <w:rsid w:val="00D05F49"/>
    <w:rsid w:val="00D07ADD"/>
    <w:rsid w:val="00D16440"/>
    <w:rsid w:val="00D20366"/>
    <w:rsid w:val="00D2040D"/>
    <w:rsid w:val="00D225ED"/>
    <w:rsid w:val="00D22C6A"/>
    <w:rsid w:val="00D26137"/>
    <w:rsid w:val="00D27F10"/>
    <w:rsid w:val="00D30F4A"/>
    <w:rsid w:val="00D42489"/>
    <w:rsid w:val="00D436DA"/>
    <w:rsid w:val="00D4776C"/>
    <w:rsid w:val="00D507F3"/>
    <w:rsid w:val="00D5153F"/>
    <w:rsid w:val="00D55BE1"/>
    <w:rsid w:val="00D61878"/>
    <w:rsid w:val="00D619A3"/>
    <w:rsid w:val="00D627CA"/>
    <w:rsid w:val="00D628B4"/>
    <w:rsid w:val="00D65E45"/>
    <w:rsid w:val="00D71C9E"/>
    <w:rsid w:val="00D73B01"/>
    <w:rsid w:val="00D73E54"/>
    <w:rsid w:val="00D7501C"/>
    <w:rsid w:val="00D80A9C"/>
    <w:rsid w:val="00D80D76"/>
    <w:rsid w:val="00D85274"/>
    <w:rsid w:val="00D932CE"/>
    <w:rsid w:val="00D954A0"/>
    <w:rsid w:val="00DA0B8F"/>
    <w:rsid w:val="00DA3373"/>
    <w:rsid w:val="00DA4CFC"/>
    <w:rsid w:val="00DA560D"/>
    <w:rsid w:val="00DB09CE"/>
    <w:rsid w:val="00DB3C5C"/>
    <w:rsid w:val="00DB41D2"/>
    <w:rsid w:val="00DB62F9"/>
    <w:rsid w:val="00DB6405"/>
    <w:rsid w:val="00DC623C"/>
    <w:rsid w:val="00DC65B5"/>
    <w:rsid w:val="00DD2806"/>
    <w:rsid w:val="00DE12F9"/>
    <w:rsid w:val="00DF4E53"/>
    <w:rsid w:val="00E03449"/>
    <w:rsid w:val="00E0417B"/>
    <w:rsid w:val="00E0619C"/>
    <w:rsid w:val="00E14061"/>
    <w:rsid w:val="00E1786E"/>
    <w:rsid w:val="00E25BC6"/>
    <w:rsid w:val="00E2603D"/>
    <w:rsid w:val="00E27141"/>
    <w:rsid w:val="00E304A8"/>
    <w:rsid w:val="00E33D9B"/>
    <w:rsid w:val="00E34A95"/>
    <w:rsid w:val="00E359FD"/>
    <w:rsid w:val="00E3733E"/>
    <w:rsid w:val="00E4628F"/>
    <w:rsid w:val="00E467A1"/>
    <w:rsid w:val="00E55F5E"/>
    <w:rsid w:val="00E623A9"/>
    <w:rsid w:val="00E65429"/>
    <w:rsid w:val="00E65B04"/>
    <w:rsid w:val="00E674B2"/>
    <w:rsid w:val="00E8123D"/>
    <w:rsid w:val="00E821B1"/>
    <w:rsid w:val="00E82221"/>
    <w:rsid w:val="00E824F3"/>
    <w:rsid w:val="00E829CD"/>
    <w:rsid w:val="00E82B3B"/>
    <w:rsid w:val="00E84473"/>
    <w:rsid w:val="00E86B41"/>
    <w:rsid w:val="00E96431"/>
    <w:rsid w:val="00E96D48"/>
    <w:rsid w:val="00EA1BDF"/>
    <w:rsid w:val="00EA30F0"/>
    <w:rsid w:val="00EA33B2"/>
    <w:rsid w:val="00EA75A5"/>
    <w:rsid w:val="00EB0A53"/>
    <w:rsid w:val="00EB1D32"/>
    <w:rsid w:val="00EB3B54"/>
    <w:rsid w:val="00EB48F3"/>
    <w:rsid w:val="00EB677F"/>
    <w:rsid w:val="00ED2E96"/>
    <w:rsid w:val="00ED5E9F"/>
    <w:rsid w:val="00EE1131"/>
    <w:rsid w:val="00EE73F3"/>
    <w:rsid w:val="00F056F4"/>
    <w:rsid w:val="00F05CD9"/>
    <w:rsid w:val="00F166BC"/>
    <w:rsid w:val="00F16E35"/>
    <w:rsid w:val="00F17235"/>
    <w:rsid w:val="00F1765C"/>
    <w:rsid w:val="00F23933"/>
    <w:rsid w:val="00F26014"/>
    <w:rsid w:val="00F26708"/>
    <w:rsid w:val="00F26810"/>
    <w:rsid w:val="00F26BD3"/>
    <w:rsid w:val="00F30193"/>
    <w:rsid w:val="00F32074"/>
    <w:rsid w:val="00F41139"/>
    <w:rsid w:val="00F41E81"/>
    <w:rsid w:val="00F4305F"/>
    <w:rsid w:val="00F50289"/>
    <w:rsid w:val="00F50500"/>
    <w:rsid w:val="00F5551C"/>
    <w:rsid w:val="00F5732F"/>
    <w:rsid w:val="00F6115D"/>
    <w:rsid w:val="00F61901"/>
    <w:rsid w:val="00F62308"/>
    <w:rsid w:val="00F62A39"/>
    <w:rsid w:val="00F6382E"/>
    <w:rsid w:val="00F6547E"/>
    <w:rsid w:val="00F7014A"/>
    <w:rsid w:val="00F7148F"/>
    <w:rsid w:val="00F73ACC"/>
    <w:rsid w:val="00F8038D"/>
    <w:rsid w:val="00F823AD"/>
    <w:rsid w:val="00F83847"/>
    <w:rsid w:val="00F84FF1"/>
    <w:rsid w:val="00F85852"/>
    <w:rsid w:val="00F93498"/>
    <w:rsid w:val="00F934FE"/>
    <w:rsid w:val="00F94104"/>
    <w:rsid w:val="00F9525F"/>
    <w:rsid w:val="00FA16B8"/>
    <w:rsid w:val="00FA1B2B"/>
    <w:rsid w:val="00FA2E32"/>
    <w:rsid w:val="00FB1147"/>
    <w:rsid w:val="00FB13F4"/>
    <w:rsid w:val="00FB37F1"/>
    <w:rsid w:val="00FB56F8"/>
    <w:rsid w:val="00FC77AF"/>
    <w:rsid w:val="00FD3A9D"/>
    <w:rsid w:val="00FD69DE"/>
    <w:rsid w:val="00FE3618"/>
    <w:rsid w:val="00FE4B4E"/>
    <w:rsid w:val="00FF1DDE"/>
    <w:rsid w:val="00FF1F3F"/>
    <w:rsid w:val="00FF3444"/>
    <w:rsid w:val="0165082E"/>
    <w:rsid w:val="018D863E"/>
    <w:rsid w:val="019D1687"/>
    <w:rsid w:val="023C5D6B"/>
    <w:rsid w:val="02413B66"/>
    <w:rsid w:val="030B83E3"/>
    <w:rsid w:val="0322F5B5"/>
    <w:rsid w:val="032CF054"/>
    <w:rsid w:val="039EB063"/>
    <w:rsid w:val="0417EC8B"/>
    <w:rsid w:val="042DA1F2"/>
    <w:rsid w:val="0462BC02"/>
    <w:rsid w:val="04643009"/>
    <w:rsid w:val="0499917E"/>
    <w:rsid w:val="04BB6967"/>
    <w:rsid w:val="050CA733"/>
    <w:rsid w:val="054CC89C"/>
    <w:rsid w:val="05F39139"/>
    <w:rsid w:val="05F5A056"/>
    <w:rsid w:val="0617FEB0"/>
    <w:rsid w:val="06562504"/>
    <w:rsid w:val="06A46DBA"/>
    <w:rsid w:val="06C6E88F"/>
    <w:rsid w:val="06F3D267"/>
    <w:rsid w:val="0730A6C3"/>
    <w:rsid w:val="07BA7B20"/>
    <w:rsid w:val="07C8790F"/>
    <w:rsid w:val="08C134C9"/>
    <w:rsid w:val="08CFE852"/>
    <w:rsid w:val="091D0C24"/>
    <w:rsid w:val="09592390"/>
    <w:rsid w:val="097D33A0"/>
    <w:rsid w:val="0994A8E8"/>
    <w:rsid w:val="09A0741E"/>
    <w:rsid w:val="09A51D03"/>
    <w:rsid w:val="09C310A1"/>
    <w:rsid w:val="09CC883C"/>
    <w:rsid w:val="0A8B8281"/>
    <w:rsid w:val="0AF7FE62"/>
    <w:rsid w:val="0AF8C609"/>
    <w:rsid w:val="0B9844C5"/>
    <w:rsid w:val="0BB4FA3D"/>
    <w:rsid w:val="0BC00974"/>
    <w:rsid w:val="0C18CAC8"/>
    <w:rsid w:val="0C2A5AD2"/>
    <w:rsid w:val="0C306444"/>
    <w:rsid w:val="0C64571C"/>
    <w:rsid w:val="0C661EC4"/>
    <w:rsid w:val="0CBB0A6B"/>
    <w:rsid w:val="0CC00392"/>
    <w:rsid w:val="0CC2A974"/>
    <w:rsid w:val="0D5E9EC1"/>
    <w:rsid w:val="0D80350C"/>
    <w:rsid w:val="0DBF5400"/>
    <w:rsid w:val="0E113772"/>
    <w:rsid w:val="0E28F2EE"/>
    <w:rsid w:val="0E411F59"/>
    <w:rsid w:val="0E6002A4"/>
    <w:rsid w:val="0E756BA5"/>
    <w:rsid w:val="0EBF86EE"/>
    <w:rsid w:val="0EEB1A57"/>
    <w:rsid w:val="0FBE60F2"/>
    <w:rsid w:val="0FFF22BE"/>
    <w:rsid w:val="10D011AE"/>
    <w:rsid w:val="11566D61"/>
    <w:rsid w:val="117C9DD3"/>
    <w:rsid w:val="118D623A"/>
    <w:rsid w:val="11939295"/>
    <w:rsid w:val="11C32267"/>
    <w:rsid w:val="1274AF75"/>
    <w:rsid w:val="129545E7"/>
    <w:rsid w:val="131927BC"/>
    <w:rsid w:val="134E82B1"/>
    <w:rsid w:val="141577A2"/>
    <w:rsid w:val="147A9170"/>
    <w:rsid w:val="14AEC8BE"/>
    <w:rsid w:val="14D44492"/>
    <w:rsid w:val="14F60804"/>
    <w:rsid w:val="151AB483"/>
    <w:rsid w:val="15200854"/>
    <w:rsid w:val="1548CBA8"/>
    <w:rsid w:val="15F61586"/>
    <w:rsid w:val="15FD6F61"/>
    <w:rsid w:val="161F8BCC"/>
    <w:rsid w:val="1637C5A4"/>
    <w:rsid w:val="1675E2A4"/>
    <w:rsid w:val="1677A913"/>
    <w:rsid w:val="168B9D2A"/>
    <w:rsid w:val="16A9F011"/>
    <w:rsid w:val="16AD82D5"/>
    <w:rsid w:val="16AE622E"/>
    <w:rsid w:val="16D7D1C2"/>
    <w:rsid w:val="171FE236"/>
    <w:rsid w:val="1733FD9C"/>
    <w:rsid w:val="17759F30"/>
    <w:rsid w:val="17BEA365"/>
    <w:rsid w:val="17FD08D5"/>
    <w:rsid w:val="18889678"/>
    <w:rsid w:val="189679E4"/>
    <w:rsid w:val="18ADDE1E"/>
    <w:rsid w:val="18DEA9F1"/>
    <w:rsid w:val="19AD03B5"/>
    <w:rsid w:val="1A3B70C9"/>
    <w:rsid w:val="1A40E613"/>
    <w:rsid w:val="1AD7EAD3"/>
    <w:rsid w:val="1BB373B8"/>
    <w:rsid w:val="1BBB3ED4"/>
    <w:rsid w:val="1C0862BC"/>
    <w:rsid w:val="1C2DC626"/>
    <w:rsid w:val="1CB0F3B5"/>
    <w:rsid w:val="1CDB5E89"/>
    <w:rsid w:val="1D2B690C"/>
    <w:rsid w:val="1D371147"/>
    <w:rsid w:val="1DE1B4FA"/>
    <w:rsid w:val="1E5562A3"/>
    <w:rsid w:val="1E95930F"/>
    <w:rsid w:val="1EA1C07B"/>
    <w:rsid w:val="1EB36734"/>
    <w:rsid w:val="1EE48AE7"/>
    <w:rsid w:val="1F02C8B7"/>
    <w:rsid w:val="1F291127"/>
    <w:rsid w:val="202B9B03"/>
    <w:rsid w:val="202DAFF0"/>
    <w:rsid w:val="203DD3C7"/>
    <w:rsid w:val="207B3C47"/>
    <w:rsid w:val="209B8116"/>
    <w:rsid w:val="20D441BA"/>
    <w:rsid w:val="212AF3C4"/>
    <w:rsid w:val="212BE3D1"/>
    <w:rsid w:val="228B8B05"/>
    <w:rsid w:val="22B5704B"/>
    <w:rsid w:val="22C7E3A5"/>
    <w:rsid w:val="2339E247"/>
    <w:rsid w:val="23878AB1"/>
    <w:rsid w:val="23BE3002"/>
    <w:rsid w:val="23CA8854"/>
    <w:rsid w:val="23FCE2DC"/>
    <w:rsid w:val="2409B90B"/>
    <w:rsid w:val="2477579F"/>
    <w:rsid w:val="2482E5F2"/>
    <w:rsid w:val="2489AD6C"/>
    <w:rsid w:val="24B23514"/>
    <w:rsid w:val="24E04FDB"/>
    <w:rsid w:val="24E6A7B6"/>
    <w:rsid w:val="257C701C"/>
    <w:rsid w:val="259FCAA2"/>
    <w:rsid w:val="25BFB82A"/>
    <w:rsid w:val="265BF19A"/>
    <w:rsid w:val="266B476B"/>
    <w:rsid w:val="2681F5C9"/>
    <w:rsid w:val="269D5B0F"/>
    <w:rsid w:val="26D567DE"/>
    <w:rsid w:val="273E55D4"/>
    <w:rsid w:val="2753EED2"/>
    <w:rsid w:val="27A732A0"/>
    <w:rsid w:val="27B8E63D"/>
    <w:rsid w:val="284E5071"/>
    <w:rsid w:val="287B62F8"/>
    <w:rsid w:val="28D4007A"/>
    <w:rsid w:val="29262192"/>
    <w:rsid w:val="2930B8AD"/>
    <w:rsid w:val="29531752"/>
    <w:rsid w:val="29689285"/>
    <w:rsid w:val="296FD8FE"/>
    <w:rsid w:val="297A6112"/>
    <w:rsid w:val="298EAD5A"/>
    <w:rsid w:val="2A2C5A3B"/>
    <w:rsid w:val="2A36919A"/>
    <w:rsid w:val="2A377FC4"/>
    <w:rsid w:val="2A4263FE"/>
    <w:rsid w:val="2A5ED273"/>
    <w:rsid w:val="2A8C5EB0"/>
    <w:rsid w:val="2AAD7831"/>
    <w:rsid w:val="2AEAF214"/>
    <w:rsid w:val="2B309C67"/>
    <w:rsid w:val="2B7D99F1"/>
    <w:rsid w:val="2BCD5B5C"/>
    <w:rsid w:val="2BEB0273"/>
    <w:rsid w:val="2CA0FC4B"/>
    <w:rsid w:val="2CFC3B98"/>
    <w:rsid w:val="2D6D321D"/>
    <w:rsid w:val="2D7AE3B7"/>
    <w:rsid w:val="2E17AE52"/>
    <w:rsid w:val="2E4481BB"/>
    <w:rsid w:val="2E533183"/>
    <w:rsid w:val="2E750358"/>
    <w:rsid w:val="2E92EDD1"/>
    <w:rsid w:val="2EAE893A"/>
    <w:rsid w:val="2EE5EA25"/>
    <w:rsid w:val="2F0390FE"/>
    <w:rsid w:val="2F0F544E"/>
    <w:rsid w:val="2F276FF3"/>
    <w:rsid w:val="2F45C61C"/>
    <w:rsid w:val="2F63C055"/>
    <w:rsid w:val="2FBA5680"/>
    <w:rsid w:val="2FC2742C"/>
    <w:rsid w:val="3090F8C9"/>
    <w:rsid w:val="31908475"/>
    <w:rsid w:val="32413B3A"/>
    <w:rsid w:val="327F7FD8"/>
    <w:rsid w:val="328ED37D"/>
    <w:rsid w:val="3296091C"/>
    <w:rsid w:val="32EE04DB"/>
    <w:rsid w:val="330615AE"/>
    <w:rsid w:val="33186CD2"/>
    <w:rsid w:val="335704F2"/>
    <w:rsid w:val="33CFD2F6"/>
    <w:rsid w:val="33E34734"/>
    <w:rsid w:val="3415F050"/>
    <w:rsid w:val="3511F3F9"/>
    <w:rsid w:val="35A7C2F4"/>
    <w:rsid w:val="35A81A09"/>
    <w:rsid w:val="35F53E35"/>
    <w:rsid w:val="3651BF59"/>
    <w:rsid w:val="3657D26A"/>
    <w:rsid w:val="36855BA3"/>
    <w:rsid w:val="36896BF6"/>
    <w:rsid w:val="36CD1B8C"/>
    <w:rsid w:val="36D7C256"/>
    <w:rsid w:val="3706E200"/>
    <w:rsid w:val="373CE347"/>
    <w:rsid w:val="375C818F"/>
    <w:rsid w:val="37687459"/>
    <w:rsid w:val="38725919"/>
    <w:rsid w:val="38994F09"/>
    <w:rsid w:val="38F7C918"/>
    <w:rsid w:val="3916BD52"/>
    <w:rsid w:val="3923C91A"/>
    <w:rsid w:val="39B4756C"/>
    <w:rsid w:val="39F1E986"/>
    <w:rsid w:val="3A2030EC"/>
    <w:rsid w:val="3A26B97E"/>
    <w:rsid w:val="3A4A1C4D"/>
    <w:rsid w:val="3AC1BE48"/>
    <w:rsid w:val="3AC74AF0"/>
    <w:rsid w:val="3B0D6A94"/>
    <w:rsid w:val="3B2BE0DD"/>
    <w:rsid w:val="3B97E488"/>
    <w:rsid w:val="3B9FFC72"/>
    <w:rsid w:val="3BE05C62"/>
    <w:rsid w:val="3BF26446"/>
    <w:rsid w:val="3C0DBE0F"/>
    <w:rsid w:val="3C3DF673"/>
    <w:rsid w:val="3CB8ED8A"/>
    <w:rsid w:val="3D30BCB6"/>
    <w:rsid w:val="3D4F20C6"/>
    <w:rsid w:val="3DC9EA80"/>
    <w:rsid w:val="3DF20D2C"/>
    <w:rsid w:val="3DF25925"/>
    <w:rsid w:val="3F0D2D10"/>
    <w:rsid w:val="3F4D12C1"/>
    <w:rsid w:val="3F5BEF37"/>
    <w:rsid w:val="3F8F28AD"/>
    <w:rsid w:val="3FB77ACB"/>
    <w:rsid w:val="3FCF60B7"/>
    <w:rsid w:val="40173F74"/>
    <w:rsid w:val="40431E68"/>
    <w:rsid w:val="40BC0333"/>
    <w:rsid w:val="40E500B8"/>
    <w:rsid w:val="411E67B2"/>
    <w:rsid w:val="41358411"/>
    <w:rsid w:val="4173058B"/>
    <w:rsid w:val="4187E9D6"/>
    <w:rsid w:val="41B72844"/>
    <w:rsid w:val="41D35C39"/>
    <w:rsid w:val="41E6FE69"/>
    <w:rsid w:val="421C6C8B"/>
    <w:rsid w:val="4256E515"/>
    <w:rsid w:val="425E5388"/>
    <w:rsid w:val="42A4BC5C"/>
    <w:rsid w:val="42B9DE62"/>
    <w:rsid w:val="42EA9E29"/>
    <w:rsid w:val="4347EAEA"/>
    <w:rsid w:val="43516975"/>
    <w:rsid w:val="43C6400A"/>
    <w:rsid w:val="43F894ED"/>
    <w:rsid w:val="446F1E53"/>
    <w:rsid w:val="44765441"/>
    <w:rsid w:val="44AE4F40"/>
    <w:rsid w:val="44B23BE7"/>
    <w:rsid w:val="44FEFD73"/>
    <w:rsid w:val="4505DF80"/>
    <w:rsid w:val="457B680B"/>
    <w:rsid w:val="465CF2D4"/>
    <w:rsid w:val="46831E63"/>
    <w:rsid w:val="46B15897"/>
    <w:rsid w:val="46CA7126"/>
    <w:rsid w:val="46DC20A4"/>
    <w:rsid w:val="475FB4C3"/>
    <w:rsid w:val="47A0A8C6"/>
    <w:rsid w:val="4809B840"/>
    <w:rsid w:val="4810F43E"/>
    <w:rsid w:val="48409804"/>
    <w:rsid w:val="48504B7B"/>
    <w:rsid w:val="487F12D7"/>
    <w:rsid w:val="48806B60"/>
    <w:rsid w:val="48F18594"/>
    <w:rsid w:val="493F4D99"/>
    <w:rsid w:val="49DEDC84"/>
    <w:rsid w:val="4A22EFBB"/>
    <w:rsid w:val="4A9CFAED"/>
    <w:rsid w:val="4B221249"/>
    <w:rsid w:val="4BB87C48"/>
    <w:rsid w:val="4C35EDE4"/>
    <w:rsid w:val="4C4BB3C1"/>
    <w:rsid w:val="4C89A5C3"/>
    <w:rsid w:val="4D752191"/>
    <w:rsid w:val="4D7F7AE3"/>
    <w:rsid w:val="4DE3F5FB"/>
    <w:rsid w:val="4E2A432D"/>
    <w:rsid w:val="4E2C9F62"/>
    <w:rsid w:val="4E353D73"/>
    <w:rsid w:val="4E4C9166"/>
    <w:rsid w:val="4E765BEF"/>
    <w:rsid w:val="4EA38A6E"/>
    <w:rsid w:val="4EA461A0"/>
    <w:rsid w:val="4EFBAEF2"/>
    <w:rsid w:val="4F1DCFBE"/>
    <w:rsid w:val="4F2E4DF4"/>
    <w:rsid w:val="4F51B2A0"/>
    <w:rsid w:val="4F9E4BFF"/>
    <w:rsid w:val="4FE58128"/>
    <w:rsid w:val="505EE330"/>
    <w:rsid w:val="5065BF03"/>
    <w:rsid w:val="506685F8"/>
    <w:rsid w:val="50805B9C"/>
    <w:rsid w:val="508241B2"/>
    <w:rsid w:val="5172A982"/>
    <w:rsid w:val="5196FFA8"/>
    <w:rsid w:val="51E81A31"/>
    <w:rsid w:val="52559120"/>
    <w:rsid w:val="52A4E480"/>
    <w:rsid w:val="52C4B1B3"/>
    <w:rsid w:val="531F99E2"/>
    <w:rsid w:val="5327187C"/>
    <w:rsid w:val="5331712B"/>
    <w:rsid w:val="533FEC3D"/>
    <w:rsid w:val="5386F30F"/>
    <w:rsid w:val="53E552B3"/>
    <w:rsid w:val="53F7F669"/>
    <w:rsid w:val="54492B5D"/>
    <w:rsid w:val="549DDEC8"/>
    <w:rsid w:val="54C52E49"/>
    <w:rsid w:val="55061C61"/>
    <w:rsid w:val="55A7C98C"/>
    <w:rsid w:val="55DEC220"/>
    <w:rsid w:val="55E3D608"/>
    <w:rsid w:val="55EE3266"/>
    <w:rsid w:val="561BCC50"/>
    <w:rsid w:val="565A292F"/>
    <w:rsid w:val="56FAD30D"/>
    <w:rsid w:val="57246A43"/>
    <w:rsid w:val="577A78E8"/>
    <w:rsid w:val="5851BD32"/>
    <w:rsid w:val="597B6FC7"/>
    <w:rsid w:val="59915CE0"/>
    <w:rsid w:val="59970B1E"/>
    <w:rsid w:val="59A830F9"/>
    <w:rsid w:val="59C9E3DF"/>
    <w:rsid w:val="59D5C654"/>
    <w:rsid w:val="59D937B8"/>
    <w:rsid w:val="59F26869"/>
    <w:rsid w:val="5A2373DD"/>
    <w:rsid w:val="5A2E3A13"/>
    <w:rsid w:val="5A3248E5"/>
    <w:rsid w:val="5A3482DE"/>
    <w:rsid w:val="5A663675"/>
    <w:rsid w:val="5A956D92"/>
    <w:rsid w:val="5B7398FD"/>
    <w:rsid w:val="5B92D0BD"/>
    <w:rsid w:val="5B9E7FF8"/>
    <w:rsid w:val="5BBDD1D6"/>
    <w:rsid w:val="5C099178"/>
    <w:rsid w:val="5C165AE5"/>
    <w:rsid w:val="5C225350"/>
    <w:rsid w:val="5C48C5E7"/>
    <w:rsid w:val="5C87A878"/>
    <w:rsid w:val="5C91EA40"/>
    <w:rsid w:val="5CB976EC"/>
    <w:rsid w:val="5CBD338A"/>
    <w:rsid w:val="5D573B08"/>
    <w:rsid w:val="5DE46F7C"/>
    <w:rsid w:val="5DF58966"/>
    <w:rsid w:val="5E66BA7C"/>
    <w:rsid w:val="5EBF2D2B"/>
    <w:rsid w:val="5EF319BE"/>
    <w:rsid w:val="5F3784AA"/>
    <w:rsid w:val="5F9B7DCC"/>
    <w:rsid w:val="5F9D5F9B"/>
    <w:rsid w:val="5FA9E9C8"/>
    <w:rsid w:val="5FB2A30B"/>
    <w:rsid w:val="5FDA4F72"/>
    <w:rsid w:val="5FF1E4E3"/>
    <w:rsid w:val="605839C2"/>
    <w:rsid w:val="60C29E0C"/>
    <w:rsid w:val="60D22629"/>
    <w:rsid w:val="6100E669"/>
    <w:rsid w:val="61A98DDE"/>
    <w:rsid w:val="61ED080D"/>
    <w:rsid w:val="61EE56C8"/>
    <w:rsid w:val="62120BA4"/>
    <w:rsid w:val="623522CB"/>
    <w:rsid w:val="6248C13F"/>
    <w:rsid w:val="624C5D41"/>
    <w:rsid w:val="626A80F0"/>
    <w:rsid w:val="62C7FF97"/>
    <w:rsid w:val="62DF2D0F"/>
    <w:rsid w:val="631B94A9"/>
    <w:rsid w:val="633AF4C7"/>
    <w:rsid w:val="6353AE22"/>
    <w:rsid w:val="63B68FA8"/>
    <w:rsid w:val="63EA573D"/>
    <w:rsid w:val="64459C01"/>
    <w:rsid w:val="648FBCB0"/>
    <w:rsid w:val="64FFB251"/>
    <w:rsid w:val="65069B58"/>
    <w:rsid w:val="651A18C4"/>
    <w:rsid w:val="658A2003"/>
    <w:rsid w:val="65C4B597"/>
    <w:rsid w:val="65D28DCD"/>
    <w:rsid w:val="661593CC"/>
    <w:rsid w:val="6676C70D"/>
    <w:rsid w:val="66A0AEE3"/>
    <w:rsid w:val="66B3A918"/>
    <w:rsid w:val="66FA64FB"/>
    <w:rsid w:val="67003020"/>
    <w:rsid w:val="676878ED"/>
    <w:rsid w:val="678859D6"/>
    <w:rsid w:val="67E00B18"/>
    <w:rsid w:val="68423640"/>
    <w:rsid w:val="68501B8B"/>
    <w:rsid w:val="68A421C6"/>
    <w:rsid w:val="68AF5FEB"/>
    <w:rsid w:val="68CD6E7F"/>
    <w:rsid w:val="692EC951"/>
    <w:rsid w:val="69CCDB53"/>
    <w:rsid w:val="6A5BEDBE"/>
    <w:rsid w:val="6AA4BF28"/>
    <w:rsid w:val="6B1CD5A8"/>
    <w:rsid w:val="6B5AD04C"/>
    <w:rsid w:val="6B7C9B8C"/>
    <w:rsid w:val="6B9A8541"/>
    <w:rsid w:val="6BCEF6D4"/>
    <w:rsid w:val="6C017FDC"/>
    <w:rsid w:val="6C044ADC"/>
    <w:rsid w:val="6C1B2764"/>
    <w:rsid w:val="6C719EB3"/>
    <w:rsid w:val="6C8F1A4B"/>
    <w:rsid w:val="6C99527C"/>
    <w:rsid w:val="6CA4E0A3"/>
    <w:rsid w:val="6CAB401D"/>
    <w:rsid w:val="6CD9C057"/>
    <w:rsid w:val="6D2648E1"/>
    <w:rsid w:val="6D570671"/>
    <w:rsid w:val="6D6F4A34"/>
    <w:rsid w:val="6D77A18C"/>
    <w:rsid w:val="6D817DEE"/>
    <w:rsid w:val="6DA7EA21"/>
    <w:rsid w:val="6DC26895"/>
    <w:rsid w:val="6DE7016B"/>
    <w:rsid w:val="6E5AA1D7"/>
    <w:rsid w:val="6E775892"/>
    <w:rsid w:val="6E9DD5FE"/>
    <w:rsid w:val="6EDDBABD"/>
    <w:rsid w:val="6F1C3C9E"/>
    <w:rsid w:val="6F97BDE5"/>
    <w:rsid w:val="6F984DA8"/>
    <w:rsid w:val="6FD9DF0E"/>
    <w:rsid w:val="6FFCF403"/>
    <w:rsid w:val="7005D056"/>
    <w:rsid w:val="70139782"/>
    <w:rsid w:val="7020E340"/>
    <w:rsid w:val="70A8C1C8"/>
    <w:rsid w:val="70CCE0BF"/>
    <w:rsid w:val="717C6BCD"/>
    <w:rsid w:val="71D43D77"/>
    <w:rsid w:val="71DCA0CB"/>
    <w:rsid w:val="7283978E"/>
    <w:rsid w:val="72C082E7"/>
    <w:rsid w:val="72D32788"/>
    <w:rsid w:val="72DC56B5"/>
    <w:rsid w:val="72DD4E09"/>
    <w:rsid w:val="734F629D"/>
    <w:rsid w:val="7362583B"/>
    <w:rsid w:val="73FAF1E6"/>
    <w:rsid w:val="74304E15"/>
    <w:rsid w:val="748F82AD"/>
    <w:rsid w:val="74A2A85B"/>
    <w:rsid w:val="74BFE375"/>
    <w:rsid w:val="750369D2"/>
    <w:rsid w:val="7535049D"/>
    <w:rsid w:val="756BC2C4"/>
    <w:rsid w:val="75E667C6"/>
    <w:rsid w:val="76A3BDFB"/>
    <w:rsid w:val="76A4D34D"/>
    <w:rsid w:val="770D9D86"/>
    <w:rsid w:val="7762A866"/>
    <w:rsid w:val="77BA5E66"/>
    <w:rsid w:val="783C0AC0"/>
    <w:rsid w:val="786BEC70"/>
    <w:rsid w:val="78B98BED"/>
    <w:rsid w:val="78FF72BD"/>
    <w:rsid w:val="791459C0"/>
    <w:rsid w:val="7916024E"/>
    <w:rsid w:val="7925AF30"/>
    <w:rsid w:val="797DF32B"/>
    <w:rsid w:val="7A232E4C"/>
    <w:rsid w:val="7AE5486A"/>
    <w:rsid w:val="7AF16761"/>
    <w:rsid w:val="7B123CD8"/>
    <w:rsid w:val="7B1A5658"/>
    <w:rsid w:val="7B3E32E5"/>
    <w:rsid w:val="7B618351"/>
    <w:rsid w:val="7B6F86D9"/>
    <w:rsid w:val="7B81F495"/>
    <w:rsid w:val="7BB7052A"/>
    <w:rsid w:val="7BE7FFA9"/>
    <w:rsid w:val="7C18A5F8"/>
    <w:rsid w:val="7C1B2C2A"/>
    <w:rsid w:val="7C59ABBC"/>
    <w:rsid w:val="7C79ECC9"/>
    <w:rsid w:val="7C940558"/>
    <w:rsid w:val="7CF68E80"/>
    <w:rsid w:val="7D122640"/>
    <w:rsid w:val="7D2F03E4"/>
    <w:rsid w:val="7D7C3EDD"/>
    <w:rsid w:val="7EBB2F38"/>
    <w:rsid w:val="7ECFDB31"/>
    <w:rsid w:val="7EDD06F9"/>
    <w:rsid w:val="7F11F491"/>
    <w:rsid w:val="7F721F30"/>
    <w:rsid w:val="7F9C85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9A69D"/>
  <w15:chartTrackingRefBased/>
  <w15:docId w15:val="{2B3488C9-4E59-4C44-B359-881EAD94A4A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F119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F1194"/>
  </w:style>
  <w:style w:type="paragraph" w:styleId="Footer">
    <w:name w:val="footer"/>
    <w:basedOn w:val="Normal"/>
    <w:link w:val="FooterChar"/>
    <w:uiPriority w:val="99"/>
    <w:unhideWhenUsed/>
    <w:rsid w:val="008F119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F1194"/>
  </w:style>
  <w:style w:type="paragraph" w:styleId="NoSpacing">
    <w:name w:val="No Spacing"/>
    <w:link w:val="NoSpacingChar"/>
    <w:uiPriority w:val="1"/>
    <w:qFormat/>
    <w:rsid w:val="008F1194"/>
    <w:pPr>
      <w:spacing w:after="0" w:line="240" w:lineRule="auto"/>
    </w:pPr>
    <w:rPr>
      <w:rFonts w:eastAsiaTheme="minorEastAsia"/>
    </w:rPr>
  </w:style>
  <w:style w:type="character" w:styleId="NoSpacingChar" w:customStyle="1">
    <w:name w:val="No Spacing Char"/>
    <w:basedOn w:val="DefaultParagraphFont"/>
    <w:link w:val="NoSpacing"/>
    <w:uiPriority w:val="1"/>
    <w:rsid w:val="008F1194"/>
    <w:rPr>
      <w:rFonts w:eastAsiaTheme="minorEastAsia"/>
    </w:rPr>
  </w:style>
  <w:style w:type="paragraph" w:styleId="ListParagraph">
    <w:name w:val="List Paragraph"/>
    <w:basedOn w:val="Normal"/>
    <w:qFormat/>
    <w:rsid w:val="00191D63"/>
    <w:pPr>
      <w:ind w:left="720"/>
      <w:contextualSpacing/>
    </w:pPr>
  </w:style>
  <w:style w:type="table" w:styleId="TableGrid">
    <w:name w:val="Table Grid"/>
    <w:basedOn w:val="TableNormal"/>
    <w:uiPriority w:val="39"/>
    <w:rsid w:val="0063154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PlainTable3">
    <w:name w:val="Plain Table 3"/>
    <w:basedOn w:val="TableNormal"/>
    <w:uiPriority w:val="43"/>
    <w:rsid w:val="00631541"/>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CE03B5"/>
    <w:rPr>
      <w:color w:val="808080"/>
    </w:rPr>
  </w:style>
  <w:style w:type="paragraph" w:styleId="paragraph" w:customStyle="1">
    <w:name w:val="paragraph"/>
    <w:basedOn w:val="Normal"/>
    <w:rsid w:val="007B66F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7B66F8"/>
  </w:style>
  <w:style w:type="character" w:styleId="eop" w:customStyle="1">
    <w:name w:val="eop"/>
    <w:basedOn w:val="DefaultParagraphFont"/>
    <w:rsid w:val="007B66F8"/>
  </w:style>
  <w:style w:type="character" w:styleId="scxw3010663" w:customStyle="1">
    <w:name w:val="scxw3010663"/>
    <w:basedOn w:val="DefaultParagraphFont"/>
    <w:rsid w:val="006274FF"/>
  </w:style>
  <w:style w:type="character" w:styleId="fontstyle01" w:customStyle="1">
    <w:name w:val="fontstyle01"/>
    <w:basedOn w:val="DefaultParagraphFont"/>
    <w:rsid w:val="008F3A35"/>
    <w:rPr>
      <w:rFonts w:hint="default" w:ascii="ArialMT" w:hAnsi="ArialMT"/>
      <w:b w:val="0"/>
      <w:bCs w:val="0"/>
      <w:i w:val="0"/>
      <w:iCs w:val="0"/>
      <w:color w:val="000000"/>
      <w:sz w:val="22"/>
      <w:szCs w:val="22"/>
    </w:rPr>
  </w:style>
  <w:style w:type="paragraph" w:styleId="Revision">
    <w:name w:val="Revision"/>
    <w:hidden/>
    <w:uiPriority w:val="99"/>
    <w:semiHidden/>
    <w:rsid w:val="004F2886"/>
    <w:pPr>
      <w:spacing w:after="0" w:line="240" w:lineRule="auto"/>
    </w:pPr>
  </w:style>
  <w:style w:type="character" w:styleId="CommentReference">
    <w:name w:val="Comment Reference"/>
    <w:basedOn w:val="DefaultParagraphFont"/>
    <w:uiPriority w:val="99"/>
    <w:semiHidden/>
    <w:unhideWhenUsed/>
    <w:rsid w:val="00CE303E"/>
    <w:rPr>
      <w:sz w:val="16"/>
      <w:szCs w:val="16"/>
    </w:rPr>
  </w:style>
  <w:style w:type="paragraph" w:styleId="CommentText">
    <w:name w:val="Comment Text"/>
    <w:basedOn w:val="Normal"/>
    <w:link w:val="CommentTextChar"/>
    <w:uiPriority w:val="99"/>
    <w:unhideWhenUsed/>
    <w:rsid w:val="00CE303E"/>
    <w:pPr>
      <w:spacing w:line="240" w:lineRule="auto"/>
    </w:pPr>
    <w:rPr>
      <w:sz w:val="20"/>
      <w:szCs w:val="20"/>
    </w:rPr>
  </w:style>
  <w:style w:type="character" w:styleId="CommentTextChar" w:customStyle="1">
    <w:name w:val="Comment Text Char"/>
    <w:basedOn w:val="DefaultParagraphFont"/>
    <w:link w:val="CommentText"/>
    <w:uiPriority w:val="99"/>
    <w:rsid w:val="00CE303E"/>
    <w:rPr>
      <w:sz w:val="20"/>
      <w:szCs w:val="20"/>
    </w:rPr>
  </w:style>
  <w:style w:type="paragraph" w:styleId="CommentSubject">
    <w:name w:val="Comment Subject"/>
    <w:basedOn w:val="CommentText"/>
    <w:next w:val="CommentText"/>
    <w:link w:val="CommentSubjectChar"/>
    <w:uiPriority w:val="99"/>
    <w:semiHidden/>
    <w:unhideWhenUsed/>
    <w:rsid w:val="00CE303E"/>
    <w:rPr>
      <w:b/>
      <w:bCs/>
    </w:rPr>
  </w:style>
  <w:style w:type="character" w:styleId="CommentSubjectChar" w:customStyle="1">
    <w:name w:val="Comment Subject Char"/>
    <w:basedOn w:val="CommentTextChar"/>
    <w:link w:val="CommentSubject"/>
    <w:uiPriority w:val="99"/>
    <w:semiHidden/>
    <w:rsid w:val="00CE30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579">
      <w:bodyDiv w:val="1"/>
      <w:marLeft w:val="0"/>
      <w:marRight w:val="0"/>
      <w:marTop w:val="0"/>
      <w:marBottom w:val="0"/>
      <w:divBdr>
        <w:top w:val="none" w:sz="0" w:space="0" w:color="auto"/>
        <w:left w:val="none" w:sz="0" w:space="0" w:color="auto"/>
        <w:bottom w:val="none" w:sz="0" w:space="0" w:color="auto"/>
        <w:right w:val="none" w:sz="0" w:space="0" w:color="auto"/>
      </w:divBdr>
    </w:div>
    <w:div w:id="67701747">
      <w:bodyDiv w:val="1"/>
      <w:marLeft w:val="0"/>
      <w:marRight w:val="0"/>
      <w:marTop w:val="0"/>
      <w:marBottom w:val="0"/>
      <w:divBdr>
        <w:top w:val="none" w:sz="0" w:space="0" w:color="auto"/>
        <w:left w:val="none" w:sz="0" w:space="0" w:color="auto"/>
        <w:bottom w:val="none" w:sz="0" w:space="0" w:color="auto"/>
        <w:right w:val="none" w:sz="0" w:space="0" w:color="auto"/>
      </w:divBdr>
    </w:div>
    <w:div w:id="100883331">
      <w:bodyDiv w:val="1"/>
      <w:marLeft w:val="0"/>
      <w:marRight w:val="0"/>
      <w:marTop w:val="0"/>
      <w:marBottom w:val="0"/>
      <w:divBdr>
        <w:top w:val="none" w:sz="0" w:space="0" w:color="auto"/>
        <w:left w:val="none" w:sz="0" w:space="0" w:color="auto"/>
        <w:bottom w:val="none" w:sz="0" w:space="0" w:color="auto"/>
        <w:right w:val="none" w:sz="0" w:space="0" w:color="auto"/>
      </w:divBdr>
      <w:divsChild>
        <w:div w:id="98572824">
          <w:marLeft w:val="0"/>
          <w:marRight w:val="0"/>
          <w:marTop w:val="0"/>
          <w:marBottom w:val="0"/>
          <w:divBdr>
            <w:top w:val="none" w:sz="0" w:space="0" w:color="auto"/>
            <w:left w:val="none" w:sz="0" w:space="0" w:color="auto"/>
            <w:bottom w:val="none" w:sz="0" w:space="0" w:color="auto"/>
            <w:right w:val="none" w:sz="0" w:space="0" w:color="auto"/>
          </w:divBdr>
        </w:div>
        <w:div w:id="749280015">
          <w:marLeft w:val="0"/>
          <w:marRight w:val="0"/>
          <w:marTop w:val="0"/>
          <w:marBottom w:val="0"/>
          <w:divBdr>
            <w:top w:val="none" w:sz="0" w:space="0" w:color="auto"/>
            <w:left w:val="none" w:sz="0" w:space="0" w:color="auto"/>
            <w:bottom w:val="none" w:sz="0" w:space="0" w:color="auto"/>
            <w:right w:val="none" w:sz="0" w:space="0" w:color="auto"/>
          </w:divBdr>
        </w:div>
        <w:div w:id="834104787">
          <w:marLeft w:val="0"/>
          <w:marRight w:val="0"/>
          <w:marTop w:val="0"/>
          <w:marBottom w:val="0"/>
          <w:divBdr>
            <w:top w:val="none" w:sz="0" w:space="0" w:color="auto"/>
            <w:left w:val="none" w:sz="0" w:space="0" w:color="auto"/>
            <w:bottom w:val="none" w:sz="0" w:space="0" w:color="auto"/>
            <w:right w:val="none" w:sz="0" w:space="0" w:color="auto"/>
          </w:divBdr>
        </w:div>
        <w:div w:id="1359087119">
          <w:marLeft w:val="0"/>
          <w:marRight w:val="0"/>
          <w:marTop w:val="0"/>
          <w:marBottom w:val="0"/>
          <w:divBdr>
            <w:top w:val="none" w:sz="0" w:space="0" w:color="auto"/>
            <w:left w:val="none" w:sz="0" w:space="0" w:color="auto"/>
            <w:bottom w:val="none" w:sz="0" w:space="0" w:color="auto"/>
            <w:right w:val="none" w:sz="0" w:space="0" w:color="auto"/>
          </w:divBdr>
        </w:div>
        <w:div w:id="1754667349">
          <w:marLeft w:val="0"/>
          <w:marRight w:val="0"/>
          <w:marTop w:val="0"/>
          <w:marBottom w:val="0"/>
          <w:divBdr>
            <w:top w:val="none" w:sz="0" w:space="0" w:color="auto"/>
            <w:left w:val="none" w:sz="0" w:space="0" w:color="auto"/>
            <w:bottom w:val="none" w:sz="0" w:space="0" w:color="auto"/>
            <w:right w:val="none" w:sz="0" w:space="0" w:color="auto"/>
          </w:divBdr>
        </w:div>
      </w:divsChild>
    </w:div>
    <w:div w:id="117188977">
      <w:bodyDiv w:val="1"/>
      <w:marLeft w:val="0"/>
      <w:marRight w:val="0"/>
      <w:marTop w:val="0"/>
      <w:marBottom w:val="0"/>
      <w:divBdr>
        <w:top w:val="none" w:sz="0" w:space="0" w:color="auto"/>
        <w:left w:val="none" w:sz="0" w:space="0" w:color="auto"/>
        <w:bottom w:val="none" w:sz="0" w:space="0" w:color="auto"/>
        <w:right w:val="none" w:sz="0" w:space="0" w:color="auto"/>
      </w:divBdr>
    </w:div>
    <w:div w:id="125663732">
      <w:bodyDiv w:val="1"/>
      <w:marLeft w:val="0"/>
      <w:marRight w:val="0"/>
      <w:marTop w:val="0"/>
      <w:marBottom w:val="0"/>
      <w:divBdr>
        <w:top w:val="none" w:sz="0" w:space="0" w:color="auto"/>
        <w:left w:val="none" w:sz="0" w:space="0" w:color="auto"/>
        <w:bottom w:val="none" w:sz="0" w:space="0" w:color="auto"/>
        <w:right w:val="none" w:sz="0" w:space="0" w:color="auto"/>
      </w:divBdr>
      <w:divsChild>
        <w:div w:id="249199996">
          <w:marLeft w:val="0"/>
          <w:marRight w:val="0"/>
          <w:marTop w:val="0"/>
          <w:marBottom w:val="0"/>
          <w:divBdr>
            <w:top w:val="none" w:sz="0" w:space="0" w:color="auto"/>
            <w:left w:val="none" w:sz="0" w:space="0" w:color="auto"/>
            <w:bottom w:val="none" w:sz="0" w:space="0" w:color="auto"/>
            <w:right w:val="none" w:sz="0" w:space="0" w:color="auto"/>
          </w:divBdr>
        </w:div>
        <w:div w:id="361174507">
          <w:marLeft w:val="0"/>
          <w:marRight w:val="0"/>
          <w:marTop w:val="0"/>
          <w:marBottom w:val="0"/>
          <w:divBdr>
            <w:top w:val="none" w:sz="0" w:space="0" w:color="auto"/>
            <w:left w:val="none" w:sz="0" w:space="0" w:color="auto"/>
            <w:bottom w:val="none" w:sz="0" w:space="0" w:color="auto"/>
            <w:right w:val="none" w:sz="0" w:space="0" w:color="auto"/>
          </w:divBdr>
        </w:div>
        <w:div w:id="564536944">
          <w:marLeft w:val="0"/>
          <w:marRight w:val="0"/>
          <w:marTop w:val="0"/>
          <w:marBottom w:val="0"/>
          <w:divBdr>
            <w:top w:val="none" w:sz="0" w:space="0" w:color="auto"/>
            <w:left w:val="none" w:sz="0" w:space="0" w:color="auto"/>
            <w:bottom w:val="none" w:sz="0" w:space="0" w:color="auto"/>
            <w:right w:val="none" w:sz="0" w:space="0" w:color="auto"/>
          </w:divBdr>
        </w:div>
        <w:div w:id="583690994">
          <w:marLeft w:val="0"/>
          <w:marRight w:val="0"/>
          <w:marTop w:val="0"/>
          <w:marBottom w:val="0"/>
          <w:divBdr>
            <w:top w:val="none" w:sz="0" w:space="0" w:color="auto"/>
            <w:left w:val="none" w:sz="0" w:space="0" w:color="auto"/>
            <w:bottom w:val="none" w:sz="0" w:space="0" w:color="auto"/>
            <w:right w:val="none" w:sz="0" w:space="0" w:color="auto"/>
          </w:divBdr>
        </w:div>
        <w:div w:id="623577844">
          <w:marLeft w:val="0"/>
          <w:marRight w:val="0"/>
          <w:marTop w:val="0"/>
          <w:marBottom w:val="0"/>
          <w:divBdr>
            <w:top w:val="none" w:sz="0" w:space="0" w:color="auto"/>
            <w:left w:val="none" w:sz="0" w:space="0" w:color="auto"/>
            <w:bottom w:val="none" w:sz="0" w:space="0" w:color="auto"/>
            <w:right w:val="none" w:sz="0" w:space="0" w:color="auto"/>
          </w:divBdr>
        </w:div>
        <w:div w:id="781654114">
          <w:marLeft w:val="0"/>
          <w:marRight w:val="0"/>
          <w:marTop w:val="0"/>
          <w:marBottom w:val="0"/>
          <w:divBdr>
            <w:top w:val="none" w:sz="0" w:space="0" w:color="auto"/>
            <w:left w:val="none" w:sz="0" w:space="0" w:color="auto"/>
            <w:bottom w:val="none" w:sz="0" w:space="0" w:color="auto"/>
            <w:right w:val="none" w:sz="0" w:space="0" w:color="auto"/>
          </w:divBdr>
        </w:div>
        <w:div w:id="866986917">
          <w:marLeft w:val="0"/>
          <w:marRight w:val="0"/>
          <w:marTop w:val="0"/>
          <w:marBottom w:val="0"/>
          <w:divBdr>
            <w:top w:val="none" w:sz="0" w:space="0" w:color="auto"/>
            <w:left w:val="none" w:sz="0" w:space="0" w:color="auto"/>
            <w:bottom w:val="none" w:sz="0" w:space="0" w:color="auto"/>
            <w:right w:val="none" w:sz="0" w:space="0" w:color="auto"/>
          </w:divBdr>
        </w:div>
        <w:div w:id="1379403238">
          <w:marLeft w:val="0"/>
          <w:marRight w:val="0"/>
          <w:marTop w:val="0"/>
          <w:marBottom w:val="0"/>
          <w:divBdr>
            <w:top w:val="none" w:sz="0" w:space="0" w:color="auto"/>
            <w:left w:val="none" w:sz="0" w:space="0" w:color="auto"/>
            <w:bottom w:val="none" w:sz="0" w:space="0" w:color="auto"/>
            <w:right w:val="none" w:sz="0" w:space="0" w:color="auto"/>
          </w:divBdr>
        </w:div>
        <w:div w:id="1394625545">
          <w:marLeft w:val="0"/>
          <w:marRight w:val="0"/>
          <w:marTop w:val="0"/>
          <w:marBottom w:val="0"/>
          <w:divBdr>
            <w:top w:val="none" w:sz="0" w:space="0" w:color="auto"/>
            <w:left w:val="none" w:sz="0" w:space="0" w:color="auto"/>
            <w:bottom w:val="none" w:sz="0" w:space="0" w:color="auto"/>
            <w:right w:val="none" w:sz="0" w:space="0" w:color="auto"/>
          </w:divBdr>
        </w:div>
        <w:div w:id="1396007750">
          <w:marLeft w:val="0"/>
          <w:marRight w:val="0"/>
          <w:marTop w:val="0"/>
          <w:marBottom w:val="0"/>
          <w:divBdr>
            <w:top w:val="none" w:sz="0" w:space="0" w:color="auto"/>
            <w:left w:val="none" w:sz="0" w:space="0" w:color="auto"/>
            <w:bottom w:val="none" w:sz="0" w:space="0" w:color="auto"/>
            <w:right w:val="none" w:sz="0" w:space="0" w:color="auto"/>
          </w:divBdr>
        </w:div>
        <w:div w:id="1458334520">
          <w:marLeft w:val="0"/>
          <w:marRight w:val="0"/>
          <w:marTop w:val="0"/>
          <w:marBottom w:val="0"/>
          <w:divBdr>
            <w:top w:val="none" w:sz="0" w:space="0" w:color="auto"/>
            <w:left w:val="none" w:sz="0" w:space="0" w:color="auto"/>
            <w:bottom w:val="none" w:sz="0" w:space="0" w:color="auto"/>
            <w:right w:val="none" w:sz="0" w:space="0" w:color="auto"/>
          </w:divBdr>
        </w:div>
        <w:div w:id="1608539229">
          <w:marLeft w:val="0"/>
          <w:marRight w:val="0"/>
          <w:marTop w:val="0"/>
          <w:marBottom w:val="0"/>
          <w:divBdr>
            <w:top w:val="none" w:sz="0" w:space="0" w:color="auto"/>
            <w:left w:val="none" w:sz="0" w:space="0" w:color="auto"/>
            <w:bottom w:val="none" w:sz="0" w:space="0" w:color="auto"/>
            <w:right w:val="none" w:sz="0" w:space="0" w:color="auto"/>
          </w:divBdr>
        </w:div>
        <w:div w:id="1671837115">
          <w:marLeft w:val="0"/>
          <w:marRight w:val="0"/>
          <w:marTop w:val="0"/>
          <w:marBottom w:val="0"/>
          <w:divBdr>
            <w:top w:val="none" w:sz="0" w:space="0" w:color="auto"/>
            <w:left w:val="none" w:sz="0" w:space="0" w:color="auto"/>
            <w:bottom w:val="none" w:sz="0" w:space="0" w:color="auto"/>
            <w:right w:val="none" w:sz="0" w:space="0" w:color="auto"/>
          </w:divBdr>
        </w:div>
        <w:div w:id="1700088842">
          <w:marLeft w:val="0"/>
          <w:marRight w:val="0"/>
          <w:marTop w:val="0"/>
          <w:marBottom w:val="0"/>
          <w:divBdr>
            <w:top w:val="none" w:sz="0" w:space="0" w:color="auto"/>
            <w:left w:val="none" w:sz="0" w:space="0" w:color="auto"/>
            <w:bottom w:val="none" w:sz="0" w:space="0" w:color="auto"/>
            <w:right w:val="none" w:sz="0" w:space="0" w:color="auto"/>
          </w:divBdr>
        </w:div>
        <w:div w:id="1751385360">
          <w:marLeft w:val="0"/>
          <w:marRight w:val="0"/>
          <w:marTop w:val="0"/>
          <w:marBottom w:val="0"/>
          <w:divBdr>
            <w:top w:val="none" w:sz="0" w:space="0" w:color="auto"/>
            <w:left w:val="none" w:sz="0" w:space="0" w:color="auto"/>
            <w:bottom w:val="none" w:sz="0" w:space="0" w:color="auto"/>
            <w:right w:val="none" w:sz="0" w:space="0" w:color="auto"/>
          </w:divBdr>
        </w:div>
        <w:div w:id="1933737263">
          <w:marLeft w:val="0"/>
          <w:marRight w:val="0"/>
          <w:marTop w:val="0"/>
          <w:marBottom w:val="0"/>
          <w:divBdr>
            <w:top w:val="none" w:sz="0" w:space="0" w:color="auto"/>
            <w:left w:val="none" w:sz="0" w:space="0" w:color="auto"/>
            <w:bottom w:val="none" w:sz="0" w:space="0" w:color="auto"/>
            <w:right w:val="none" w:sz="0" w:space="0" w:color="auto"/>
          </w:divBdr>
        </w:div>
        <w:div w:id="2035224861">
          <w:marLeft w:val="0"/>
          <w:marRight w:val="0"/>
          <w:marTop w:val="0"/>
          <w:marBottom w:val="0"/>
          <w:divBdr>
            <w:top w:val="none" w:sz="0" w:space="0" w:color="auto"/>
            <w:left w:val="none" w:sz="0" w:space="0" w:color="auto"/>
            <w:bottom w:val="none" w:sz="0" w:space="0" w:color="auto"/>
            <w:right w:val="none" w:sz="0" w:space="0" w:color="auto"/>
          </w:divBdr>
        </w:div>
        <w:div w:id="2105027960">
          <w:marLeft w:val="0"/>
          <w:marRight w:val="0"/>
          <w:marTop w:val="0"/>
          <w:marBottom w:val="0"/>
          <w:divBdr>
            <w:top w:val="none" w:sz="0" w:space="0" w:color="auto"/>
            <w:left w:val="none" w:sz="0" w:space="0" w:color="auto"/>
            <w:bottom w:val="none" w:sz="0" w:space="0" w:color="auto"/>
            <w:right w:val="none" w:sz="0" w:space="0" w:color="auto"/>
          </w:divBdr>
        </w:div>
        <w:div w:id="2105295239">
          <w:marLeft w:val="0"/>
          <w:marRight w:val="0"/>
          <w:marTop w:val="0"/>
          <w:marBottom w:val="0"/>
          <w:divBdr>
            <w:top w:val="none" w:sz="0" w:space="0" w:color="auto"/>
            <w:left w:val="none" w:sz="0" w:space="0" w:color="auto"/>
            <w:bottom w:val="none" w:sz="0" w:space="0" w:color="auto"/>
            <w:right w:val="none" w:sz="0" w:space="0" w:color="auto"/>
          </w:divBdr>
        </w:div>
      </w:divsChild>
    </w:div>
    <w:div w:id="126554420">
      <w:bodyDiv w:val="1"/>
      <w:marLeft w:val="0"/>
      <w:marRight w:val="0"/>
      <w:marTop w:val="0"/>
      <w:marBottom w:val="0"/>
      <w:divBdr>
        <w:top w:val="none" w:sz="0" w:space="0" w:color="auto"/>
        <w:left w:val="none" w:sz="0" w:space="0" w:color="auto"/>
        <w:bottom w:val="none" w:sz="0" w:space="0" w:color="auto"/>
        <w:right w:val="none" w:sz="0" w:space="0" w:color="auto"/>
      </w:divBdr>
    </w:div>
    <w:div w:id="151989244">
      <w:bodyDiv w:val="1"/>
      <w:marLeft w:val="0"/>
      <w:marRight w:val="0"/>
      <w:marTop w:val="0"/>
      <w:marBottom w:val="0"/>
      <w:divBdr>
        <w:top w:val="none" w:sz="0" w:space="0" w:color="auto"/>
        <w:left w:val="none" w:sz="0" w:space="0" w:color="auto"/>
        <w:bottom w:val="none" w:sz="0" w:space="0" w:color="auto"/>
        <w:right w:val="none" w:sz="0" w:space="0" w:color="auto"/>
      </w:divBdr>
      <w:divsChild>
        <w:div w:id="741662">
          <w:marLeft w:val="0"/>
          <w:marRight w:val="0"/>
          <w:marTop w:val="0"/>
          <w:marBottom w:val="0"/>
          <w:divBdr>
            <w:top w:val="none" w:sz="0" w:space="0" w:color="auto"/>
            <w:left w:val="none" w:sz="0" w:space="0" w:color="auto"/>
            <w:bottom w:val="none" w:sz="0" w:space="0" w:color="auto"/>
            <w:right w:val="none" w:sz="0" w:space="0" w:color="auto"/>
          </w:divBdr>
        </w:div>
        <w:div w:id="91975299">
          <w:marLeft w:val="0"/>
          <w:marRight w:val="0"/>
          <w:marTop w:val="0"/>
          <w:marBottom w:val="0"/>
          <w:divBdr>
            <w:top w:val="none" w:sz="0" w:space="0" w:color="auto"/>
            <w:left w:val="none" w:sz="0" w:space="0" w:color="auto"/>
            <w:bottom w:val="none" w:sz="0" w:space="0" w:color="auto"/>
            <w:right w:val="none" w:sz="0" w:space="0" w:color="auto"/>
          </w:divBdr>
        </w:div>
        <w:div w:id="238095915">
          <w:marLeft w:val="0"/>
          <w:marRight w:val="0"/>
          <w:marTop w:val="0"/>
          <w:marBottom w:val="0"/>
          <w:divBdr>
            <w:top w:val="none" w:sz="0" w:space="0" w:color="auto"/>
            <w:left w:val="none" w:sz="0" w:space="0" w:color="auto"/>
            <w:bottom w:val="none" w:sz="0" w:space="0" w:color="auto"/>
            <w:right w:val="none" w:sz="0" w:space="0" w:color="auto"/>
          </w:divBdr>
        </w:div>
        <w:div w:id="288559192">
          <w:marLeft w:val="0"/>
          <w:marRight w:val="0"/>
          <w:marTop w:val="0"/>
          <w:marBottom w:val="0"/>
          <w:divBdr>
            <w:top w:val="none" w:sz="0" w:space="0" w:color="auto"/>
            <w:left w:val="none" w:sz="0" w:space="0" w:color="auto"/>
            <w:bottom w:val="none" w:sz="0" w:space="0" w:color="auto"/>
            <w:right w:val="none" w:sz="0" w:space="0" w:color="auto"/>
          </w:divBdr>
        </w:div>
        <w:div w:id="443379967">
          <w:marLeft w:val="0"/>
          <w:marRight w:val="0"/>
          <w:marTop w:val="0"/>
          <w:marBottom w:val="0"/>
          <w:divBdr>
            <w:top w:val="none" w:sz="0" w:space="0" w:color="auto"/>
            <w:left w:val="none" w:sz="0" w:space="0" w:color="auto"/>
            <w:bottom w:val="none" w:sz="0" w:space="0" w:color="auto"/>
            <w:right w:val="none" w:sz="0" w:space="0" w:color="auto"/>
          </w:divBdr>
        </w:div>
        <w:div w:id="549221774">
          <w:marLeft w:val="0"/>
          <w:marRight w:val="0"/>
          <w:marTop w:val="0"/>
          <w:marBottom w:val="0"/>
          <w:divBdr>
            <w:top w:val="none" w:sz="0" w:space="0" w:color="auto"/>
            <w:left w:val="none" w:sz="0" w:space="0" w:color="auto"/>
            <w:bottom w:val="none" w:sz="0" w:space="0" w:color="auto"/>
            <w:right w:val="none" w:sz="0" w:space="0" w:color="auto"/>
          </w:divBdr>
        </w:div>
        <w:div w:id="693650685">
          <w:marLeft w:val="0"/>
          <w:marRight w:val="0"/>
          <w:marTop w:val="0"/>
          <w:marBottom w:val="0"/>
          <w:divBdr>
            <w:top w:val="none" w:sz="0" w:space="0" w:color="auto"/>
            <w:left w:val="none" w:sz="0" w:space="0" w:color="auto"/>
            <w:bottom w:val="none" w:sz="0" w:space="0" w:color="auto"/>
            <w:right w:val="none" w:sz="0" w:space="0" w:color="auto"/>
          </w:divBdr>
        </w:div>
        <w:div w:id="1011835798">
          <w:marLeft w:val="0"/>
          <w:marRight w:val="0"/>
          <w:marTop w:val="0"/>
          <w:marBottom w:val="0"/>
          <w:divBdr>
            <w:top w:val="none" w:sz="0" w:space="0" w:color="auto"/>
            <w:left w:val="none" w:sz="0" w:space="0" w:color="auto"/>
            <w:bottom w:val="none" w:sz="0" w:space="0" w:color="auto"/>
            <w:right w:val="none" w:sz="0" w:space="0" w:color="auto"/>
          </w:divBdr>
        </w:div>
        <w:div w:id="1023629367">
          <w:marLeft w:val="0"/>
          <w:marRight w:val="0"/>
          <w:marTop w:val="0"/>
          <w:marBottom w:val="0"/>
          <w:divBdr>
            <w:top w:val="none" w:sz="0" w:space="0" w:color="auto"/>
            <w:left w:val="none" w:sz="0" w:space="0" w:color="auto"/>
            <w:bottom w:val="none" w:sz="0" w:space="0" w:color="auto"/>
            <w:right w:val="none" w:sz="0" w:space="0" w:color="auto"/>
          </w:divBdr>
        </w:div>
        <w:div w:id="1263685392">
          <w:marLeft w:val="0"/>
          <w:marRight w:val="0"/>
          <w:marTop w:val="0"/>
          <w:marBottom w:val="0"/>
          <w:divBdr>
            <w:top w:val="none" w:sz="0" w:space="0" w:color="auto"/>
            <w:left w:val="none" w:sz="0" w:space="0" w:color="auto"/>
            <w:bottom w:val="none" w:sz="0" w:space="0" w:color="auto"/>
            <w:right w:val="none" w:sz="0" w:space="0" w:color="auto"/>
          </w:divBdr>
        </w:div>
        <w:div w:id="1593081468">
          <w:marLeft w:val="0"/>
          <w:marRight w:val="0"/>
          <w:marTop w:val="0"/>
          <w:marBottom w:val="0"/>
          <w:divBdr>
            <w:top w:val="none" w:sz="0" w:space="0" w:color="auto"/>
            <w:left w:val="none" w:sz="0" w:space="0" w:color="auto"/>
            <w:bottom w:val="none" w:sz="0" w:space="0" w:color="auto"/>
            <w:right w:val="none" w:sz="0" w:space="0" w:color="auto"/>
          </w:divBdr>
        </w:div>
        <w:div w:id="1797798289">
          <w:marLeft w:val="0"/>
          <w:marRight w:val="0"/>
          <w:marTop w:val="0"/>
          <w:marBottom w:val="0"/>
          <w:divBdr>
            <w:top w:val="none" w:sz="0" w:space="0" w:color="auto"/>
            <w:left w:val="none" w:sz="0" w:space="0" w:color="auto"/>
            <w:bottom w:val="none" w:sz="0" w:space="0" w:color="auto"/>
            <w:right w:val="none" w:sz="0" w:space="0" w:color="auto"/>
          </w:divBdr>
        </w:div>
        <w:div w:id="1883789383">
          <w:marLeft w:val="0"/>
          <w:marRight w:val="0"/>
          <w:marTop w:val="0"/>
          <w:marBottom w:val="0"/>
          <w:divBdr>
            <w:top w:val="none" w:sz="0" w:space="0" w:color="auto"/>
            <w:left w:val="none" w:sz="0" w:space="0" w:color="auto"/>
            <w:bottom w:val="none" w:sz="0" w:space="0" w:color="auto"/>
            <w:right w:val="none" w:sz="0" w:space="0" w:color="auto"/>
          </w:divBdr>
        </w:div>
        <w:div w:id="2094625284">
          <w:marLeft w:val="0"/>
          <w:marRight w:val="0"/>
          <w:marTop w:val="0"/>
          <w:marBottom w:val="0"/>
          <w:divBdr>
            <w:top w:val="none" w:sz="0" w:space="0" w:color="auto"/>
            <w:left w:val="none" w:sz="0" w:space="0" w:color="auto"/>
            <w:bottom w:val="none" w:sz="0" w:space="0" w:color="auto"/>
            <w:right w:val="none" w:sz="0" w:space="0" w:color="auto"/>
          </w:divBdr>
        </w:div>
        <w:div w:id="2121794933">
          <w:marLeft w:val="0"/>
          <w:marRight w:val="0"/>
          <w:marTop w:val="0"/>
          <w:marBottom w:val="0"/>
          <w:divBdr>
            <w:top w:val="none" w:sz="0" w:space="0" w:color="auto"/>
            <w:left w:val="none" w:sz="0" w:space="0" w:color="auto"/>
            <w:bottom w:val="none" w:sz="0" w:space="0" w:color="auto"/>
            <w:right w:val="none" w:sz="0" w:space="0" w:color="auto"/>
          </w:divBdr>
        </w:div>
        <w:div w:id="2139255536">
          <w:marLeft w:val="0"/>
          <w:marRight w:val="0"/>
          <w:marTop w:val="0"/>
          <w:marBottom w:val="0"/>
          <w:divBdr>
            <w:top w:val="none" w:sz="0" w:space="0" w:color="auto"/>
            <w:left w:val="none" w:sz="0" w:space="0" w:color="auto"/>
            <w:bottom w:val="none" w:sz="0" w:space="0" w:color="auto"/>
            <w:right w:val="none" w:sz="0" w:space="0" w:color="auto"/>
          </w:divBdr>
        </w:div>
      </w:divsChild>
    </w:div>
    <w:div w:id="218634369">
      <w:bodyDiv w:val="1"/>
      <w:marLeft w:val="0"/>
      <w:marRight w:val="0"/>
      <w:marTop w:val="0"/>
      <w:marBottom w:val="0"/>
      <w:divBdr>
        <w:top w:val="none" w:sz="0" w:space="0" w:color="auto"/>
        <w:left w:val="none" w:sz="0" w:space="0" w:color="auto"/>
        <w:bottom w:val="none" w:sz="0" w:space="0" w:color="auto"/>
        <w:right w:val="none" w:sz="0" w:space="0" w:color="auto"/>
      </w:divBdr>
      <w:divsChild>
        <w:div w:id="1126386842">
          <w:marLeft w:val="0"/>
          <w:marRight w:val="0"/>
          <w:marTop w:val="0"/>
          <w:marBottom w:val="0"/>
          <w:divBdr>
            <w:top w:val="none" w:sz="0" w:space="0" w:color="auto"/>
            <w:left w:val="none" w:sz="0" w:space="0" w:color="auto"/>
            <w:bottom w:val="none" w:sz="0" w:space="0" w:color="auto"/>
            <w:right w:val="none" w:sz="0" w:space="0" w:color="auto"/>
          </w:divBdr>
        </w:div>
        <w:div w:id="1251280646">
          <w:marLeft w:val="0"/>
          <w:marRight w:val="0"/>
          <w:marTop w:val="0"/>
          <w:marBottom w:val="0"/>
          <w:divBdr>
            <w:top w:val="none" w:sz="0" w:space="0" w:color="auto"/>
            <w:left w:val="none" w:sz="0" w:space="0" w:color="auto"/>
            <w:bottom w:val="none" w:sz="0" w:space="0" w:color="auto"/>
            <w:right w:val="none" w:sz="0" w:space="0" w:color="auto"/>
          </w:divBdr>
        </w:div>
      </w:divsChild>
    </w:div>
    <w:div w:id="277612563">
      <w:bodyDiv w:val="1"/>
      <w:marLeft w:val="0"/>
      <w:marRight w:val="0"/>
      <w:marTop w:val="0"/>
      <w:marBottom w:val="0"/>
      <w:divBdr>
        <w:top w:val="none" w:sz="0" w:space="0" w:color="auto"/>
        <w:left w:val="none" w:sz="0" w:space="0" w:color="auto"/>
        <w:bottom w:val="none" w:sz="0" w:space="0" w:color="auto"/>
        <w:right w:val="none" w:sz="0" w:space="0" w:color="auto"/>
      </w:divBdr>
      <w:divsChild>
        <w:div w:id="116066299">
          <w:marLeft w:val="0"/>
          <w:marRight w:val="0"/>
          <w:marTop w:val="0"/>
          <w:marBottom w:val="0"/>
          <w:divBdr>
            <w:top w:val="none" w:sz="0" w:space="0" w:color="auto"/>
            <w:left w:val="none" w:sz="0" w:space="0" w:color="auto"/>
            <w:bottom w:val="none" w:sz="0" w:space="0" w:color="auto"/>
            <w:right w:val="none" w:sz="0" w:space="0" w:color="auto"/>
          </w:divBdr>
        </w:div>
        <w:div w:id="148448106">
          <w:marLeft w:val="0"/>
          <w:marRight w:val="0"/>
          <w:marTop w:val="0"/>
          <w:marBottom w:val="0"/>
          <w:divBdr>
            <w:top w:val="none" w:sz="0" w:space="0" w:color="auto"/>
            <w:left w:val="none" w:sz="0" w:space="0" w:color="auto"/>
            <w:bottom w:val="none" w:sz="0" w:space="0" w:color="auto"/>
            <w:right w:val="none" w:sz="0" w:space="0" w:color="auto"/>
          </w:divBdr>
        </w:div>
        <w:div w:id="248973992">
          <w:marLeft w:val="0"/>
          <w:marRight w:val="0"/>
          <w:marTop w:val="0"/>
          <w:marBottom w:val="0"/>
          <w:divBdr>
            <w:top w:val="none" w:sz="0" w:space="0" w:color="auto"/>
            <w:left w:val="none" w:sz="0" w:space="0" w:color="auto"/>
            <w:bottom w:val="none" w:sz="0" w:space="0" w:color="auto"/>
            <w:right w:val="none" w:sz="0" w:space="0" w:color="auto"/>
          </w:divBdr>
        </w:div>
        <w:div w:id="273709078">
          <w:marLeft w:val="0"/>
          <w:marRight w:val="0"/>
          <w:marTop w:val="0"/>
          <w:marBottom w:val="0"/>
          <w:divBdr>
            <w:top w:val="none" w:sz="0" w:space="0" w:color="auto"/>
            <w:left w:val="none" w:sz="0" w:space="0" w:color="auto"/>
            <w:bottom w:val="none" w:sz="0" w:space="0" w:color="auto"/>
            <w:right w:val="none" w:sz="0" w:space="0" w:color="auto"/>
          </w:divBdr>
        </w:div>
        <w:div w:id="416708594">
          <w:marLeft w:val="0"/>
          <w:marRight w:val="0"/>
          <w:marTop w:val="0"/>
          <w:marBottom w:val="0"/>
          <w:divBdr>
            <w:top w:val="none" w:sz="0" w:space="0" w:color="auto"/>
            <w:left w:val="none" w:sz="0" w:space="0" w:color="auto"/>
            <w:bottom w:val="none" w:sz="0" w:space="0" w:color="auto"/>
            <w:right w:val="none" w:sz="0" w:space="0" w:color="auto"/>
          </w:divBdr>
        </w:div>
        <w:div w:id="598683629">
          <w:marLeft w:val="0"/>
          <w:marRight w:val="0"/>
          <w:marTop w:val="0"/>
          <w:marBottom w:val="0"/>
          <w:divBdr>
            <w:top w:val="none" w:sz="0" w:space="0" w:color="auto"/>
            <w:left w:val="none" w:sz="0" w:space="0" w:color="auto"/>
            <w:bottom w:val="none" w:sz="0" w:space="0" w:color="auto"/>
            <w:right w:val="none" w:sz="0" w:space="0" w:color="auto"/>
          </w:divBdr>
        </w:div>
        <w:div w:id="603463516">
          <w:marLeft w:val="0"/>
          <w:marRight w:val="0"/>
          <w:marTop w:val="0"/>
          <w:marBottom w:val="0"/>
          <w:divBdr>
            <w:top w:val="none" w:sz="0" w:space="0" w:color="auto"/>
            <w:left w:val="none" w:sz="0" w:space="0" w:color="auto"/>
            <w:bottom w:val="none" w:sz="0" w:space="0" w:color="auto"/>
            <w:right w:val="none" w:sz="0" w:space="0" w:color="auto"/>
          </w:divBdr>
        </w:div>
        <w:div w:id="751584054">
          <w:marLeft w:val="0"/>
          <w:marRight w:val="0"/>
          <w:marTop w:val="0"/>
          <w:marBottom w:val="0"/>
          <w:divBdr>
            <w:top w:val="none" w:sz="0" w:space="0" w:color="auto"/>
            <w:left w:val="none" w:sz="0" w:space="0" w:color="auto"/>
            <w:bottom w:val="none" w:sz="0" w:space="0" w:color="auto"/>
            <w:right w:val="none" w:sz="0" w:space="0" w:color="auto"/>
          </w:divBdr>
        </w:div>
        <w:div w:id="1021711529">
          <w:marLeft w:val="0"/>
          <w:marRight w:val="0"/>
          <w:marTop w:val="0"/>
          <w:marBottom w:val="0"/>
          <w:divBdr>
            <w:top w:val="none" w:sz="0" w:space="0" w:color="auto"/>
            <w:left w:val="none" w:sz="0" w:space="0" w:color="auto"/>
            <w:bottom w:val="none" w:sz="0" w:space="0" w:color="auto"/>
            <w:right w:val="none" w:sz="0" w:space="0" w:color="auto"/>
          </w:divBdr>
        </w:div>
        <w:div w:id="1035500801">
          <w:marLeft w:val="0"/>
          <w:marRight w:val="0"/>
          <w:marTop w:val="0"/>
          <w:marBottom w:val="0"/>
          <w:divBdr>
            <w:top w:val="none" w:sz="0" w:space="0" w:color="auto"/>
            <w:left w:val="none" w:sz="0" w:space="0" w:color="auto"/>
            <w:bottom w:val="none" w:sz="0" w:space="0" w:color="auto"/>
            <w:right w:val="none" w:sz="0" w:space="0" w:color="auto"/>
          </w:divBdr>
        </w:div>
        <w:div w:id="1161312719">
          <w:marLeft w:val="0"/>
          <w:marRight w:val="0"/>
          <w:marTop w:val="0"/>
          <w:marBottom w:val="0"/>
          <w:divBdr>
            <w:top w:val="none" w:sz="0" w:space="0" w:color="auto"/>
            <w:left w:val="none" w:sz="0" w:space="0" w:color="auto"/>
            <w:bottom w:val="none" w:sz="0" w:space="0" w:color="auto"/>
            <w:right w:val="none" w:sz="0" w:space="0" w:color="auto"/>
          </w:divBdr>
        </w:div>
        <w:div w:id="1475566237">
          <w:marLeft w:val="0"/>
          <w:marRight w:val="0"/>
          <w:marTop w:val="0"/>
          <w:marBottom w:val="0"/>
          <w:divBdr>
            <w:top w:val="none" w:sz="0" w:space="0" w:color="auto"/>
            <w:left w:val="none" w:sz="0" w:space="0" w:color="auto"/>
            <w:bottom w:val="none" w:sz="0" w:space="0" w:color="auto"/>
            <w:right w:val="none" w:sz="0" w:space="0" w:color="auto"/>
          </w:divBdr>
        </w:div>
        <w:div w:id="1560555675">
          <w:marLeft w:val="0"/>
          <w:marRight w:val="0"/>
          <w:marTop w:val="0"/>
          <w:marBottom w:val="0"/>
          <w:divBdr>
            <w:top w:val="none" w:sz="0" w:space="0" w:color="auto"/>
            <w:left w:val="none" w:sz="0" w:space="0" w:color="auto"/>
            <w:bottom w:val="none" w:sz="0" w:space="0" w:color="auto"/>
            <w:right w:val="none" w:sz="0" w:space="0" w:color="auto"/>
          </w:divBdr>
        </w:div>
        <w:div w:id="1616251203">
          <w:marLeft w:val="0"/>
          <w:marRight w:val="0"/>
          <w:marTop w:val="0"/>
          <w:marBottom w:val="0"/>
          <w:divBdr>
            <w:top w:val="none" w:sz="0" w:space="0" w:color="auto"/>
            <w:left w:val="none" w:sz="0" w:space="0" w:color="auto"/>
            <w:bottom w:val="none" w:sz="0" w:space="0" w:color="auto"/>
            <w:right w:val="none" w:sz="0" w:space="0" w:color="auto"/>
          </w:divBdr>
        </w:div>
        <w:div w:id="1687754026">
          <w:marLeft w:val="0"/>
          <w:marRight w:val="0"/>
          <w:marTop w:val="0"/>
          <w:marBottom w:val="0"/>
          <w:divBdr>
            <w:top w:val="none" w:sz="0" w:space="0" w:color="auto"/>
            <w:left w:val="none" w:sz="0" w:space="0" w:color="auto"/>
            <w:bottom w:val="none" w:sz="0" w:space="0" w:color="auto"/>
            <w:right w:val="none" w:sz="0" w:space="0" w:color="auto"/>
          </w:divBdr>
        </w:div>
        <w:div w:id="2007172336">
          <w:marLeft w:val="0"/>
          <w:marRight w:val="0"/>
          <w:marTop w:val="0"/>
          <w:marBottom w:val="0"/>
          <w:divBdr>
            <w:top w:val="none" w:sz="0" w:space="0" w:color="auto"/>
            <w:left w:val="none" w:sz="0" w:space="0" w:color="auto"/>
            <w:bottom w:val="none" w:sz="0" w:space="0" w:color="auto"/>
            <w:right w:val="none" w:sz="0" w:space="0" w:color="auto"/>
          </w:divBdr>
        </w:div>
      </w:divsChild>
    </w:div>
    <w:div w:id="392509907">
      <w:bodyDiv w:val="1"/>
      <w:marLeft w:val="0"/>
      <w:marRight w:val="0"/>
      <w:marTop w:val="0"/>
      <w:marBottom w:val="0"/>
      <w:divBdr>
        <w:top w:val="none" w:sz="0" w:space="0" w:color="auto"/>
        <w:left w:val="none" w:sz="0" w:space="0" w:color="auto"/>
        <w:bottom w:val="none" w:sz="0" w:space="0" w:color="auto"/>
        <w:right w:val="none" w:sz="0" w:space="0" w:color="auto"/>
      </w:divBdr>
      <w:divsChild>
        <w:div w:id="13777087">
          <w:marLeft w:val="0"/>
          <w:marRight w:val="0"/>
          <w:marTop w:val="0"/>
          <w:marBottom w:val="0"/>
          <w:divBdr>
            <w:top w:val="none" w:sz="0" w:space="0" w:color="auto"/>
            <w:left w:val="none" w:sz="0" w:space="0" w:color="auto"/>
            <w:bottom w:val="none" w:sz="0" w:space="0" w:color="auto"/>
            <w:right w:val="none" w:sz="0" w:space="0" w:color="auto"/>
          </w:divBdr>
        </w:div>
        <w:div w:id="135880819">
          <w:marLeft w:val="0"/>
          <w:marRight w:val="0"/>
          <w:marTop w:val="0"/>
          <w:marBottom w:val="0"/>
          <w:divBdr>
            <w:top w:val="none" w:sz="0" w:space="0" w:color="auto"/>
            <w:left w:val="none" w:sz="0" w:space="0" w:color="auto"/>
            <w:bottom w:val="none" w:sz="0" w:space="0" w:color="auto"/>
            <w:right w:val="none" w:sz="0" w:space="0" w:color="auto"/>
          </w:divBdr>
        </w:div>
        <w:div w:id="214856215">
          <w:marLeft w:val="0"/>
          <w:marRight w:val="0"/>
          <w:marTop w:val="0"/>
          <w:marBottom w:val="0"/>
          <w:divBdr>
            <w:top w:val="none" w:sz="0" w:space="0" w:color="auto"/>
            <w:left w:val="none" w:sz="0" w:space="0" w:color="auto"/>
            <w:bottom w:val="none" w:sz="0" w:space="0" w:color="auto"/>
            <w:right w:val="none" w:sz="0" w:space="0" w:color="auto"/>
          </w:divBdr>
        </w:div>
        <w:div w:id="254628360">
          <w:marLeft w:val="0"/>
          <w:marRight w:val="0"/>
          <w:marTop w:val="0"/>
          <w:marBottom w:val="0"/>
          <w:divBdr>
            <w:top w:val="none" w:sz="0" w:space="0" w:color="auto"/>
            <w:left w:val="none" w:sz="0" w:space="0" w:color="auto"/>
            <w:bottom w:val="none" w:sz="0" w:space="0" w:color="auto"/>
            <w:right w:val="none" w:sz="0" w:space="0" w:color="auto"/>
          </w:divBdr>
        </w:div>
        <w:div w:id="623776444">
          <w:marLeft w:val="0"/>
          <w:marRight w:val="0"/>
          <w:marTop w:val="0"/>
          <w:marBottom w:val="0"/>
          <w:divBdr>
            <w:top w:val="none" w:sz="0" w:space="0" w:color="auto"/>
            <w:left w:val="none" w:sz="0" w:space="0" w:color="auto"/>
            <w:bottom w:val="none" w:sz="0" w:space="0" w:color="auto"/>
            <w:right w:val="none" w:sz="0" w:space="0" w:color="auto"/>
          </w:divBdr>
        </w:div>
        <w:div w:id="901257249">
          <w:marLeft w:val="0"/>
          <w:marRight w:val="0"/>
          <w:marTop w:val="0"/>
          <w:marBottom w:val="0"/>
          <w:divBdr>
            <w:top w:val="none" w:sz="0" w:space="0" w:color="auto"/>
            <w:left w:val="none" w:sz="0" w:space="0" w:color="auto"/>
            <w:bottom w:val="none" w:sz="0" w:space="0" w:color="auto"/>
            <w:right w:val="none" w:sz="0" w:space="0" w:color="auto"/>
          </w:divBdr>
        </w:div>
        <w:div w:id="958268929">
          <w:marLeft w:val="0"/>
          <w:marRight w:val="0"/>
          <w:marTop w:val="0"/>
          <w:marBottom w:val="0"/>
          <w:divBdr>
            <w:top w:val="none" w:sz="0" w:space="0" w:color="auto"/>
            <w:left w:val="none" w:sz="0" w:space="0" w:color="auto"/>
            <w:bottom w:val="none" w:sz="0" w:space="0" w:color="auto"/>
            <w:right w:val="none" w:sz="0" w:space="0" w:color="auto"/>
          </w:divBdr>
        </w:div>
        <w:div w:id="1020206732">
          <w:marLeft w:val="0"/>
          <w:marRight w:val="0"/>
          <w:marTop w:val="0"/>
          <w:marBottom w:val="0"/>
          <w:divBdr>
            <w:top w:val="none" w:sz="0" w:space="0" w:color="auto"/>
            <w:left w:val="none" w:sz="0" w:space="0" w:color="auto"/>
            <w:bottom w:val="none" w:sz="0" w:space="0" w:color="auto"/>
            <w:right w:val="none" w:sz="0" w:space="0" w:color="auto"/>
          </w:divBdr>
        </w:div>
        <w:div w:id="1227840322">
          <w:marLeft w:val="0"/>
          <w:marRight w:val="0"/>
          <w:marTop w:val="0"/>
          <w:marBottom w:val="0"/>
          <w:divBdr>
            <w:top w:val="none" w:sz="0" w:space="0" w:color="auto"/>
            <w:left w:val="none" w:sz="0" w:space="0" w:color="auto"/>
            <w:bottom w:val="none" w:sz="0" w:space="0" w:color="auto"/>
            <w:right w:val="none" w:sz="0" w:space="0" w:color="auto"/>
          </w:divBdr>
        </w:div>
        <w:div w:id="1272712183">
          <w:marLeft w:val="0"/>
          <w:marRight w:val="0"/>
          <w:marTop w:val="0"/>
          <w:marBottom w:val="0"/>
          <w:divBdr>
            <w:top w:val="none" w:sz="0" w:space="0" w:color="auto"/>
            <w:left w:val="none" w:sz="0" w:space="0" w:color="auto"/>
            <w:bottom w:val="none" w:sz="0" w:space="0" w:color="auto"/>
            <w:right w:val="none" w:sz="0" w:space="0" w:color="auto"/>
          </w:divBdr>
        </w:div>
        <w:div w:id="1322538347">
          <w:marLeft w:val="0"/>
          <w:marRight w:val="0"/>
          <w:marTop w:val="0"/>
          <w:marBottom w:val="0"/>
          <w:divBdr>
            <w:top w:val="none" w:sz="0" w:space="0" w:color="auto"/>
            <w:left w:val="none" w:sz="0" w:space="0" w:color="auto"/>
            <w:bottom w:val="none" w:sz="0" w:space="0" w:color="auto"/>
            <w:right w:val="none" w:sz="0" w:space="0" w:color="auto"/>
          </w:divBdr>
        </w:div>
        <w:div w:id="1697846315">
          <w:marLeft w:val="0"/>
          <w:marRight w:val="0"/>
          <w:marTop w:val="0"/>
          <w:marBottom w:val="0"/>
          <w:divBdr>
            <w:top w:val="none" w:sz="0" w:space="0" w:color="auto"/>
            <w:left w:val="none" w:sz="0" w:space="0" w:color="auto"/>
            <w:bottom w:val="none" w:sz="0" w:space="0" w:color="auto"/>
            <w:right w:val="none" w:sz="0" w:space="0" w:color="auto"/>
          </w:divBdr>
        </w:div>
        <w:div w:id="1810636135">
          <w:marLeft w:val="0"/>
          <w:marRight w:val="0"/>
          <w:marTop w:val="0"/>
          <w:marBottom w:val="0"/>
          <w:divBdr>
            <w:top w:val="none" w:sz="0" w:space="0" w:color="auto"/>
            <w:left w:val="none" w:sz="0" w:space="0" w:color="auto"/>
            <w:bottom w:val="none" w:sz="0" w:space="0" w:color="auto"/>
            <w:right w:val="none" w:sz="0" w:space="0" w:color="auto"/>
          </w:divBdr>
        </w:div>
        <w:div w:id="1931548912">
          <w:marLeft w:val="0"/>
          <w:marRight w:val="0"/>
          <w:marTop w:val="0"/>
          <w:marBottom w:val="0"/>
          <w:divBdr>
            <w:top w:val="none" w:sz="0" w:space="0" w:color="auto"/>
            <w:left w:val="none" w:sz="0" w:space="0" w:color="auto"/>
            <w:bottom w:val="none" w:sz="0" w:space="0" w:color="auto"/>
            <w:right w:val="none" w:sz="0" w:space="0" w:color="auto"/>
          </w:divBdr>
        </w:div>
        <w:div w:id="1943679879">
          <w:marLeft w:val="0"/>
          <w:marRight w:val="0"/>
          <w:marTop w:val="0"/>
          <w:marBottom w:val="0"/>
          <w:divBdr>
            <w:top w:val="none" w:sz="0" w:space="0" w:color="auto"/>
            <w:left w:val="none" w:sz="0" w:space="0" w:color="auto"/>
            <w:bottom w:val="none" w:sz="0" w:space="0" w:color="auto"/>
            <w:right w:val="none" w:sz="0" w:space="0" w:color="auto"/>
          </w:divBdr>
        </w:div>
        <w:div w:id="2021813100">
          <w:marLeft w:val="0"/>
          <w:marRight w:val="0"/>
          <w:marTop w:val="0"/>
          <w:marBottom w:val="0"/>
          <w:divBdr>
            <w:top w:val="none" w:sz="0" w:space="0" w:color="auto"/>
            <w:left w:val="none" w:sz="0" w:space="0" w:color="auto"/>
            <w:bottom w:val="none" w:sz="0" w:space="0" w:color="auto"/>
            <w:right w:val="none" w:sz="0" w:space="0" w:color="auto"/>
          </w:divBdr>
        </w:div>
      </w:divsChild>
    </w:div>
    <w:div w:id="423653297">
      <w:bodyDiv w:val="1"/>
      <w:marLeft w:val="0"/>
      <w:marRight w:val="0"/>
      <w:marTop w:val="0"/>
      <w:marBottom w:val="0"/>
      <w:divBdr>
        <w:top w:val="none" w:sz="0" w:space="0" w:color="auto"/>
        <w:left w:val="none" w:sz="0" w:space="0" w:color="auto"/>
        <w:bottom w:val="none" w:sz="0" w:space="0" w:color="auto"/>
        <w:right w:val="none" w:sz="0" w:space="0" w:color="auto"/>
      </w:divBdr>
      <w:divsChild>
        <w:div w:id="95057023">
          <w:marLeft w:val="0"/>
          <w:marRight w:val="0"/>
          <w:marTop w:val="0"/>
          <w:marBottom w:val="0"/>
          <w:divBdr>
            <w:top w:val="none" w:sz="0" w:space="0" w:color="auto"/>
            <w:left w:val="none" w:sz="0" w:space="0" w:color="auto"/>
            <w:bottom w:val="none" w:sz="0" w:space="0" w:color="auto"/>
            <w:right w:val="none" w:sz="0" w:space="0" w:color="auto"/>
          </w:divBdr>
        </w:div>
        <w:div w:id="138771831">
          <w:marLeft w:val="0"/>
          <w:marRight w:val="0"/>
          <w:marTop w:val="0"/>
          <w:marBottom w:val="0"/>
          <w:divBdr>
            <w:top w:val="none" w:sz="0" w:space="0" w:color="auto"/>
            <w:left w:val="none" w:sz="0" w:space="0" w:color="auto"/>
            <w:bottom w:val="none" w:sz="0" w:space="0" w:color="auto"/>
            <w:right w:val="none" w:sz="0" w:space="0" w:color="auto"/>
          </w:divBdr>
        </w:div>
        <w:div w:id="170728796">
          <w:marLeft w:val="0"/>
          <w:marRight w:val="0"/>
          <w:marTop w:val="0"/>
          <w:marBottom w:val="0"/>
          <w:divBdr>
            <w:top w:val="none" w:sz="0" w:space="0" w:color="auto"/>
            <w:left w:val="none" w:sz="0" w:space="0" w:color="auto"/>
            <w:bottom w:val="none" w:sz="0" w:space="0" w:color="auto"/>
            <w:right w:val="none" w:sz="0" w:space="0" w:color="auto"/>
          </w:divBdr>
        </w:div>
        <w:div w:id="316884304">
          <w:marLeft w:val="0"/>
          <w:marRight w:val="0"/>
          <w:marTop w:val="0"/>
          <w:marBottom w:val="0"/>
          <w:divBdr>
            <w:top w:val="none" w:sz="0" w:space="0" w:color="auto"/>
            <w:left w:val="none" w:sz="0" w:space="0" w:color="auto"/>
            <w:bottom w:val="none" w:sz="0" w:space="0" w:color="auto"/>
            <w:right w:val="none" w:sz="0" w:space="0" w:color="auto"/>
          </w:divBdr>
        </w:div>
        <w:div w:id="748696639">
          <w:marLeft w:val="0"/>
          <w:marRight w:val="0"/>
          <w:marTop w:val="0"/>
          <w:marBottom w:val="0"/>
          <w:divBdr>
            <w:top w:val="none" w:sz="0" w:space="0" w:color="auto"/>
            <w:left w:val="none" w:sz="0" w:space="0" w:color="auto"/>
            <w:bottom w:val="none" w:sz="0" w:space="0" w:color="auto"/>
            <w:right w:val="none" w:sz="0" w:space="0" w:color="auto"/>
          </w:divBdr>
        </w:div>
        <w:div w:id="871647350">
          <w:marLeft w:val="0"/>
          <w:marRight w:val="0"/>
          <w:marTop w:val="0"/>
          <w:marBottom w:val="0"/>
          <w:divBdr>
            <w:top w:val="none" w:sz="0" w:space="0" w:color="auto"/>
            <w:left w:val="none" w:sz="0" w:space="0" w:color="auto"/>
            <w:bottom w:val="none" w:sz="0" w:space="0" w:color="auto"/>
            <w:right w:val="none" w:sz="0" w:space="0" w:color="auto"/>
          </w:divBdr>
        </w:div>
        <w:div w:id="922647493">
          <w:marLeft w:val="0"/>
          <w:marRight w:val="0"/>
          <w:marTop w:val="0"/>
          <w:marBottom w:val="0"/>
          <w:divBdr>
            <w:top w:val="none" w:sz="0" w:space="0" w:color="auto"/>
            <w:left w:val="none" w:sz="0" w:space="0" w:color="auto"/>
            <w:bottom w:val="none" w:sz="0" w:space="0" w:color="auto"/>
            <w:right w:val="none" w:sz="0" w:space="0" w:color="auto"/>
          </w:divBdr>
        </w:div>
        <w:div w:id="969238514">
          <w:marLeft w:val="0"/>
          <w:marRight w:val="0"/>
          <w:marTop w:val="0"/>
          <w:marBottom w:val="0"/>
          <w:divBdr>
            <w:top w:val="none" w:sz="0" w:space="0" w:color="auto"/>
            <w:left w:val="none" w:sz="0" w:space="0" w:color="auto"/>
            <w:bottom w:val="none" w:sz="0" w:space="0" w:color="auto"/>
            <w:right w:val="none" w:sz="0" w:space="0" w:color="auto"/>
          </w:divBdr>
        </w:div>
        <w:div w:id="1351221662">
          <w:marLeft w:val="0"/>
          <w:marRight w:val="0"/>
          <w:marTop w:val="0"/>
          <w:marBottom w:val="0"/>
          <w:divBdr>
            <w:top w:val="none" w:sz="0" w:space="0" w:color="auto"/>
            <w:left w:val="none" w:sz="0" w:space="0" w:color="auto"/>
            <w:bottom w:val="none" w:sz="0" w:space="0" w:color="auto"/>
            <w:right w:val="none" w:sz="0" w:space="0" w:color="auto"/>
          </w:divBdr>
        </w:div>
        <w:div w:id="1456675053">
          <w:marLeft w:val="0"/>
          <w:marRight w:val="0"/>
          <w:marTop w:val="0"/>
          <w:marBottom w:val="0"/>
          <w:divBdr>
            <w:top w:val="none" w:sz="0" w:space="0" w:color="auto"/>
            <w:left w:val="none" w:sz="0" w:space="0" w:color="auto"/>
            <w:bottom w:val="none" w:sz="0" w:space="0" w:color="auto"/>
            <w:right w:val="none" w:sz="0" w:space="0" w:color="auto"/>
          </w:divBdr>
        </w:div>
        <w:div w:id="1580364332">
          <w:marLeft w:val="0"/>
          <w:marRight w:val="0"/>
          <w:marTop w:val="0"/>
          <w:marBottom w:val="0"/>
          <w:divBdr>
            <w:top w:val="none" w:sz="0" w:space="0" w:color="auto"/>
            <w:left w:val="none" w:sz="0" w:space="0" w:color="auto"/>
            <w:bottom w:val="none" w:sz="0" w:space="0" w:color="auto"/>
            <w:right w:val="none" w:sz="0" w:space="0" w:color="auto"/>
          </w:divBdr>
        </w:div>
        <w:div w:id="1593079455">
          <w:marLeft w:val="0"/>
          <w:marRight w:val="0"/>
          <w:marTop w:val="0"/>
          <w:marBottom w:val="0"/>
          <w:divBdr>
            <w:top w:val="none" w:sz="0" w:space="0" w:color="auto"/>
            <w:left w:val="none" w:sz="0" w:space="0" w:color="auto"/>
            <w:bottom w:val="none" w:sz="0" w:space="0" w:color="auto"/>
            <w:right w:val="none" w:sz="0" w:space="0" w:color="auto"/>
          </w:divBdr>
        </w:div>
        <w:div w:id="1675377291">
          <w:marLeft w:val="0"/>
          <w:marRight w:val="0"/>
          <w:marTop w:val="0"/>
          <w:marBottom w:val="0"/>
          <w:divBdr>
            <w:top w:val="none" w:sz="0" w:space="0" w:color="auto"/>
            <w:left w:val="none" w:sz="0" w:space="0" w:color="auto"/>
            <w:bottom w:val="none" w:sz="0" w:space="0" w:color="auto"/>
            <w:right w:val="none" w:sz="0" w:space="0" w:color="auto"/>
          </w:divBdr>
        </w:div>
        <w:div w:id="1747995712">
          <w:marLeft w:val="0"/>
          <w:marRight w:val="0"/>
          <w:marTop w:val="0"/>
          <w:marBottom w:val="0"/>
          <w:divBdr>
            <w:top w:val="none" w:sz="0" w:space="0" w:color="auto"/>
            <w:left w:val="none" w:sz="0" w:space="0" w:color="auto"/>
            <w:bottom w:val="none" w:sz="0" w:space="0" w:color="auto"/>
            <w:right w:val="none" w:sz="0" w:space="0" w:color="auto"/>
          </w:divBdr>
        </w:div>
        <w:div w:id="1796101420">
          <w:marLeft w:val="0"/>
          <w:marRight w:val="0"/>
          <w:marTop w:val="0"/>
          <w:marBottom w:val="0"/>
          <w:divBdr>
            <w:top w:val="none" w:sz="0" w:space="0" w:color="auto"/>
            <w:left w:val="none" w:sz="0" w:space="0" w:color="auto"/>
            <w:bottom w:val="none" w:sz="0" w:space="0" w:color="auto"/>
            <w:right w:val="none" w:sz="0" w:space="0" w:color="auto"/>
          </w:divBdr>
        </w:div>
        <w:div w:id="1814445912">
          <w:marLeft w:val="0"/>
          <w:marRight w:val="0"/>
          <w:marTop w:val="0"/>
          <w:marBottom w:val="0"/>
          <w:divBdr>
            <w:top w:val="none" w:sz="0" w:space="0" w:color="auto"/>
            <w:left w:val="none" w:sz="0" w:space="0" w:color="auto"/>
            <w:bottom w:val="none" w:sz="0" w:space="0" w:color="auto"/>
            <w:right w:val="none" w:sz="0" w:space="0" w:color="auto"/>
          </w:divBdr>
        </w:div>
        <w:div w:id="2076126599">
          <w:marLeft w:val="0"/>
          <w:marRight w:val="0"/>
          <w:marTop w:val="0"/>
          <w:marBottom w:val="0"/>
          <w:divBdr>
            <w:top w:val="none" w:sz="0" w:space="0" w:color="auto"/>
            <w:left w:val="none" w:sz="0" w:space="0" w:color="auto"/>
            <w:bottom w:val="none" w:sz="0" w:space="0" w:color="auto"/>
            <w:right w:val="none" w:sz="0" w:space="0" w:color="auto"/>
          </w:divBdr>
        </w:div>
        <w:div w:id="2118258490">
          <w:marLeft w:val="0"/>
          <w:marRight w:val="0"/>
          <w:marTop w:val="0"/>
          <w:marBottom w:val="0"/>
          <w:divBdr>
            <w:top w:val="none" w:sz="0" w:space="0" w:color="auto"/>
            <w:left w:val="none" w:sz="0" w:space="0" w:color="auto"/>
            <w:bottom w:val="none" w:sz="0" w:space="0" w:color="auto"/>
            <w:right w:val="none" w:sz="0" w:space="0" w:color="auto"/>
          </w:divBdr>
        </w:div>
        <w:div w:id="2128504627">
          <w:marLeft w:val="0"/>
          <w:marRight w:val="0"/>
          <w:marTop w:val="0"/>
          <w:marBottom w:val="0"/>
          <w:divBdr>
            <w:top w:val="none" w:sz="0" w:space="0" w:color="auto"/>
            <w:left w:val="none" w:sz="0" w:space="0" w:color="auto"/>
            <w:bottom w:val="none" w:sz="0" w:space="0" w:color="auto"/>
            <w:right w:val="none" w:sz="0" w:space="0" w:color="auto"/>
          </w:divBdr>
        </w:div>
      </w:divsChild>
    </w:div>
    <w:div w:id="466514158">
      <w:bodyDiv w:val="1"/>
      <w:marLeft w:val="0"/>
      <w:marRight w:val="0"/>
      <w:marTop w:val="0"/>
      <w:marBottom w:val="0"/>
      <w:divBdr>
        <w:top w:val="none" w:sz="0" w:space="0" w:color="auto"/>
        <w:left w:val="none" w:sz="0" w:space="0" w:color="auto"/>
        <w:bottom w:val="none" w:sz="0" w:space="0" w:color="auto"/>
        <w:right w:val="none" w:sz="0" w:space="0" w:color="auto"/>
      </w:divBdr>
      <w:divsChild>
        <w:div w:id="3869854">
          <w:marLeft w:val="0"/>
          <w:marRight w:val="0"/>
          <w:marTop w:val="0"/>
          <w:marBottom w:val="0"/>
          <w:divBdr>
            <w:top w:val="none" w:sz="0" w:space="0" w:color="auto"/>
            <w:left w:val="none" w:sz="0" w:space="0" w:color="auto"/>
            <w:bottom w:val="none" w:sz="0" w:space="0" w:color="auto"/>
            <w:right w:val="none" w:sz="0" w:space="0" w:color="auto"/>
          </w:divBdr>
        </w:div>
        <w:div w:id="170532767">
          <w:marLeft w:val="0"/>
          <w:marRight w:val="0"/>
          <w:marTop w:val="0"/>
          <w:marBottom w:val="0"/>
          <w:divBdr>
            <w:top w:val="none" w:sz="0" w:space="0" w:color="auto"/>
            <w:left w:val="none" w:sz="0" w:space="0" w:color="auto"/>
            <w:bottom w:val="none" w:sz="0" w:space="0" w:color="auto"/>
            <w:right w:val="none" w:sz="0" w:space="0" w:color="auto"/>
          </w:divBdr>
        </w:div>
        <w:div w:id="582564114">
          <w:marLeft w:val="0"/>
          <w:marRight w:val="0"/>
          <w:marTop w:val="0"/>
          <w:marBottom w:val="0"/>
          <w:divBdr>
            <w:top w:val="none" w:sz="0" w:space="0" w:color="auto"/>
            <w:left w:val="none" w:sz="0" w:space="0" w:color="auto"/>
            <w:bottom w:val="none" w:sz="0" w:space="0" w:color="auto"/>
            <w:right w:val="none" w:sz="0" w:space="0" w:color="auto"/>
          </w:divBdr>
        </w:div>
        <w:div w:id="624433465">
          <w:marLeft w:val="0"/>
          <w:marRight w:val="0"/>
          <w:marTop w:val="0"/>
          <w:marBottom w:val="0"/>
          <w:divBdr>
            <w:top w:val="none" w:sz="0" w:space="0" w:color="auto"/>
            <w:left w:val="none" w:sz="0" w:space="0" w:color="auto"/>
            <w:bottom w:val="none" w:sz="0" w:space="0" w:color="auto"/>
            <w:right w:val="none" w:sz="0" w:space="0" w:color="auto"/>
          </w:divBdr>
        </w:div>
        <w:div w:id="842938957">
          <w:marLeft w:val="0"/>
          <w:marRight w:val="0"/>
          <w:marTop w:val="0"/>
          <w:marBottom w:val="0"/>
          <w:divBdr>
            <w:top w:val="none" w:sz="0" w:space="0" w:color="auto"/>
            <w:left w:val="none" w:sz="0" w:space="0" w:color="auto"/>
            <w:bottom w:val="none" w:sz="0" w:space="0" w:color="auto"/>
            <w:right w:val="none" w:sz="0" w:space="0" w:color="auto"/>
          </w:divBdr>
        </w:div>
        <w:div w:id="917253816">
          <w:marLeft w:val="0"/>
          <w:marRight w:val="0"/>
          <w:marTop w:val="0"/>
          <w:marBottom w:val="0"/>
          <w:divBdr>
            <w:top w:val="none" w:sz="0" w:space="0" w:color="auto"/>
            <w:left w:val="none" w:sz="0" w:space="0" w:color="auto"/>
            <w:bottom w:val="none" w:sz="0" w:space="0" w:color="auto"/>
            <w:right w:val="none" w:sz="0" w:space="0" w:color="auto"/>
          </w:divBdr>
        </w:div>
        <w:div w:id="965696196">
          <w:marLeft w:val="0"/>
          <w:marRight w:val="0"/>
          <w:marTop w:val="0"/>
          <w:marBottom w:val="0"/>
          <w:divBdr>
            <w:top w:val="none" w:sz="0" w:space="0" w:color="auto"/>
            <w:left w:val="none" w:sz="0" w:space="0" w:color="auto"/>
            <w:bottom w:val="none" w:sz="0" w:space="0" w:color="auto"/>
            <w:right w:val="none" w:sz="0" w:space="0" w:color="auto"/>
          </w:divBdr>
        </w:div>
        <w:div w:id="1072578951">
          <w:marLeft w:val="0"/>
          <w:marRight w:val="0"/>
          <w:marTop w:val="0"/>
          <w:marBottom w:val="0"/>
          <w:divBdr>
            <w:top w:val="none" w:sz="0" w:space="0" w:color="auto"/>
            <w:left w:val="none" w:sz="0" w:space="0" w:color="auto"/>
            <w:bottom w:val="none" w:sz="0" w:space="0" w:color="auto"/>
            <w:right w:val="none" w:sz="0" w:space="0" w:color="auto"/>
          </w:divBdr>
        </w:div>
        <w:div w:id="1157840308">
          <w:marLeft w:val="0"/>
          <w:marRight w:val="0"/>
          <w:marTop w:val="0"/>
          <w:marBottom w:val="0"/>
          <w:divBdr>
            <w:top w:val="none" w:sz="0" w:space="0" w:color="auto"/>
            <w:left w:val="none" w:sz="0" w:space="0" w:color="auto"/>
            <w:bottom w:val="none" w:sz="0" w:space="0" w:color="auto"/>
            <w:right w:val="none" w:sz="0" w:space="0" w:color="auto"/>
          </w:divBdr>
        </w:div>
        <w:div w:id="1248811858">
          <w:marLeft w:val="0"/>
          <w:marRight w:val="0"/>
          <w:marTop w:val="0"/>
          <w:marBottom w:val="0"/>
          <w:divBdr>
            <w:top w:val="none" w:sz="0" w:space="0" w:color="auto"/>
            <w:left w:val="none" w:sz="0" w:space="0" w:color="auto"/>
            <w:bottom w:val="none" w:sz="0" w:space="0" w:color="auto"/>
            <w:right w:val="none" w:sz="0" w:space="0" w:color="auto"/>
          </w:divBdr>
        </w:div>
        <w:div w:id="1285767471">
          <w:marLeft w:val="0"/>
          <w:marRight w:val="0"/>
          <w:marTop w:val="0"/>
          <w:marBottom w:val="0"/>
          <w:divBdr>
            <w:top w:val="none" w:sz="0" w:space="0" w:color="auto"/>
            <w:left w:val="none" w:sz="0" w:space="0" w:color="auto"/>
            <w:bottom w:val="none" w:sz="0" w:space="0" w:color="auto"/>
            <w:right w:val="none" w:sz="0" w:space="0" w:color="auto"/>
          </w:divBdr>
        </w:div>
        <w:div w:id="1524630447">
          <w:marLeft w:val="0"/>
          <w:marRight w:val="0"/>
          <w:marTop w:val="0"/>
          <w:marBottom w:val="0"/>
          <w:divBdr>
            <w:top w:val="none" w:sz="0" w:space="0" w:color="auto"/>
            <w:left w:val="none" w:sz="0" w:space="0" w:color="auto"/>
            <w:bottom w:val="none" w:sz="0" w:space="0" w:color="auto"/>
            <w:right w:val="none" w:sz="0" w:space="0" w:color="auto"/>
          </w:divBdr>
        </w:div>
        <w:div w:id="1782676406">
          <w:marLeft w:val="0"/>
          <w:marRight w:val="0"/>
          <w:marTop w:val="0"/>
          <w:marBottom w:val="0"/>
          <w:divBdr>
            <w:top w:val="none" w:sz="0" w:space="0" w:color="auto"/>
            <w:left w:val="none" w:sz="0" w:space="0" w:color="auto"/>
            <w:bottom w:val="none" w:sz="0" w:space="0" w:color="auto"/>
            <w:right w:val="none" w:sz="0" w:space="0" w:color="auto"/>
          </w:divBdr>
        </w:div>
      </w:divsChild>
    </w:div>
    <w:div w:id="478880951">
      <w:bodyDiv w:val="1"/>
      <w:marLeft w:val="0"/>
      <w:marRight w:val="0"/>
      <w:marTop w:val="0"/>
      <w:marBottom w:val="0"/>
      <w:divBdr>
        <w:top w:val="none" w:sz="0" w:space="0" w:color="auto"/>
        <w:left w:val="none" w:sz="0" w:space="0" w:color="auto"/>
        <w:bottom w:val="none" w:sz="0" w:space="0" w:color="auto"/>
        <w:right w:val="none" w:sz="0" w:space="0" w:color="auto"/>
      </w:divBdr>
    </w:div>
    <w:div w:id="500584828">
      <w:bodyDiv w:val="1"/>
      <w:marLeft w:val="0"/>
      <w:marRight w:val="0"/>
      <w:marTop w:val="0"/>
      <w:marBottom w:val="0"/>
      <w:divBdr>
        <w:top w:val="none" w:sz="0" w:space="0" w:color="auto"/>
        <w:left w:val="none" w:sz="0" w:space="0" w:color="auto"/>
        <w:bottom w:val="none" w:sz="0" w:space="0" w:color="auto"/>
        <w:right w:val="none" w:sz="0" w:space="0" w:color="auto"/>
      </w:divBdr>
      <w:divsChild>
        <w:div w:id="377974834">
          <w:marLeft w:val="0"/>
          <w:marRight w:val="0"/>
          <w:marTop w:val="0"/>
          <w:marBottom w:val="0"/>
          <w:divBdr>
            <w:top w:val="none" w:sz="0" w:space="0" w:color="auto"/>
            <w:left w:val="none" w:sz="0" w:space="0" w:color="auto"/>
            <w:bottom w:val="none" w:sz="0" w:space="0" w:color="auto"/>
            <w:right w:val="none" w:sz="0" w:space="0" w:color="auto"/>
          </w:divBdr>
        </w:div>
        <w:div w:id="1321692085">
          <w:marLeft w:val="0"/>
          <w:marRight w:val="0"/>
          <w:marTop w:val="0"/>
          <w:marBottom w:val="0"/>
          <w:divBdr>
            <w:top w:val="none" w:sz="0" w:space="0" w:color="auto"/>
            <w:left w:val="none" w:sz="0" w:space="0" w:color="auto"/>
            <w:bottom w:val="none" w:sz="0" w:space="0" w:color="auto"/>
            <w:right w:val="none" w:sz="0" w:space="0" w:color="auto"/>
          </w:divBdr>
        </w:div>
      </w:divsChild>
    </w:div>
    <w:div w:id="544099257">
      <w:bodyDiv w:val="1"/>
      <w:marLeft w:val="0"/>
      <w:marRight w:val="0"/>
      <w:marTop w:val="0"/>
      <w:marBottom w:val="0"/>
      <w:divBdr>
        <w:top w:val="none" w:sz="0" w:space="0" w:color="auto"/>
        <w:left w:val="none" w:sz="0" w:space="0" w:color="auto"/>
        <w:bottom w:val="none" w:sz="0" w:space="0" w:color="auto"/>
        <w:right w:val="none" w:sz="0" w:space="0" w:color="auto"/>
      </w:divBdr>
      <w:divsChild>
        <w:div w:id="27990315">
          <w:marLeft w:val="0"/>
          <w:marRight w:val="0"/>
          <w:marTop w:val="0"/>
          <w:marBottom w:val="0"/>
          <w:divBdr>
            <w:top w:val="none" w:sz="0" w:space="0" w:color="auto"/>
            <w:left w:val="none" w:sz="0" w:space="0" w:color="auto"/>
            <w:bottom w:val="none" w:sz="0" w:space="0" w:color="auto"/>
            <w:right w:val="none" w:sz="0" w:space="0" w:color="auto"/>
          </w:divBdr>
        </w:div>
        <w:div w:id="70199307">
          <w:marLeft w:val="0"/>
          <w:marRight w:val="0"/>
          <w:marTop w:val="0"/>
          <w:marBottom w:val="0"/>
          <w:divBdr>
            <w:top w:val="none" w:sz="0" w:space="0" w:color="auto"/>
            <w:left w:val="none" w:sz="0" w:space="0" w:color="auto"/>
            <w:bottom w:val="none" w:sz="0" w:space="0" w:color="auto"/>
            <w:right w:val="none" w:sz="0" w:space="0" w:color="auto"/>
          </w:divBdr>
        </w:div>
        <w:div w:id="125973721">
          <w:marLeft w:val="0"/>
          <w:marRight w:val="0"/>
          <w:marTop w:val="0"/>
          <w:marBottom w:val="0"/>
          <w:divBdr>
            <w:top w:val="none" w:sz="0" w:space="0" w:color="auto"/>
            <w:left w:val="none" w:sz="0" w:space="0" w:color="auto"/>
            <w:bottom w:val="none" w:sz="0" w:space="0" w:color="auto"/>
            <w:right w:val="none" w:sz="0" w:space="0" w:color="auto"/>
          </w:divBdr>
        </w:div>
        <w:div w:id="619457015">
          <w:marLeft w:val="0"/>
          <w:marRight w:val="0"/>
          <w:marTop w:val="0"/>
          <w:marBottom w:val="0"/>
          <w:divBdr>
            <w:top w:val="none" w:sz="0" w:space="0" w:color="auto"/>
            <w:left w:val="none" w:sz="0" w:space="0" w:color="auto"/>
            <w:bottom w:val="none" w:sz="0" w:space="0" w:color="auto"/>
            <w:right w:val="none" w:sz="0" w:space="0" w:color="auto"/>
          </w:divBdr>
        </w:div>
        <w:div w:id="752312501">
          <w:marLeft w:val="0"/>
          <w:marRight w:val="0"/>
          <w:marTop w:val="0"/>
          <w:marBottom w:val="0"/>
          <w:divBdr>
            <w:top w:val="none" w:sz="0" w:space="0" w:color="auto"/>
            <w:left w:val="none" w:sz="0" w:space="0" w:color="auto"/>
            <w:bottom w:val="none" w:sz="0" w:space="0" w:color="auto"/>
            <w:right w:val="none" w:sz="0" w:space="0" w:color="auto"/>
          </w:divBdr>
        </w:div>
        <w:div w:id="1038896536">
          <w:marLeft w:val="0"/>
          <w:marRight w:val="0"/>
          <w:marTop w:val="0"/>
          <w:marBottom w:val="0"/>
          <w:divBdr>
            <w:top w:val="none" w:sz="0" w:space="0" w:color="auto"/>
            <w:left w:val="none" w:sz="0" w:space="0" w:color="auto"/>
            <w:bottom w:val="none" w:sz="0" w:space="0" w:color="auto"/>
            <w:right w:val="none" w:sz="0" w:space="0" w:color="auto"/>
          </w:divBdr>
        </w:div>
        <w:div w:id="1307003886">
          <w:marLeft w:val="0"/>
          <w:marRight w:val="0"/>
          <w:marTop w:val="0"/>
          <w:marBottom w:val="0"/>
          <w:divBdr>
            <w:top w:val="none" w:sz="0" w:space="0" w:color="auto"/>
            <w:left w:val="none" w:sz="0" w:space="0" w:color="auto"/>
            <w:bottom w:val="none" w:sz="0" w:space="0" w:color="auto"/>
            <w:right w:val="none" w:sz="0" w:space="0" w:color="auto"/>
          </w:divBdr>
        </w:div>
        <w:div w:id="1612929418">
          <w:marLeft w:val="0"/>
          <w:marRight w:val="0"/>
          <w:marTop w:val="0"/>
          <w:marBottom w:val="0"/>
          <w:divBdr>
            <w:top w:val="none" w:sz="0" w:space="0" w:color="auto"/>
            <w:left w:val="none" w:sz="0" w:space="0" w:color="auto"/>
            <w:bottom w:val="none" w:sz="0" w:space="0" w:color="auto"/>
            <w:right w:val="none" w:sz="0" w:space="0" w:color="auto"/>
          </w:divBdr>
        </w:div>
      </w:divsChild>
    </w:div>
    <w:div w:id="555550215">
      <w:bodyDiv w:val="1"/>
      <w:marLeft w:val="0"/>
      <w:marRight w:val="0"/>
      <w:marTop w:val="0"/>
      <w:marBottom w:val="0"/>
      <w:divBdr>
        <w:top w:val="none" w:sz="0" w:space="0" w:color="auto"/>
        <w:left w:val="none" w:sz="0" w:space="0" w:color="auto"/>
        <w:bottom w:val="none" w:sz="0" w:space="0" w:color="auto"/>
        <w:right w:val="none" w:sz="0" w:space="0" w:color="auto"/>
      </w:divBdr>
    </w:div>
    <w:div w:id="639770869">
      <w:bodyDiv w:val="1"/>
      <w:marLeft w:val="0"/>
      <w:marRight w:val="0"/>
      <w:marTop w:val="0"/>
      <w:marBottom w:val="0"/>
      <w:divBdr>
        <w:top w:val="none" w:sz="0" w:space="0" w:color="auto"/>
        <w:left w:val="none" w:sz="0" w:space="0" w:color="auto"/>
        <w:bottom w:val="none" w:sz="0" w:space="0" w:color="auto"/>
        <w:right w:val="none" w:sz="0" w:space="0" w:color="auto"/>
      </w:divBdr>
      <w:divsChild>
        <w:div w:id="323777803">
          <w:marLeft w:val="0"/>
          <w:marRight w:val="0"/>
          <w:marTop w:val="0"/>
          <w:marBottom w:val="0"/>
          <w:divBdr>
            <w:top w:val="none" w:sz="0" w:space="0" w:color="auto"/>
            <w:left w:val="none" w:sz="0" w:space="0" w:color="auto"/>
            <w:bottom w:val="none" w:sz="0" w:space="0" w:color="auto"/>
            <w:right w:val="none" w:sz="0" w:space="0" w:color="auto"/>
          </w:divBdr>
        </w:div>
        <w:div w:id="652487792">
          <w:marLeft w:val="0"/>
          <w:marRight w:val="0"/>
          <w:marTop w:val="0"/>
          <w:marBottom w:val="0"/>
          <w:divBdr>
            <w:top w:val="none" w:sz="0" w:space="0" w:color="auto"/>
            <w:left w:val="none" w:sz="0" w:space="0" w:color="auto"/>
            <w:bottom w:val="none" w:sz="0" w:space="0" w:color="auto"/>
            <w:right w:val="none" w:sz="0" w:space="0" w:color="auto"/>
          </w:divBdr>
        </w:div>
        <w:div w:id="707217675">
          <w:marLeft w:val="0"/>
          <w:marRight w:val="0"/>
          <w:marTop w:val="0"/>
          <w:marBottom w:val="0"/>
          <w:divBdr>
            <w:top w:val="none" w:sz="0" w:space="0" w:color="auto"/>
            <w:left w:val="none" w:sz="0" w:space="0" w:color="auto"/>
            <w:bottom w:val="none" w:sz="0" w:space="0" w:color="auto"/>
            <w:right w:val="none" w:sz="0" w:space="0" w:color="auto"/>
          </w:divBdr>
        </w:div>
        <w:div w:id="725688472">
          <w:marLeft w:val="0"/>
          <w:marRight w:val="0"/>
          <w:marTop w:val="0"/>
          <w:marBottom w:val="0"/>
          <w:divBdr>
            <w:top w:val="none" w:sz="0" w:space="0" w:color="auto"/>
            <w:left w:val="none" w:sz="0" w:space="0" w:color="auto"/>
            <w:bottom w:val="none" w:sz="0" w:space="0" w:color="auto"/>
            <w:right w:val="none" w:sz="0" w:space="0" w:color="auto"/>
          </w:divBdr>
        </w:div>
        <w:div w:id="740756499">
          <w:marLeft w:val="0"/>
          <w:marRight w:val="0"/>
          <w:marTop w:val="0"/>
          <w:marBottom w:val="0"/>
          <w:divBdr>
            <w:top w:val="none" w:sz="0" w:space="0" w:color="auto"/>
            <w:left w:val="none" w:sz="0" w:space="0" w:color="auto"/>
            <w:bottom w:val="none" w:sz="0" w:space="0" w:color="auto"/>
            <w:right w:val="none" w:sz="0" w:space="0" w:color="auto"/>
          </w:divBdr>
        </w:div>
        <w:div w:id="775179320">
          <w:marLeft w:val="0"/>
          <w:marRight w:val="0"/>
          <w:marTop w:val="0"/>
          <w:marBottom w:val="0"/>
          <w:divBdr>
            <w:top w:val="none" w:sz="0" w:space="0" w:color="auto"/>
            <w:left w:val="none" w:sz="0" w:space="0" w:color="auto"/>
            <w:bottom w:val="none" w:sz="0" w:space="0" w:color="auto"/>
            <w:right w:val="none" w:sz="0" w:space="0" w:color="auto"/>
          </w:divBdr>
        </w:div>
        <w:div w:id="889001048">
          <w:marLeft w:val="0"/>
          <w:marRight w:val="0"/>
          <w:marTop w:val="0"/>
          <w:marBottom w:val="0"/>
          <w:divBdr>
            <w:top w:val="none" w:sz="0" w:space="0" w:color="auto"/>
            <w:left w:val="none" w:sz="0" w:space="0" w:color="auto"/>
            <w:bottom w:val="none" w:sz="0" w:space="0" w:color="auto"/>
            <w:right w:val="none" w:sz="0" w:space="0" w:color="auto"/>
          </w:divBdr>
        </w:div>
        <w:div w:id="906649037">
          <w:marLeft w:val="0"/>
          <w:marRight w:val="0"/>
          <w:marTop w:val="0"/>
          <w:marBottom w:val="0"/>
          <w:divBdr>
            <w:top w:val="none" w:sz="0" w:space="0" w:color="auto"/>
            <w:left w:val="none" w:sz="0" w:space="0" w:color="auto"/>
            <w:bottom w:val="none" w:sz="0" w:space="0" w:color="auto"/>
            <w:right w:val="none" w:sz="0" w:space="0" w:color="auto"/>
          </w:divBdr>
        </w:div>
        <w:div w:id="907377177">
          <w:marLeft w:val="0"/>
          <w:marRight w:val="0"/>
          <w:marTop w:val="0"/>
          <w:marBottom w:val="0"/>
          <w:divBdr>
            <w:top w:val="none" w:sz="0" w:space="0" w:color="auto"/>
            <w:left w:val="none" w:sz="0" w:space="0" w:color="auto"/>
            <w:bottom w:val="none" w:sz="0" w:space="0" w:color="auto"/>
            <w:right w:val="none" w:sz="0" w:space="0" w:color="auto"/>
          </w:divBdr>
        </w:div>
        <w:div w:id="979729201">
          <w:marLeft w:val="0"/>
          <w:marRight w:val="0"/>
          <w:marTop w:val="0"/>
          <w:marBottom w:val="0"/>
          <w:divBdr>
            <w:top w:val="none" w:sz="0" w:space="0" w:color="auto"/>
            <w:left w:val="none" w:sz="0" w:space="0" w:color="auto"/>
            <w:bottom w:val="none" w:sz="0" w:space="0" w:color="auto"/>
            <w:right w:val="none" w:sz="0" w:space="0" w:color="auto"/>
          </w:divBdr>
        </w:div>
        <w:div w:id="1008286806">
          <w:marLeft w:val="0"/>
          <w:marRight w:val="0"/>
          <w:marTop w:val="0"/>
          <w:marBottom w:val="0"/>
          <w:divBdr>
            <w:top w:val="none" w:sz="0" w:space="0" w:color="auto"/>
            <w:left w:val="none" w:sz="0" w:space="0" w:color="auto"/>
            <w:bottom w:val="none" w:sz="0" w:space="0" w:color="auto"/>
            <w:right w:val="none" w:sz="0" w:space="0" w:color="auto"/>
          </w:divBdr>
        </w:div>
        <w:div w:id="1087926274">
          <w:marLeft w:val="0"/>
          <w:marRight w:val="0"/>
          <w:marTop w:val="0"/>
          <w:marBottom w:val="0"/>
          <w:divBdr>
            <w:top w:val="none" w:sz="0" w:space="0" w:color="auto"/>
            <w:left w:val="none" w:sz="0" w:space="0" w:color="auto"/>
            <w:bottom w:val="none" w:sz="0" w:space="0" w:color="auto"/>
            <w:right w:val="none" w:sz="0" w:space="0" w:color="auto"/>
          </w:divBdr>
        </w:div>
        <w:div w:id="1091119800">
          <w:marLeft w:val="0"/>
          <w:marRight w:val="0"/>
          <w:marTop w:val="0"/>
          <w:marBottom w:val="0"/>
          <w:divBdr>
            <w:top w:val="none" w:sz="0" w:space="0" w:color="auto"/>
            <w:left w:val="none" w:sz="0" w:space="0" w:color="auto"/>
            <w:bottom w:val="none" w:sz="0" w:space="0" w:color="auto"/>
            <w:right w:val="none" w:sz="0" w:space="0" w:color="auto"/>
          </w:divBdr>
        </w:div>
        <w:div w:id="1277056441">
          <w:marLeft w:val="0"/>
          <w:marRight w:val="0"/>
          <w:marTop w:val="0"/>
          <w:marBottom w:val="0"/>
          <w:divBdr>
            <w:top w:val="none" w:sz="0" w:space="0" w:color="auto"/>
            <w:left w:val="none" w:sz="0" w:space="0" w:color="auto"/>
            <w:bottom w:val="none" w:sz="0" w:space="0" w:color="auto"/>
            <w:right w:val="none" w:sz="0" w:space="0" w:color="auto"/>
          </w:divBdr>
        </w:div>
        <w:div w:id="1383286570">
          <w:marLeft w:val="0"/>
          <w:marRight w:val="0"/>
          <w:marTop w:val="0"/>
          <w:marBottom w:val="0"/>
          <w:divBdr>
            <w:top w:val="none" w:sz="0" w:space="0" w:color="auto"/>
            <w:left w:val="none" w:sz="0" w:space="0" w:color="auto"/>
            <w:bottom w:val="none" w:sz="0" w:space="0" w:color="auto"/>
            <w:right w:val="none" w:sz="0" w:space="0" w:color="auto"/>
          </w:divBdr>
        </w:div>
        <w:div w:id="1451707533">
          <w:marLeft w:val="0"/>
          <w:marRight w:val="0"/>
          <w:marTop w:val="0"/>
          <w:marBottom w:val="0"/>
          <w:divBdr>
            <w:top w:val="none" w:sz="0" w:space="0" w:color="auto"/>
            <w:left w:val="none" w:sz="0" w:space="0" w:color="auto"/>
            <w:bottom w:val="none" w:sz="0" w:space="0" w:color="auto"/>
            <w:right w:val="none" w:sz="0" w:space="0" w:color="auto"/>
          </w:divBdr>
        </w:div>
        <w:div w:id="1515921019">
          <w:marLeft w:val="0"/>
          <w:marRight w:val="0"/>
          <w:marTop w:val="0"/>
          <w:marBottom w:val="0"/>
          <w:divBdr>
            <w:top w:val="none" w:sz="0" w:space="0" w:color="auto"/>
            <w:left w:val="none" w:sz="0" w:space="0" w:color="auto"/>
            <w:bottom w:val="none" w:sz="0" w:space="0" w:color="auto"/>
            <w:right w:val="none" w:sz="0" w:space="0" w:color="auto"/>
          </w:divBdr>
        </w:div>
        <w:div w:id="1670251561">
          <w:marLeft w:val="0"/>
          <w:marRight w:val="0"/>
          <w:marTop w:val="0"/>
          <w:marBottom w:val="0"/>
          <w:divBdr>
            <w:top w:val="none" w:sz="0" w:space="0" w:color="auto"/>
            <w:left w:val="none" w:sz="0" w:space="0" w:color="auto"/>
            <w:bottom w:val="none" w:sz="0" w:space="0" w:color="auto"/>
            <w:right w:val="none" w:sz="0" w:space="0" w:color="auto"/>
          </w:divBdr>
        </w:div>
        <w:div w:id="1678995976">
          <w:marLeft w:val="0"/>
          <w:marRight w:val="0"/>
          <w:marTop w:val="0"/>
          <w:marBottom w:val="0"/>
          <w:divBdr>
            <w:top w:val="none" w:sz="0" w:space="0" w:color="auto"/>
            <w:left w:val="none" w:sz="0" w:space="0" w:color="auto"/>
            <w:bottom w:val="none" w:sz="0" w:space="0" w:color="auto"/>
            <w:right w:val="none" w:sz="0" w:space="0" w:color="auto"/>
          </w:divBdr>
        </w:div>
        <w:div w:id="1746686042">
          <w:marLeft w:val="0"/>
          <w:marRight w:val="0"/>
          <w:marTop w:val="0"/>
          <w:marBottom w:val="0"/>
          <w:divBdr>
            <w:top w:val="none" w:sz="0" w:space="0" w:color="auto"/>
            <w:left w:val="none" w:sz="0" w:space="0" w:color="auto"/>
            <w:bottom w:val="none" w:sz="0" w:space="0" w:color="auto"/>
            <w:right w:val="none" w:sz="0" w:space="0" w:color="auto"/>
          </w:divBdr>
        </w:div>
        <w:div w:id="1881553445">
          <w:marLeft w:val="0"/>
          <w:marRight w:val="0"/>
          <w:marTop w:val="0"/>
          <w:marBottom w:val="0"/>
          <w:divBdr>
            <w:top w:val="none" w:sz="0" w:space="0" w:color="auto"/>
            <w:left w:val="none" w:sz="0" w:space="0" w:color="auto"/>
            <w:bottom w:val="none" w:sz="0" w:space="0" w:color="auto"/>
            <w:right w:val="none" w:sz="0" w:space="0" w:color="auto"/>
          </w:divBdr>
        </w:div>
        <w:div w:id="1976448883">
          <w:marLeft w:val="0"/>
          <w:marRight w:val="0"/>
          <w:marTop w:val="0"/>
          <w:marBottom w:val="0"/>
          <w:divBdr>
            <w:top w:val="none" w:sz="0" w:space="0" w:color="auto"/>
            <w:left w:val="none" w:sz="0" w:space="0" w:color="auto"/>
            <w:bottom w:val="none" w:sz="0" w:space="0" w:color="auto"/>
            <w:right w:val="none" w:sz="0" w:space="0" w:color="auto"/>
          </w:divBdr>
        </w:div>
        <w:div w:id="2134251935">
          <w:marLeft w:val="0"/>
          <w:marRight w:val="0"/>
          <w:marTop w:val="0"/>
          <w:marBottom w:val="0"/>
          <w:divBdr>
            <w:top w:val="none" w:sz="0" w:space="0" w:color="auto"/>
            <w:left w:val="none" w:sz="0" w:space="0" w:color="auto"/>
            <w:bottom w:val="none" w:sz="0" w:space="0" w:color="auto"/>
            <w:right w:val="none" w:sz="0" w:space="0" w:color="auto"/>
          </w:divBdr>
        </w:div>
      </w:divsChild>
    </w:div>
    <w:div w:id="672030003">
      <w:bodyDiv w:val="1"/>
      <w:marLeft w:val="0"/>
      <w:marRight w:val="0"/>
      <w:marTop w:val="0"/>
      <w:marBottom w:val="0"/>
      <w:divBdr>
        <w:top w:val="none" w:sz="0" w:space="0" w:color="auto"/>
        <w:left w:val="none" w:sz="0" w:space="0" w:color="auto"/>
        <w:bottom w:val="none" w:sz="0" w:space="0" w:color="auto"/>
        <w:right w:val="none" w:sz="0" w:space="0" w:color="auto"/>
      </w:divBdr>
    </w:div>
    <w:div w:id="684407383">
      <w:bodyDiv w:val="1"/>
      <w:marLeft w:val="0"/>
      <w:marRight w:val="0"/>
      <w:marTop w:val="0"/>
      <w:marBottom w:val="0"/>
      <w:divBdr>
        <w:top w:val="none" w:sz="0" w:space="0" w:color="auto"/>
        <w:left w:val="none" w:sz="0" w:space="0" w:color="auto"/>
        <w:bottom w:val="none" w:sz="0" w:space="0" w:color="auto"/>
        <w:right w:val="none" w:sz="0" w:space="0" w:color="auto"/>
      </w:divBdr>
      <w:divsChild>
        <w:div w:id="420638350">
          <w:marLeft w:val="0"/>
          <w:marRight w:val="0"/>
          <w:marTop w:val="0"/>
          <w:marBottom w:val="0"/>
          <w:divBdr>
            <w:top w:val="none" w:sz="0" w:space="0" w:color="auto"/>
            <w:left w:val="none" w:sz="0" w:space="0" w:color="auto"/>
            <w:bottom w:val="none" w:sz="0" w:space="0" w:color="auto"/>
            <w:right w:val="none" w:sz="0" w:space="0" w:color="auto"/>
          </w:divBdr>
        </w:div>
        <w:div w:id="1080323838">
          <w:marLeft w:val="0"/>
          <w:marRight w:val="0"/>
          <w:marTop w:val="0"/>
          <w:marBottom w:val="0"/>
          <w:divBdr>
            <w:top w:val="none" w:sz="0" w:space="0" w:color="auto"/>
            <w:left w:val="none" w:sz="0" w:space="0" w:color="auto"/>
            <w:bottom w:val="none" w:sz="0" w:space="0" w:color="auto"/>
            <w:right w:val="none" w:sz="0" w:space="0" w:color="auto"/>
          </w:divBdr>
        </w:div>
        <w:div w:id="1555383983">
          <w:marLeft w:val="0"/>
          <w:marRight w:val="0"/>
          <w:marTop w:val="0"/>
          <w:marBottom w:val="0"/>
          <w:divBdr>
            <w:top w:val="none" w:sz="0" w:space="0" w:color="auto"/>
            <w:left w:val="none" w:sz="0" w:space="0" w:color="auto"/>
            <w:bottom w:val="none" w:sz="0" w:space="0" w:color="auto"/>
            <w:right w:val="none" w:sz="0" w:space="0" w:color="auto"/>
          </w:divBdr>
        </w:div>
        <w:div w:id="1910577798">
          <w:marLeft w:val="0"/>
          <w:marRight w:val="0"/>
          <w:marTop w:val="0"/>
          <w:marBottom w:val="0"/>
          <w:divBdr>
            <w:top w:val="none" w:sz="0" w:space="0" w:color="auto"/>
            <w:left w:val="none" w:sz="0" w:space="0" w:color="auto"/>
            <w:bottom w:val="none" w:sz="0" w:space="0" w:color="auto"/>
            <w:right w:val="none" w:sz="0" w:space="0" w:color="auto"/>
          </w:divBdr>
        </w:div>
      </w:divsChild>
    </w:div>
    <w:div w:id="712969735">
      <w:bodyDiv w:val="1"/>
      <w:marLeft w:val="0"/>
      <w:marRight w:val="0"/>
      <w:marTop w:val="0"/>
      <w:marBottom w:val="0"/>
      <w:divBdr>
        <w:top w:val="none" w:sz="0" w:space="0" w:color="auto"/>
        <w:left w:val="none" w:sz="0" w:space="0" w:color="auto"/>
        <w:bottom w:val="none" w:sz="0" w:space="0" w:color="auto"/>
        <w:right w:val="none" w:sz="0" w:space="0" w:color="auto"/>
      </w:divBdr>
      <w:divsChild>
        <w:div w:id="69277834">
          <w:marLeft w:val="0"/>
          <w:marRight w:val="0"/>
          <w:marTop w:val="0"/>
          <w:marBottom w:val="0"/>
          <w:divBdr>
            <w:top w:val="none" w:sz="0" w:space="0" w:color="auto"/>
            <w:left w:val="none" w:sz="0" w:space="0" w:color="auto"/>
            <w:bottom w:val="none" w:sz="0" w:space="0" w:color="auto"/>
            <w:right w:val="none" w:sz="0" w:space="0" w:color="auto"/>
          </w:divBdr>
        </w:div>
        <w:div w:id="318730647">
          <w:marLeft w:val="0"/>
          <w:marRight w:val="0"/>
          <w:marTop w:val="0"/>
          <w:marBottom w:val="0"/>
          <w:divBdr>
            <w:top w:val="none" w:sz="0" w:space="0" w:color="auto"/>
            <w:left w:val="none" w:sz="0" w:space="0" w:color="auto"/>
            <w:bottom w:val="none" w:sz="0" w:space="0" w:color="auto"/>
            <w:right w:val="none" w:sz="0" w:space="0" w:color="auto"/>
          </w:divBdr>
        </w:div>
        <w:div w:id="407046740">
          <w:marLeft w:val="0"/>
          <w:marRight w:val="0"/>
          <w:marTop w:val="0"/>
          <w:marBottom w:val="0"/>
          <w:divBdr>
            <w:top w:val="none" w:sz="0" w:space="0" w:color="auto"/>
            <w:left w:val="none" w:sz="0" w:space="0" w:color="auto"/>
            <w:bottom w:val="none" w:sz="0" w:space="0" w:color="auto"/>
            <w:right w:val="none" w:sz="0" w:space="0" w:color="auto"/>
          </w:divBdr>
        </w:div>
        <w:div w:id="462387229">
          <w:marLeft w:val="0"/>
          <w:marRight w:val="0"/>
          <w:marTop w:val="0"/>
          <w:marBottom w:val="0"/>
          <w:divBdr>
            <w:top w:val="none" w:sz="0" w:space="0" w:color="auto"/>
            <w:left w:val="none" w:sz="0" w:space="0" w:color="auto"/>
            <w:bottom w:val="none" w:sz="0" w:space="0" w:color="auto"/>
            <w:right w:val="none" w:sz="0" w:space="0" w:color="auto"/>
          </w:divBdr>
        </w:div>
        <w:div w:id="525563724">
          <w:marLeft w:val="0"/>
          <w:marRight w:val="0"/>
          <w:marTop w:val="0"/>
          <w:marBottom w:val="0"/>
          <w:divBdr>
            <w:top w:val="none" w:sz="0" w:space="0" w:color="auto"/>
            <w:left w:val="none" w:sz="0" w:space="0" w:color="auto"/>
            <w:bottom w:val="none" w:sz="0" w:space="0" w:color="auto"/>
            <w:right w:val="none" w:sz="0" w:space="0" w:color="auto"/>
          </w:divBdr>
        </w:div>
        <w:div w:id="648364008">
          <w:marLeft w:val="0"/>
          <w:marRight w:val="0"/>
          <w:marTop w:val="0"/>
          <w:marBottom w:val="0"/>
          <w:divBdr>
            <w:top w:val="none" w:sz="0" w:space="0" w:color="auto"/>
            <w:left w:val="none" w:sz="0" w:space="0" w:color="auto"/>
            <w:bottom w:val="none" w:sz="0" w:space="0" w:color="auto"/>
            <w:right w:val="none" w:sz="0" w:space="0" w:color="auto"/>
          </w:divBdr>
        </w:div>
        <w:div w:id="696737299">
          <w:marLeft w:val="0"/>
          <w:marRight w:val="0"/>
          <w:marTop w:val="0"/>
          <w:marBottom w:val="0"/>
          <w:divBdr>
            <w:top w:val="none" w:sz="0" w:space="0" w:color="auto"/>
            <w:left w:val="none" w:sz="0" w:space="0" w:color="auto"/>
            <w:bottom w:val="none" w:sz="0" w:space="0" w:color="auto"/>
            <w:right w:val="none" w:sz="0" w:space="0" w:color="auto"/>
          </w:divBdr>
        </w:div>
        <w:div w:id="806316861">
          <w:marLeft w:val="0"/>
          <w:marRight w:val="0"/>
          <w:marTop w:val="0"/>
          <w:marBottom w:val="0"/>
          <w:divBdr>
            <w:top w:val="none" w:sz="0" w:space="0" w:color="auto"/>
            <w:left w:val="none" w:sz="0" w:space="0" w:color="auto"/>
            <w:bottom w:val="none" w:sz="0" w:space="0" w:color="auto"/>
            <w:right w:val="none" w:sz="0" w:space="0" w:color="auto"/>
          </w:divBdr>
        </w:div>
        <w:div w:id="830801926">
          <w:marLeft w:val="0"/>
          <w:marRight w:val="0"/>
          <w:marTop w:val="0"/>
          <w:marBottom w:val="0"/>
          <w:divBdr>
            <w:top w:val="none" w:sz="0" w:space="0" w:color="auto"/>
            <w:left w:val="none" w:sz="0" w:space="0" w:color="auto"/>
            <w:bottom w:val="none" w:sz="0" w:space="0" w:color="auto"/>
            <w:right w:val="none" w:sz="0" w:space="0" w:color="auto"/>
          </w:divBdr>
        </w:div>
        <w:div w:id="911236926">
          <w:marLeft w:val="0"/>
          <w:marRight w:val="0"/>
          <w:marTop w:val="0"/>
          <w:marBottom w:val="0"/>
          <w:divBdr>
            <w:top w:val="none" w:sz="0" w:space="0" w:color="auto"/>
            <w:left w:val="none" w:sz="0" w:space="0" w:color="auto"/>
            <w:bottom w:val="none" w:sz="0" w:space="0" w:color="auto"/>
            <w:right w:val="none" w:sz="0" w:space="0" w:color="auto"/>
          </w:divBdr>
        </w:div>
        <w:div w:id="939994177">
          <w:marLeft w:val="0"/>
          <w:marRight w:val="0"/>
          <w:marTop w:val="0"/>
          <w:marBottom w:val="0"/>
          <w:divBdr>
            <w:top w:val="none" w:sz="0" w:space="0" w:color="auto"/>
            <w:left w:val="none" w:sz="0" w:space="0" w:color="auto"/>
            <w:bottom w:val="none" w:sz="0" w:space="0" w:color="auto"/>
            <w:right w:val="none" w:sz="0" w:space="0" w:color="auto"/>
          </w:divBdr>
        </w:div>
        <w:div w:id="1450785413">
          <w:marLeft w:val="0"/>
          <w:marRight w:val="0"/>
          <w:marTop w:val="0"/>
          <w:marBottom w:val="0"/>
          <w:divBdr>
            <w:top w:val="none" w:sz="0" w:space="0" w:color="auto"/>
            <w:left w:val="none" w:sz="0" w:space="0" w:color="auto"/>
            <w:bottom w:val="none" w:sz="0" w:space="0" w:color="auto"/>
            <w:right w:val="none" w:sz="0" w:space="0" w:color="auto"/>
          </w:divBdr>
        </w:div>
        <w:div w:id="1623220995">
          <w:marLeft w:val="0"/>
          <w:marRight w:val="0"/>
          <w:marTop w:val="0"/>
          <w:marBottom w:val="0"/>
          <w:divBdr>
            <w:top w:val="none" w:sz="0" w:space="0" w:color="auto"/>
            <w:left w:val="none" w:sz="0" w:space="0" w:color="auto"/>
            <w:bottom w:val="none" w:sz="0" w:space="0" w:color="auto"/>
            <w:right w:val="none" w:sz="0" w:space="0" w:color="auto"/>
          </w:divBdr>
        </w:div>
        <w:div w:id="1738894978">
          <w:marLeft w:val="0"/>
          <w:marRight w:val="0"/>
          <w:marTop w:val="0"/>
          <w:marBottom w:val="0"/>
          <w:divBdr>
            <w:top w:val="none" w:sz="0" w:space="0" w:color="auto"/>
            <w:left w:val="none" w:sz="0" w:space="0" w:color="auto"/>
            <w:bottom w:val="none" w:sz="0" w:space="0" w:color="auto"/>
            <w:right w:val="none" w:sz="0" w:space="0" w:color="auto"/>
          </w:divBdr>
        </w:div>
        <w:div w:id="2070877199">
          <w:marLeft w:val="0"/>
          <w:marRight w:val="0"/>
          <w:marTop w:val="0"/>
          <w:marBottom w:val="0"/>
          <w:divBdr>
            <w:top w:val="none" w:sz="0" w:space="0" w:color="auto"/>
            <w:left w:val="none" w:sz="0" w:space="0" w:color="auto"/>
            <w:bottom w:val="none" w:sz="0" w:space="0" w:color="auto"/>
            <w:right w:val="none" w:sz="0" w:space="0" w:color="auto"/>
          </w:divBdr>
        </w:div>
        <w:div w:id="2116627430">
          <w:marLeft w:val="0"/>
          <w:marRight w:val="0"/>
          <w:marTop w:val="0"/>
          <w:marBottom w:val="0"/>
          <w:divBdr>
            <w:top w:val="none" w:sz="0" w:space="0" w:color="auto"/>
            <w:left w:val="none" w:sz="0" w:space="0" w:color="auto"/>
            <w:bottom w:val="none" w:sz="0" w:space="0" w:color="auto"/>
            <w:right w:val="none" w:sz="0" w:space="0" w:color="auto"/>
          </w:divBdr>
        </w:div>
      </w:divsChild>
    </w:div>
    <w:div w:id="768963115">
      <w:bodyDiv w:val="1"/>
      <w:marLeft w:val="0"/>
      <w:marRight w:val="0"/>
      <w:marTop w:val="0"/>
      <w:marBottom w:val="0"/>
      <w:divBdr>
        <w:top w:val="none" w:sz="0" w:space="0" w:color="auto"/>
        <w:left w:val="none" w:sz="0" w:space="0" w:color="auto"/>
        <w:bottom w:val="none" w:sz="0" w:space="0" w:color="auto"/>
        <w:right w:val="none" w:sz="0" w:space="0" w:color="auto"/>
      </w:divBdr>
    </w:div>
    <w:div w:id="779690415">
      <w:bodyDiv w:val="1"/>
      <w:marLeft w:val="0"/>
      <w:marRight w:val="0"/>
      <w:marTop w:val="0"/>
      <w:marBottom w:val="0"/>
      <w:divBdr>
        <w:top w:val="none" w:sz="0" w:space="0" w:color="auto"/>
        <w:left w:val="none" w:sz="0" w:space="0" w:color="auto"/>
        <w:bottom w:val="none" w:sz="0" w:space="0" w:color="auto"/>
        <w:right w:val="none" w:sz="0" w:space="0" w:color="auto"/>
      </w:divBdr>
    </w:div>
    <w:div w:id="798113134">
      <w:bodyDiv w:val="1"/>
      <w:marLeft w:val="0"/>
      <w:marRight w:val="0"/>
      <w:marTop w:val="0"/>
      <w:marBottom w:val="0"/>
      <w:divBdr>
        <w:top w:val="none" w:sz="0" w:space="0" w:color="auto"/>
        <w:left w:val="none" w:sz="0" w:space="0" w:color="auto"/>
        <w:bottom w:val="none" w:sz="0" w:space="0" w:color="auto"/>
        <w:right w:val="none" w:sz="0" w:space="0" w:color="auto"/>
      </w:divBdr>
      <w:divsChild>
        <w:div w:id="346519432">
          <w:marLeft w:val="0"/>
          <w:marRight w:val="0"/>
          <w:marTop w:val="0"/>
          <w:marBottom w:val="0"/>
          <w:divBdr>
            <w:top w:val="none" w:sz="0" w:space="0" w:color="auto"/>
            <w:left w:val="none" w:sz="0" w:space="0" w:color="auto"/>
            <w:bottom w:val="none" w:sz="0" w:space="0" w:color="auto"/>
            <w:right w:val="none" w:sz="0" w:space="0" w:color="auto"/>
          </w:divBdr>
        </w:div>
        <w:div w:id="1196389924">
          <w:marLeft w:val="0"/>
          <w:marRight w:val="0"/>
          <w:marTop w:val="0"/>
          <w:marBottom w:val="0"/>
          <w:divBdr>
            <w:top w:val="none" w:sz="0" w:space="0" w:color="auto"/>
            <w:left w:val="none" w:sz="0" w:space="0" w:color="auto"/>
            <w:bottom w:val="none" w:sz="0" w:space="0" w:color="auto"/>
            <w:right w:val="none" w:sz="0" w:space="0" w:color="auto"/>
          </w:divBdr>
        </w:div>
        <w:div w:id="1439179550">
          <w:marLeft w:val="0"/>
          <w:marRight w:val="0"/>
          <w:marTop w:val="0"/>
          <w:marBottom w:val="0"/>
          <w:divBdr>
            <w:top w:val="none" w:sz="0" w:space="0" w:color="auto"/>
            <w:left w:val="none" w:sz="0" w:space="0" w:color="auto"/>
            <w:bottom w:val="none" w:sz="0" w:space="0" w:color="auto"/>
            <w:right w:val="none" w:sz="0" w:space="0" w:color="auto"/>
          </w:divBdr>
        </w:div>
        <w:div w:id="1844469297">
          <w:marLeft w:val="0"/>
          <w:marRight w:val="0"/>
          <w:marTop w:val="0"/>
          <w:marBottom w:val="0"/>
          <w:divBdr>
            <w:top w:val="none" w:sz="0" w:space="0" w:color="auto"/>
            <w:left w:val="none" w:sz="0" w:space="0" w:color="auto"/>
            <w:bottom w:val="none" w:sz="0" w:space="0" w:color="auto"/>
            <w:right w:val="none" w:sz="0" w:space="0" w:color="auto"/>
          </w:divBdr>
        </w:div>
      </w:divsChild>
    </w:div>
    <w:div w:id="821232808">
      <w:bodyDiv w:val="1"/>
      <w:marLeft w:val="0"/>
      <w:marRight w:val="0"/>
      <w:marTop w:val="0"/>
      <w:marBottom w:val="0"/>
      <w:divBdr>
        <w:top w:val="none" w:sz="0" w:space="0" w:color="auto"/>
        <w:left w:val="none" w:sz="0" w:space="0" w:color="auto"/>
        <w:bottom w:val="none" w:sz="0" w:space="0" w:color="auto"/>
        <w:right w:val="none" w:sz="0" w:space="0" w:color="auto"/>
      </w:divBdr>
    </w:div>
    <w:div w:id="935820827">
      <w:bodyDiv w:val="1"/>
      <w:marLeft w:val="0"/>
      <w:marRight w:val="0"/>
      <w:marTop w:val="0"/>
      <w:marBottom w:val="0"/>
      <w:divBdr>
        <w:top w:val="none" w:sz="0" w:space="0" w:color="auto"/>
        <w:left w:val="none" w:sz="0" w:space="0" w:color="auto"/>
        <w:bottom w:val="none" w:sz="0" w:space="0" w:color="auto"/>
        <w:right w:val="none" w:sz="0" w:space="0" w:color="auto"/>
      </w:divBdr>
      <w:divsChild>
        <w:div w:id="145752222">
          <w:marLeft w:val="0"/>
          <w:marRight w:val="0"/>
          <w:marTop w:val="0"/>
          <w:marBottom w:val="0"/>
          <w:divBdr>
            <w:top w:val="none" w:sz="0" w:space="0" w:color="auto"/>
            <w:left w:val="none" w:sz="0" w:space="0" w:color="auto"/>
            <w:bottom w:val="none" w:sz="0" w:space="0" w:color="auto"/>
            <w:right w:val="none" w:sz="0" w:space="0" w:color="auto"/>
          </w:divBdr>
        </w:div>
        <w:div w:id="393623270">
          <w:marLeft w:val="0"/>
          <w:marRight w:val="0"/>
          <w:marTop w:val="0"/>
          <w:marBottom w:val="0"/>
          <w:divBdr>
            <w:top w:val="none" w:sz="0" w:space="0" w:color="auto"/>
            <w:left w:val="none" w:sz="0" w:space="0" w:color="auto"/>
            <w:bottom w:val="none" w:sz="0" w:space="0" w:color="auto"/>
            <w:right w:val="none" w:sz="0" w:space="0" w:color="auto"/>
          </w:divBdr>
        </w:div>
        <w:div w:id="510603582">
          <w:marLeft w:val="0"/>
          <w:marRight w:val="0"/>
          <w:marTop w:val="0"/>
          <w:marBottom w:val="0"/>
          <w:divBdr>
            <w:top w:val="none" w:sz="0" w:space="0" w:color="auto"/>
            <w:left w:val="none" w:sz="0" w:space="0" w:color="auto"/>
            <w:bottom w:val="none" w:sz="0" w:space="0" w:color="auto"/>
            <w:right w:val="none" w:sz="0" w:space="0" w:color="auto"/>
          </w:divBdr>
        </w:div>
        <w:div w:id="590940895">
          <w:marLeft w:val="0"/>
          <w:marRight w:val="0"/>
          <w:marTop w:val="0"/>
          <w:marBottom w:val="0"/>
          <w:divBdr>
            <w:top w:val="none" w:sz="0" w:space="0" w:color="auto"/>
            <w:left w:val="none" w:sz="0" w:space="0" w:color="auto"/>
            <w:bottom w:val="none" w:sz="0" w:space="0" w:color="auto"/>
            <w:right w:val="none" w:sz="0" w:space="0" w:color="auto"/>
          </w:divBdr>
        </w:div>
        <w:div w:id="666177020">
          <w:marLeft w:val="0"/>
          <w:marRight w:val="0"/>
          <w:marTop w:val="0"/>
          <w:marBottom w:val="0"/>
          <w:divBdr>
            <w:top w:val="none" w:sz="0" w:space="0" w:color="auto"/>
            <w:left w:val="none" w:sz="0" w:space="0" w:color="auto"/>
            <w:bottom w:val="none" w:sz="0" w:space="0" w:color="auto"/>
            <w:right w:val="none" w:sz="0" w:space="0" w:color="auto"/>
          </w:divBdr>
        </w:div>
        <w:div w:id="678460880">
          <w:marLeft w:val="0"/>
          <w:marRight w:val="0"/>
          <w:marTop w:val="0"/>
          <w:marBottom w:val="0"/>
          <w:divBdr>
            <w:top w:val="none" w:sz="0" w:space="0" w:color="auto"/>
            <w:left w:val="none" w:sz="0" w:space="0" w:color="auto"/>
            <w:bottom w:val="none" w:sz="0" w:space="0" w:color="auto"/>
            <w:right w:val="none" w:sz="0" w:space="0" w:color="auto"/>
          </w:divBdr>
        </w:div>
        <w:div w:id="772436872">
          <w:marLeft w:val="0"/>
          <w:marRight w:val="0"/>
          <w:marTop w:val="0"/>
          <w:marBottom w:val="0"/>
          <w:divBdr>
            <w:top w:val="none" w:sz="0" w:space="0" w:color="auto"/>
            <w:left w:val="none" w:sz="0" w:space="0" w:color="auto"/>
            <w:bottom w:val="none" w:sz="0" w:space="0" w:color="auto"/>
            <w:right w:val="none" w:sz="0" w:space="0" w:color="auto"/>
          </w:divBdr>
        </w:div>
        <w:div w:id="801386674">
          <w:marLeft w:val="0"/>
          <w:marRight w:val="0"/>
          <w:marTop w:val="0"/>
          <w:marBottom w:val="0"/>
          <w:divBdr>
            <w:top w:val="none" w:sz="0" w:space="0" w:color="auto"/>
            <w:left w:val="none" w:sz="0" w:space="0" w:color="auto"/>
            <w:bottom w:val="none" w:sz="0" w:space="0" w:color="auto"/>
            <w:right w:val="none" w:sz="0" w:space="0" w:color="auto"/>
          </w:divBdr>
        </w:div>
        <w:div w:id="1175459596">
          <w:marLeft w:val="0"/>
          <w:marRight w:val="0"/>
          <w:marTop w:val="0"/>
          <w:marBottom w:val="0"/>
          <w:divBdr>
            <w:top w:val="none" w:sz="0" w:space="0" w:color="auto"/>
            <w:left w:val="none" w:sz="0" w:space="0" w:color="auto"/>
            <w:bottom w:val="none" w:sz="0" w:space="0" w:color="auto"/>
            <w:right w:val="none" w:sz="0" w:space="0" w:color="auto"/>
          </w:divBdr>
        </w:div>
        <w:div w:id="1405569541">
          <w:marLeft w:val="0"/>
          <w:marRight w:val="0"/>
          <w:marTop w:val="0"/>
          <w:marBottom w:val="0"/>
          <w:divBdr>
            <w:top w:val="none" w:sz="0" w:space="0" w:color="auto"/>
            <w:left w:val="none" w:sz="0" w:space="0" w:color="auto"/>
            <w:bottom w:val="none" w:sz="0" w:space="0" w:color="auto"/>
            <w:right w:val="none" w:sz="0" w:space="0" w:color="auto"/>
          </w:divBdr>
        </w:div>
        <w:div w:id="1428884012">
          <w:marLeft w:val="0"/>
          <w:marRight w:val="0"/>
          <w:marTop w:val="0"/>
          <w:marBottom w:val="0"/>
          <w:divBdr>
            <w:top w:val="none" w:sz="0" w:space="0" w:color="auto"/>
            <w:left w:val="none" w:sz="0" w:space="0" w:color="auto"/>
            <w:bottom w:val="none" w:sz="0" w:space="0" w:color="auto"/>
            <w:right w:val="none" w:sz="0" w:space="0" w:color="auto"/>
          </w:divBdr>
        </w:div>
        <w:div w:id="1792476441">
          <w:marLeft w:val="0"/>
          <w:marRight w:val="0"/>
          <w:marTop w:val="0"/>
          <w:marBottom w:val="0"/>
          <w:divBdr>
            <w:top w:val="none" w:sz="0" w:space="0" w:color="auto"/>
            <w:left w:val="none" w:sz="0" w:space="0" w:color="auto"/>
            <w:bottom w:val="none" w:sz="0" w:space="0" w:color="auto"/>
            <w:right w:val="none" w:sz="0" w:space="0" w:color="auto"/>
          </w:divBdr>
        </w:div>
      </w:divsChild>
    </w:div>
    <w:div w:id="97348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0657">
          <w:marLeft w:val="0"/>
          <w:marRight w:val="0"/>
          <w:marTop w:val="0"/>
          <w:marBottom w:val="0"/>
          <w:divBdr>
            <w:top w:val="none" w:sz="0" w:space="0" w:color="auto"/>
            <w:left w:val="none" w:sz="0" w:space="0" w:color="auto"/>
            <w:bottom w:val="none" w:sz="0" w:space="0" w:color="auto"/>
            <w:right w:val="none" w:sz="0" w:space="0" w:color="auto"/>
          </w:divBdr>
        </w:div>
        <w:div w:id="1080718540">
          <w:marLeft w:val="0"/>
          <w:marRight w:val="0"/>
          <w:marTop w:val="0"/>
          <w:marBottom w:val="0"/>
          <w:divBdr>
            <w:top w:val="none" w:sz="0" w:space="0" w:color="auto"/>
            <w:left w:val="none" w:sz="0" w:space="0" w:color="auto"/>
            <w:bottom w:val="none" w:sz="0" w:space="0" w:color="auto"/>
            <w:right w:val="none" w:sz="0" w:space="0" w:color="auto"/>
          </w:divBdr>
        </w:div>
        <w:div w:id="1374620440">
          <w:marLeft w:val="0"/>
          <w:marRight w:val="0"/>
          <w:marTop w:val="0"/>
          <w:marBottom w:val="0"/>
          <w:divBdr>
            <w:top w:val="none" w:sz="0" w:space="0" w:color="auto"/>
            <w:left w:val="none" w:sz="0" w:space="0" w:color="auto"/>
            <w:bottom w:val="none" w:sz="0" w:space="0" w:color="auto"/>
            <w:right w:val="none" w:sz="0" w:space="0" w:color="auto"/>
          </w:divBdr>
        </w:div>
        <w:div w:id="1406757910">
          <w:marLeft w:val="0"/>
          <w:marRight w:val="0"/>
          <w:marTop w:val="0"/>
          <w:marBottom w:val="0"/>
          <w:divBdr>
            <w:top w:val="none" w:sz="0" w:space="0" w:color="auto"/>
            <w:left w:val="none" w:sz="0" w:space="0" w:color="auto"/>
            <w:bottom w:val="none" w:sz="0" w:space="0" w:color="auto"/>
            <w:right w:val="none" w:sz="0" w:space="0" w:color="auto"/>
          </w:divBdr>
        </w:div>
        <w:div w:id="1634603047">
          <w:marLeft w:val="0"/>
          <w:marRight w:val="0"/>
          <w:marTop w:val="0"/>
          <w:marBottom w:val="0"/>
          <w:divBdr>
            <w:top w:val="none" w:sz="0" w:space="0" w:color="auto"/>
            <w:left w:val="none" w:sz="0" w:space="0" w:color="auto"/>
            <w:bottom w:val="none" w:sz="0" w:space="0" w:color="auto"/>
            <w:right w:val="none" w:sz="0" w:space="0" w:color="auto"/>
          </w:divBdr>
        </w:div>
        <w:div w:id="1774933303">
          <w:marLeft w:val="0"/>
          <w:marRight w:val="0"/>
          <w:marTop w:val="0"/>
          <w:marBottom w:val="0"/>
          <w:divBdr>
            <w:top w:val="none" w:sz="0" w:space="0" w:color="auto"/>
            <w:left w:val="none" w:sz="0" w:space="0" w:color="auto"/>
            <w:bottom w:val="none" w:sz="0" w:space="0" w:color="auto"/>
            <w:right w:val="none" w:sz="0" w:space="0" w:color="auto"/>
          </w:divBdr>
        </w:div>
      </w:divsChild>
    </w:div>
    <w:div w:id="985822342">
      <w:bodyDiv w:val="1"/>
      <w:marLeft w:val="0"/>
      <w:marRight w:val="0"/>
      <w:marTop w:val="0"/>
      <w:marBottom w:val="0"/>
      <w:divBdr>
        <w:top w:val="none" w:sz="0" w:space="0" w:color="auto"/>
        <w:left w:val="none" w:sz="0" w:space="0" w:color="auto"/>
        <w:bottom w:val="none" w:sz="0" w:space="0" w:color="auto"/>
        <w:right w:val="none" w:sz="0" w:space="0" w:color="auto"/>
      </w:divBdr>
    </w:div>
    <w:div w:id="992416988">
      <w:bodyDiv w:val="1"/>
      <w:marLeft w:val="0"/>
      <w:marRight w:val="0"/>
      <w:marTop w:val="0"/>
      <w:marBottom w:val="0"/>
      <w:divBdr>
        <w:top w:val="none" w:sz="0" w:space="0" w:color="auto"/>
        <w:left w:val="none" w:sz="0" w:space="0" w:color="auto"/>
        <w:bottom w:val="none" w:sz="0" w:space="0" w:color="auto"/>
        <w:right w:val="none" w:sz="0" w:space="0" w:color="auto"/>
      </w:divBdr>
      <w:divsChild>
        <w:div w:id="165293999">
          <w:marLeft w:val="0"/>
          <w:marRight w:val="0"/>
          <w:marTop w:val="0"/>
          <w:marBottom w:val="0"/>
          <w:divBdr>
            <w:top w:val="none" w:sz="0" w:space="0" w:color="auto"/>
            <w:left w:val="none" w:sz="0" w:space="0" w:color="auto"/>
            <w:bottom w:val="none" w:sz="0" w:space="0" w:color="auto"/>
            <w:right w:val="none" w:sz="0" w:space="0" w:color="auto"/>
          </w:divBdr>
        </w:div>
        <w:div w:id="399401009">
          <w:marLeft w:val="0"/>
          <w:marRight w:val="0"/>
          <w:marTop w:val="0"/>
          <w:marBottom w:val="0"/>
          <w:divBdr>
            <w:top w:val="none" w:sz="0" w:space="0" w:color="auto"/>
            <w:left w:val="none" w:sz="0" w:space="0" w:color="auto"/>
            <w:bottom w:val="none" w:sz="0" w:space="0" w:color="auto"/>
            <w:right w:val="none" w:sz="0" w:space="0" w:color="auto"/>
          </w:divBdr>
        </w:div>
        <w:div w:id="514153953">
          <w:marLeft w:val="0"/>
          <w:marRight w:val="0"/>
          <w:marTop w:val="0"/>
          <w:marBottom w:val="0"/>
          <w:divBdr>
            <w:top w:val="none" w:sz="0" w:space="0" w:color="auto"/>
            <w:left w:val="none" w:sz="0" w:space="0" w:color="auto"/>
            <w:bottom w:val="none" w:sz="0" w:space="0" w:color="auto"/>
            <w:right w:val="none" w:sz="0" w:space="0" w:color="auto"/>
          </w:divBdr>
        </w:div>
        <w:div w:id="557009706">
          <w:marLeft w:val="0"/>
          <w:marRight w:val="0"/>
          <w:marTop w:val="0"/>
          <w:marBottom w:val="0"/>
          <w:divBdr>
            <w:top w:val="none" w:sz="0" w:space="0" w:color="auto"/>
            <w:left w:val="none" w:sz="0" w:space="0" w:color="auto"/>
            <w:bottom w:val="none" w:sz="0" w:space="0" w:color="auto"/>
            <w:right w:val="none" w:sz="0" w:space="0" w:color="auto"/>
          </w:divBdr>
        </w:div>
        <w:div w:id="565146264">
          <w:marLeft w:val="0"/>
          <w:marRight w:val="0"/>
          <w:marTop w:val="0"/>
          <w:marBottom w:val="0"/>
          <w:divBdr>
            <w:top w:val="none" w:sz="0" w:space="0" w:color="auto"/>
            <w:left w:val="none" w:sz="0" w:space="0" w:color="auto"/>
            <w:bottom w:val="none" w:sz="0" w:space="0" w:color="auto"/>
            <w:right w:val="none" w:sz="0" w:space="0" w:color="auto"/>
          </w:divBdr>
        </w:div>
        <w:div w:id="716129937">
          <w:marLeft w:val="0"/>
          <w:marRight w:val="0"/>
          <w:marTop w:val="0"/>
          <w:marBottom w:val="0"/>
          <w:divBdr>
            <w:top w:val="none" w:sz="0" w:space="0" w:color="auto"/>
            <w:left w:val="none" w:sz="0" w:space="0" w:color="auto"/>
            <w:bottom w:val="none" w:sz="0" w:space="0" w:color="auto"/>
            <w:right w:val="none" w:sz="0" w:space="0" w:color="auto"/>
          </w:divBdr>
        </w:div>
        <w:div w:id="734931764">
          <w:marLeft w:val="0"/>
          <w:marRight w:val="0"/>
          <w:marTop w:val="0"/>
          <w:marBottom w:val="0"/>
          <w:divBdr>
            <w:top w:val="none" w:sz="0" w:space="0" w:color="auto"/>
            <w:left w:val="none" w:sz="0" w:space="0" w:color="auto"/>
            <w:bottom w:val="none" w:sz="0" w:space="0" w:color="auto"/>
            <w:right w:val="none" w:sz="0" w:space="0" w:color="auto"/>
          </w:divBdr>
        </w:div>
        <w:div w:id="799878161">
          <w:marLeft w:val="0"/>
          <w:marRight w:val="0"/>
          <w:marTop w:val="0"/>
          <w:marBottom w:val="0"/>
          <w:divBdr>
            <w:top w:val="none" w:sz="0" w:space="0" w:color="auto"/>
            <w:left w:val="none" w:sz="0" w:space="0" w:color="auto"/>
            <w:bottom w:val="none" w:sz="0" w:space="0" w:color="auto"/>
            <w:right w:val="none" w:sz="0" w:space="0" w:color="auto"/>
          </w:divBdr>
        </w:div>
        <w:div w:id="917516186">
          <w:marLeft w:val="0"/>
          <w:marRight w:val="0"/>
          <w:marTop w:val="0"/>
          <w:marBottom w:val="0"/>
          <w:divBdr>
            <w:top w:val="none" w:sz="0" w:space="0" w:color="auto"/>
            <w:left w:val="none" w:sz="0" w:space="0" w:color="auto"/>
            <w:bottom w:val="none" w:sz="0" w:space="0" w:color="auto"/>
            <w:right w:val="none" w:sz="0" w:space="0" w:color="auto"/>
          </w:divBdr>
        </w:div>
        <w:div w:id="940573672">
          <w:marLeft w:val="0"/>
          <w:marRight w:val="0"/>
          <w:marTop w:val="0"/>
          <w:marBottom w:val="0"/>
          <w:divBdr>
            <w:top w:val="none" w:sz="0" w:space="0" w:color="auto"/>
            <w:left w:val="none" w:sz="0" w:space="0" w:color="auto"/>
            <w:bottom w:val="none" w:sz="0" w:space="0" w:color="auto"/>
            <w:right w:val="none" w:sz="0" w:space="0" w:color="auto"/>
          </w:divBdr>
        </w:div>
        <w:div w:id="1284309780">
          <w:marLeft w:val="0"/>
          <w:marRight w:val="0"/>
          <w:marTop w:val="0"/>
          <w:marBottom w:val="0"/>
          <w:divBdr>
            <w:top w:val="none" w:sz="0" w:space="0" w:color="auto"/>
            <w:left w:val="none" w:sz="0" w:space="0" w:color="auto"/>
            <w:bottom w:val="none" w:sz="0" w:space="0" w:color="auto"/>
            <w:right w:val="none" w:sz="0" w:space="0" w:color="auto"/>
          </w:divBdr>
        </w:div>
        <w:div w:id="1292904170">
          <w:marLeft w:val="0"/>
          <w:marRight w:val="0"/>
          <w:marTop w:val="0"/>
          <w:marBottom w:val="0"/>
          <w:divBdr>
            <w:top w:val="none" w:sz="0" w:space="0" w:color="auto"/>
            <w:left w:val="none" w:sz="0" w:space="0" w:color="auto"/>
            <w:bottom w:val="none" w:sz="0" w:space="0" w:color="auto"/>
            <w:right w:val="none" w:sz="0" w:space="0" w:color="auto"/>
          </w:divBdr>
        </w:div>
        <w:div w:id="1304045645">
          <w:marLeft w:val="0"/>
          <w:marRight w:val="0"/>
          <w:marTop w:val="0"/>
          <w:marBottom w:val="0"/>
          <w:divBdr>
            <w:top w:val="none" w:sz="0" w:space="0" w:color="auto"/>
            <w:left w:val="none" w:sz="0" w:space="0" w:color="auto"/>
            <w:bottom w:val="none" w:sz="0" w:space="0" w:color="auto"/>
            <w:right w:val="none" w:sz="0" w:space="0" w:color="auto"/>
          </w:divBdr>
        </w:div>
        <w:div w:id="1310131472">
          <w:marLeft w:val="0"/>
          <w:marRight w:val="0"/>
          <w:marTop w:val="0"/>
          <w:marBottom w:val="0"/>
          <w:divBdr>
            <w:top w:val="none" w:sz="0" w:space="0" w:color="auto"/>
            <w:left w:val="none" w:sz="0" w:space="0" w:color="auto"/>
            <w:bottom w:val="none" w:sz="0" w:space="0" w:color="auto"/>
            <w:right w:val="none" w:sz="0" w:space="0" w:color="auto"/>
          </w:divBdr>
        </w:div>
        <w:div w:id="1364596951">
          <w:marLeft w:val="0"/>
          <w:marRight w:val="0"/>
          <w:marTop w:val="0"/>
          <w:marBottom w:val="0"/>
          <w:divBdr>
            <w:top w:val="none" w:sz="0" w:space="0" w:color="auto"/>
            <w:left w:val="none" w:sz="0" w:space="0" w:color="auto"/>
            <w:bottom w:val="none" w:sz="0" w:space="0" w:color="auto"/>
            <w:right w:val="none" w:sz="0" w:space="0" w:color="auto"/>
          </w:divBdr>
        </w:div>
        <w:div w:id="1365860681">
          <w:marLeft w:val="0"/>
          <w:marRight w:val="0"/>
          <w:marTop w:val="0"/>
          <w:marBottom w:val="0"/>
          <w:divBdr>
            <w:top w:val="none" w:sz="0" w:space="0" w:color="auto"/>
            <w:left w:val="none" w:sz="0" w:space="0" w:color="auto"/>
            <w:bottom w:val="none" w:sz="0" w:space="0" w:color="auto"/>
            <w:right w:val="none" w:sz="0" w:space="0" w:color="auto"/>
          </w:divBdr>
        </w:div>
        <w:div w:id="1400471536">
          <w:marLeft w:val="0"/>
          <w:marRight w:val="0"/>
          <w:marTop w:val="0"/>
          <w:marBottom w:val="0"/>
          <w:divBdr>
            <w:top w:val="none" w:sz="0" w:space="0" w:color="auto"/>
            <w:left w:val="none" w:sz="0" w:space="0" w:color="auto"/>
            <w:bottom w:val="none" w:sz="0" w:space="0" w:color="auto"/>
            <w:right w:val="none" w:sz="0" w:space="0" w:color="auto"/>
          </w:divBdr>
        </w:div>
        <w:div w:id="1592009320">
          <w:marLeft w:val="0"/>
          <w:marRight w:val="0"/>
          <w:marTop w:val="0"/>
          <w:marBottom w:val="0"/>
          <w:divBdr>
            <w:top w:val="none" w:sz="0" w:space="0" w:color="auto"/>
            <w:left w:val="none" w:sz="0" w:space="0" w:color="auto"/>
            <w:bottom w:val="none" w:sz="0" w:space="0" w:color="auto"/>
            <w:right w:val="none" w:sz="0" w:space="0" w:color="auto"/>
          </w:divBdr>
        </w:div>
        <w:div w:id="1823306024">
          <w:marLeft w:val="0"/>
          <w:marRight w:val="0"/>
          <w:marTop w:val="0"/>
          <w:marBottom w:val="0"/>
          <w:divBdr>
            <w:top w:val="none" w:sz="0" w:space="0" w:color="auto"/>
            <w:left w:val="none" w:sz="0" w:space="0" w:color="auto"/>
            <w:bottom w:val="none" w:sz="0" w:space="0" w:color="auto"/>
            <w:right w:val="none" w:sz="0" w:space="0" w:color="auto"/>
          </w:divBdr>
        </w:div>
        <w:div w:id="1961640151">
          <w:marLeft w:val="0"/>
          <w:marRight w:val="0"/>
          <w:marTop w:val="0"/>
          <w:marBottom w:val="0"/>
          <w:divBdr>
            <w:top w:val="none" w:sz="0" w:space="0" w:color="auto"/>
            <w:left w:val="none" w:sz="0" w:space="0" w:color="auto"/>
            <w:bottom w:val="none" w:sz="0" w:space="0" w:color="auto"/>
            <w:right w:val="none" w:sz="0" w:space="0" w:color="auto"/>
          </w:divBdr>
        </w:div>
        <w:div w:id="1971668983">
          <w:marLeft w:val="0"/>
          <w:marRight w:val="0"/>
          <w:marTop w:val="0"/>
          <w:marBottom w:val="0"/>
          <w:divBdr>
            <w:top w:val="none" w:sz="0" w:space="0" w:color="auto"/>
            <w:left w:val="none" w:sz="0" w:space="0" w:color="auto"/>
            <w:bottom w:val="none" w:sz="0" w:space="0" w:color="auto"/>
            <w:right w:val="none" w:sz="0" w:space="0" w:color="auto"/>
          </w:divBdr>
        </w:div>
        <w:div w:id="2018923561">
          <w:marLeft w:val="0"/>
          <w:marRight w:val="0"/>
          <w:marTop w:val="0"/>
          <w:marBottom w:val="0"/>
          <w:divBdr>
            <w:top w:val="none" w:sz="0" w:space="0" w:color="auto"/>
            <w:left w:val="none" w:sz="0" w:space="0" w:color="auto"/>
            <w:bottom w:val="none" w:sz="0" w:space="0" w:color="auto"/>
            <w:right w:val="none" w:sz="0" w:space="0" w:color="auto"/>
          </w:divBdr>
        </w:div>
        <w:div w:id="2078281694">
          <w:marLeft w:val="0"/>
          <w:marRight w:val="0"/>
          <w:marTop w:val="0"/>
          <w:marBottom w:val="0"/>
          <w:divBdr>
            <w:top w:val="none" w:sz="0" w:space="0" w:color="auto"/>
            <w:left w:val="none" w:sz="0" w:space="0" w:color="auto"/>
            <w:bottom w:val="none" w:sz="0" w:space="0" w:color="auto"/>
            <w:right w:val="none" w:sz="0" w:space="0" w:color="auto"/>
          </w:divBdr>
        </w:div>
      </w:divsChild>
    </w:div>
    <w:div w:id="998776135">
      <w:bodyDiv w:val="1"/>
      <w:marLeft w:val="0"/>
      <w:marRight w:val="0"/>
      <w:marTop w:val="0"/>
      <w:marBottom w:val="0"/>
      <w:divBdr>
        <w:top w:val="none" w:sz="0" w:space="0" w:color="auto"/>
        <w:left w:val="none" w:sz="0" w:space="0" w:color="auto"/>
        <w:bottom w:val="none" w:sz="0" w:space="0" w:color="auto"/>
        <w:right w:val="none" w:sz="0" w:space="0" w:color="auto"/>
      </w:divBdr>
    </w:div>
    <w:div w:id="1021470610">
      <w:bodyDiv w:val="1"/>
      <w:marLeft w:val="0"/>
      <w:marRight w:val="0"/>
      <w:marTop w:val="0"/>
      <w:marBottom w:val="0"/>
      <w:divBdr>
        <w:top w:val="none" w:sz="0" w:space="0" w:color="auto"/>
        <w:left w:val="none" w:sz="0" w:space="0" w:color="auto"/>
        <w:bottom w:val="none" w:sz="0" w:space="0" w:color="auto"/>
        <w:right w:val="none" w:sz="0" w:space="0" w:color="auto"/>
      </w:divBdr>
    </w:div>
    <w:div w:id="1111315115">
      <w:bodyDiv w:val="1"/>
      <w:marLeft w:val="0"/>
      <w:marRight w:val="0"/>
      <w:marTop w:val="0"/>
      <w:marBottom w:val="0"/>
      <w:divBdr>
        <w:top w:val="none" w:sz="0" w:space="0" w:color="auto"/>
        <w:left w:val="none" w:sz="0" w:space="0" w:color="auto"/>
        <w:bottom w:val="none" w:sz="0" w:space="0" w:color="auto"/>
        <w:right w:val="none" w:sz="0" w:space="0" w:color="auto"/>
      </w:divBdr>
      <w:divsChild>
        <w:div w:id="100731037">
          <w:marLeft w:val="0"/>
          <w:marRight w:val="0"/>
          <w:marTop w:val="0"/>
          <w:marBottom w:val="0"/>
          <w:divBdr>
            <w:top w:val="none" w:sz="0" w:space="0" w:color="auto"/>
            <w:left w:val="none" w:sz="0" w:space="0" w:color="auto"/>
            <w:bottom w:val="none" w:sz="0" w:space="0" w:color="auto"/>
            <w:right w:val="none" w:sz="0" w:space="0" w:color="auto"/>
          </w:divBdr>
        </w:div>
        <w:div w:id="189495887">
          <w:marLeft w:val="0"/>
          <w:marRight w:val="0"/>
          <w:marTop w:val="0"/>
          <w:marBottom w:val="0"/>
          <w:divBdr>
            <w:top w:val="none" w:sz="0" w:space="0" w:color="auto"/>
            <w:left w:val="none" w:sz="0" w:space="0" w:color="auto"/>
            <w:bottom w:val="none" w:sz="0" w:space="0" w:color="auto"/>
            <w:right w:val="none" w:sz="0" w:space="0" w:color="auto"/>
          </w:divBdr>
        </w:div>
        <w:div w:id="246115407">
          <w:marLeft w:val="0"/>
          <w:marRight w:val="0"/>
          <w:marTop w:val="0"/>
          <w:marBottom w:val="0"/>
          <w:divBdr>
            <w:top w:val="none" w:sz="0" w:space="0" w:color="auto"/>
            <w:left w:val="none" w:sz="0" w:space="0" w:color="auto"/>
            <w:bottom w:val="none" w:sz="0" w:space="0" w:color="auto"/>
            <w:right w:val="none" w:sz="0" w:space="0" w:color="auto"/>
          </w:divBdr>
        </w:div>
        <w:div w:id="1103457564">
          <w:marLeft w:val="0"/>
          <w:marRight w:val="0"/>
          <w:marTop w:val="0"/>
          <w:marBottom w:val="0"/>
          <w:divBdr>
            <w:top w:val="none" w:sz="0" w:space="0" w:color="auto"/>
            <w:left w:val="none" w:sz="0" w:space="0" w:color="auto"/>
            <w:bottom w:val="none" w:sz="0" w:space="0" w:color="auto"/>
            <w:right w:val="none" w:sz="0" w:space="0" w:color="auto"/>
          </w:divBdr>
        </w:div>
        <w:div w:id="1188176652">
          <w:marLeft w:val="0"/>
          <w:marRight w:val="0"/>
          <w:marTop w:val="0"/>
          <w:marBottom w:val="0"/>
          <w:divBdr>
            <w:top w:val="none" w:sz="0" w:space="0" w:color="auto"/>
            <w:left w:val="none" w:sz="0" w:space="0" w:color="auto"/>
            <w:bottom w:val="none" w:sz="0" w:space="0" w:color="auto"/>
            <w:right w:val="none" w:sz="0" w:space="0" w:color="auto"/>
          </w:divBdr>
        </w:div>
        <w:div w:id="1235975276">
          <w:marLeft w:val="0"/>
          <w:marRight w:val="0"/>
          <w:marTop w:val="0"/>
          <w:marBottom w:val="0"/>
          <w:divBdr>
            <w:top w:val="none" w:sz="0" w:space="0" w:color="auto"/>
            <w:left w:val="none" w:sz="0" w:space="0" w:color="auto"/>
            <w:bottom w:val="none" w:sz="0" w:space="0" w:color="auto"/>
            <w:right w:val="none" w:sz="0" w:space="0" w:color="auto"/>
          </w:divBdr>
        </w:div>
        <w:div w:id="1268200865">
          <w:marLeft w:val="0"/>
          <w:marRight w:val="0"/>
          <w:marTop w:val="0"/>
          <w:marBottom w:val="0"/>
          <w:divBdr>
            <w:top w:val="none" w:sz="0" w:space="0" w:color="auto"/>
            <w:left w:val="none" w:sz="0" w:space="0" w:color="auto"/>
            <w:bottom w:val="none" w:sz="0" w:space="0" w:color="auto"/>
            <w:right w:val="none" w:sz="0" w:space="0" w:color="auto"/>
          </w:divBdr>
        </w:div>
        <w:div w:id="1746800086">
          <w:marLeft w:val="0"/>
          <w:marRight w:val="0"/>
          <w:marTop w:val="0"/>
          <w:marBottom w:val="0"/>
          <w:divBdr>
            <w:top w:val="none" w:sz="0" w:space="0" w:color="auto"/>
            <w:left w:val="none" w:sz="0" w:space="0" w:color="auto"/>
            <w:bottom w:val="none" w:sz="0" w:space="0" w:color="auto"/>
            <w:right w:val="none" w:sz="0" w:space="0" w:color="auto"/>
          </w:divBdr>
        </w:div>
        <w:div w:id="1756894963">
          <w:marLeft w:val="0"/>
          <w:marRight w:val="0"/>
          <w:marTop w:val="0"/>
          <w:marBottom w:val="0"/>
          <w:divBdr>
            <w:top w:val="none" w:sz="0" w:space="0" w:color="auto"/>
            <w:left w:val="none" w:sz="0" w:space="0" w:color="auto"/>
            <w:bottom w:val="none" w:sz="0" w:space="0" w:color="auto"/>
            <w:right w:val="none" w:sz="0" w:space="0" w:color="auto"/>
          </w:divBdr>
        </w:div>
        <w:div w:id="1866677304">
          <w:marLeft w:val="0"/>
          <w:marRight w:val="0"/>
          <w:marTop w:val="0"/>
          <w:marBottom w:val="0"/>
          <w:divBdr>
            <w:top w:val="none" w:sz="0" w:space="0" w:color="auto"/>
            <w:left w:val="none" w:sz="0" w:space="0" w:color="auto"/>
            <w:bottom w:val="none" w:sz="0" w:space="0" w:color="auto"/>
            <w:right w:val="none" w:sz="0" w:space="0" w:color="auto"/>
          </w:divBdr>
        </w:div>
        <w:div w:id="2054690803">
          <w:marLeft w:val="0"/>
          <w:marRight w:val="0"/>
          <w:marTop w:val="0"/>
          <w:marBottom w:val="0"/>
          <w:divBdr>
            <w:top w:val="none" w:sz="0" w:space="0" w:color="auto"/>
            <w:left w:val="none" w:sz="0" w:space="0" w:color="auto"/>
            <w:bottom w:val="none" w:sz="0" w:space="0" w:color="auto"/>
            <w:right w:val="none" w:sz="0" w:space="0" w:color="auto"/>
          </w:divBdr>
        </w:div>
        <w:div w:id="2067682146">
          <w:marLeft w:val="0"/>
          <w:marRight w:val="0"/>
          <w:marTop w:val="0"/>
          <w:marBottom w:val="0"/>
          <w:divBdr>
            <w:top w:val="none" w:sz="0" w:space="0" w:color="auto"/>
            <w:left w:val="none" w:sz="0" w:space="0" w:color="auto"/>
            <w:bottom w:val="none" w:sz="0" w:space="0" w:color="auto"/>
            <w:right w:val="none" w:sz="0" w:space="0" w:color="auto"/>
          </w:divBdr>
        </w:div>
      </w:divsChild>
    </w:div>
    <w:div w:id="1147092625">
      <w:bodyDiv w:val="1"/>
      <w:marLeft w:val="0"/>
      <w:marRight w:val="0"/>
      <w:marTop w:val="0"/>
      <w:marBottom w:val="0"/>
      <w:divBdr>
        <w:top w:val="none" w:sz="0" w:space="0" w:color="auto"/>
        <w:left w:val="none" w:sz="0" w:space="0" w:color="auto"/>
        <w:bottom w:val="none" w:sz="0" w:space="0" w:color="auto"/>
        <w:right w:val="none" w:sz="0" w:space="0" w:color="auto"/>
      </w:divBdr>
      <w:divsChild>
        <w:div w:id="183832482">
          <w:marLeft w:val="0"/>
          <w:marRight w:val="0"/>
          <w:marTop w:val="0"/>
          <w:marBottom w:val="0"/>
          <w:divBdr>
            <w:top w:val="none" w:sz="0" w:space="0" w:color="auto"/>
            <w:left w:val="none" w:sz="0" w:space="0" w:color="auto"/>
            <w:bottom w:val="none" w:sz="0" w:space="0" w:color="auto"/>
            <w:right w:val="none" w:sz="0" w:space="0" w:color="auto"/>
          </w:divBdr>
        </w:div>
        <w:div w:id="228350262">
          <w:marLeft w:val="0"/>
          <w:marRight w:val="0"/>
          <w:marTop w:val="0"/>
          <w:marBottom w:val="0"/>
          <w:divBdr>
            <w:top w:val="none" w:sz="0" w:space="0" w:color="auto"/>
            <w:left w:val="none" w:sz="0" w:space="0" w:color="auto"/>
            <w:bottom w:val="none" w:sz="0" w:space="0" w:color="auto"/>
            <w:right w:val="none" w:sz="0" w:space="0" w:color="auto"/>
          </w:divBdr>
        </w:div>
        <w:div w:id="294872807">
          <w:marLeft w:val="0"/>
          <w:marRight w:val="0"/>
          <w:marTop w:val="0"/>
          <w:marBottom w:val="0"/>
          <w:divBdr>
            <w:top w:val="none" w:sz="0" w:space="0" w:color="auto"/>
            <w:left w:val="none" w:sz="0" w:space="0" w:color="auto"/>
            <w:bottom w:val="none" w:sz="0" w:space="0" w:color="auto"/>
            <w:right w:val="none" w:sz="0" w:space="0" w:color="auto"/>
          </w:divBdr>
        </w:div>
        <w:div w:id="345400066">
          <w:marLeft w:val="0"/>
          <w:marRight w:val="0"/>
          <w:marTop w:val="0"/>
          <w:marBottom w:val="0"/>
          <w:divBdr>
            <w:top w:val="none" w:sz="0" w:space="0" w:color="auto"/>
            <w:left w:val="none" w:sz="0" w:space="0" w:color="auto"/>
            <w:bottom w:val="none" w:sz="0" w:space="0" w:color="auto"/>
            <w:right w:val="none" w:sz="0" w:space="0" w:color="auto"/>
          </w:divBdr>
        </w:div>
        <w:div w:id="588779246">
          <w:marLeft w:val="0"/>
          <w:marRight w:val="0"/>
          <w:marTop w:val="0"/>
          <w:marBottom w:val="0"/>
          <w:divBdr>
            <w:top w:val="none" w:sz="0" w:space="0" w:color="auto"/>
            <w:left w:val="none" w:sz="0" w:space="0" w:color="auto"/>
            <w:bottom w:val="none" w:sz="0" w:space="0" w:color="auto"/>
            <w:right w:val="none" w:sz="0" w:space="0" w:color="auto"/>
          </w:divBdr>
        </w:div>
        <w:div w:id="711197820">
          <w:marLeft w:val="0"/>
          <w:marRight w:val="0"/>
          <w:marTop w:val="0"/>
          <w:marBottom w:val="0"/>
          <w:divBdr>
            <w:top w:val="none" w:sz="0" w:space="0" w:color="auto"/>
            <w:left w:val="none" w:sz="0" w:space="0" w:color="auto"/>
            <w:bottom w:val="none" w:sz="0" w:space="0" w:color="auto"/>
            <w:right w:val="none" w:sz="0" w:space="0" w:color="auto"/>
          </w:divBdr>
        </w:div>
        <w:div w:id="731198340">
          <w:marLeft w:val="0"/>
          <w:marRight w:val="0"/>
          <w:marTop w:val="0"/>
          <w:marBottom w:val="0"/>
          <w:divBdr>
            <w:top w:val="none" w:sz="0" w:space="0" w:color="auto"/>
            <w:left w:val="none" w:sz="0" w:space="0" w:color="auto"/>
            <w:bottom w:val="none" w:sz="0" w:space="0" w:color="auto"/>
            <w:right w:val="none" w:sz="0" w:space="0" w:color="auto"/>
          </w:divBdr>
        </w:div>
        <w:div w:id="789785568">
          <w:marLeft w:val="0"/>
          <w:marRight w:val="0"/>
          <w:marTop w:val="0"/>
          <w:marBottom w:val="0"/>
          <w:divBdr>
            <w:top w:val="none" w:sz="0" w:space="0" w:color="auto"/>
            <w:left w:val="none" w:sz="0" w:space="0" w:color="auto"/>
            <w:bottom w:val="none" w:sz="0" w:space="0" w:color="auto"/>
            <w:right w:val="none" w:sz="0" w:space="0" w:color="auto"/>
          </w:divBdr>
        </w:div>
        <w:div w:id="944189348">
          <w:marLeft w:val="0"/>
          <w:marRight w:val="0"/>
          <w:marTop w:val="0"/>
          <w:marBottom w:val="0"/>
          <w:divBdr>
            <w:top w:val="none" w:sz="0" w:space="0" w:color="auto"/>
            <w:left w:val="none" w:sz="0" w:space="0" w:color="auto"/>
            <w:bottom w:val="none" w:sz="0" w:space="0" w:color="auto"/>
            <w:right w:val="none" w:sz="0" w:space="0" w:color="auto"/>
          </w:divBdr>
        </w:div>
        <w:div w:id="1063025383">
          <w:marLeft w:val="0"/>
          <w:marRight w:val="0"/>
          <w:marTop w:val="0"/>
          <w:marBottom w:val="0"/>
          <w:divBdr>
            <w:top w:val="none" w:sz="0" w:space="0" w:color="auto"/>
            <w:left w:val="none" w:sz="0" w:space="0" w:color="auto"/>
            <w:bottom w:val="none" w:sz="0" w:space="0" w:color="auto"/>
            <w:right w:val="none" w:sz="0" w:space="0" w:color="auto"/>
          </w:divBdr>
        </w:div>
        <w:div w:id="1072266259">
          <w:marLeft w:val="0"/>
          <w:marRight w:val="0"/>
          <w:marTop w:val="0"/>
          <w:marBottom w:val="0"/>
          <w:divBdr>
            <w:top w:val="none" w:sz="0" w:space="0" w:color="auto"/>
            <w:left w:val="none" w:sz="0" w:space="0" w:color="auto"/>
            <w:bottom w:val="none" w:sz="0" w:space="0" w:color="auto"/>
            <w:right w:val="none" w:sz="0" w:space="0" w:color="auto"/>
          </w:divBdr>
        </w:div>
        <w:div w:id="1144934644">
          <w:marLeft w:val="0"/>
          <w:marRight w:val="0"/>
          <w:marTop w:val="0"/>
          <w:marBottom w:val="0"/>
          <w:divBdr>
            <w:top w:val="none" w:sz="0" w:space="0" w:color="auto"/>
            <w:left w:val="none" w:sz="0" w:space="0" w:color="auto"/>
            <w:bottom w:val="none" w:sz="0" w:space="0" w:color="auto"/>
            <w:right w:val="none" w:sz="0" w:space="0" w:color="auto"/>
          </w:divBdr>
        </w:div>
        <w:div w:id="1224633535">
          <w:marLeft w:val="0"/>
          <w:marRight w:val="0"/>
          <w:marTop w:val="0"/>
          <w:marBottom w:val="0"/>
          <w:divBdr>
            <w:top w:val="none" w:sz="0" w:space="0" w:color="auto"/>
            <w:left w:val="none" w:sz="0" w:space="0" w:color="auto"/>
            <w:bottom w:val="none" w:sz="0" w:space="0" w:color="auto"/>
            <w:right w:val="none" w:sz="0" w:space="0" w:color="auto"/>
          </w:divBdr>
        </w:div>
        <w:div w:id="1319262845">
          <w:marLeft w:val="0"/>
          <w:marRight w:val="0"/>
          <w:marTop w:val="0"/>
          <w:marBottom w:val="0"/>
          <w:divBdr>
            <w:top w:val="none" w:sz="0" w:space="0" w:color="auto"/>
            <w:left w:val="none" w:sz="0" w:space="0" w:color="auto"/>
            <w:bottom w:val="none" w:sz="0" w:space="0" w:color="auto"/>
            <w:right w:val="none" w:sz="0" w:space="0" w:color="auto"/>
          </w:divBdr>
        </w:div>
        <w:div w:id="1367414279">
          <w:marLeft w:val="0"/>
          <w:marRight w:val="0"/>
          <w:marTop w:val="0"/>
          <w:marBottom w:val="0"/>
          <w:divBdr>
            <w:top w:val="none" w:sz="0" w:space="0" w:color="auto"/>
            <w:left w:val="none" w:sz="0" w:space="0" w:color="auto"/>
            <w:bottom w:val="none" w:sz="0" w:space="0" w:color="auto"/>
            <w:right w:val="none" w:sz="0" w:space="0" w:color="auto"/>
          </w:divBdr>
        </w:div>
        <w:div w:id="1669088654">
          <w:marLeft w:val="0"/>
          <w:marRight w:val="0"/>
          <w:marTop w:val="0"/>
          <w:marBottom w:val="0"/>
          <w:divBdr>
            <w:top w:val="none" w:sz="0" w:space="0" w:color="auto"/>
            <w:left w:val="none" w:sz="0" w:space="0" w:color="auto"/>
            <w:bottom w:val="none" w:sz="0" w:space="0" w:color="auto"/>
            <w:right w:val="none" w:sz="0" w:space="0" w:color="auto"/>
          </w:divBdr>
        </w:div>
      </w:divsChild>
    </w:div>
    <w:div w:id="1189949096">
      <w:bodyDiv w:val="1"/>
      <w:marLeft w:val="0"/>
      <w:marRight w:val="0"/>
      <w:marTop w:val="0"/>
      <w:marBottom w:val="0"/>
      <w:divBdr>
        <w:top w:val="none" w:sz="0" w:space="0" w:color="auto"/>
        <w:left w:val="none" w:sz="0" w:space="0" w:color="auto"/>
        <w:bottom w:val="none" w:sz="0" w:space="0" w:color="auto"/>
        <w:right w:val="none" w:sz="0" w:space="0" w:color="auto"/>
      </w:divBdr>
    </w:div>
    <w:div w:id="1301961523">
      <w:bodyDiv w:val="1"/>
      <w:marLeft w:val="0"/>
      <w:marRight w:val="0"/>
      <w:marTop w:val="0"/>
      <w:marBottom w:val="0"/>
      <w:divBdr>
        <w:top w:val="none" w:sz="0" w:space="0" w:color="auto"/>
        <w:left w:val="none" w:sz="0" w:space="0" w:color="auto"/>
        <w:bottom w:val="none" w:sz="0" w:space="0" w:color="auto"/>
        <w:right w:val="none" w:sz="0" w:space="0" w:color="auto"/>
      </w:divBdr>
    </w:div>
    <w:div w:id="1326084310">
      <w:bodyDiv w:val="1"/>
      <w:marLeft w:val="0"/>
      <w:marRight w:val="0"/>
      <w:marTop w:val="0"/>
      <w:marBottom w:val="0"/>
      <w:divBdr>
        <w:top w:val="none" w:sz="0" w:space="0" w:color="auto"/>
        <w:left w:val="none" w:sz="0" w:space="0" w:color="auto"/>
        <w:bottom w:val="none" w:sz="0" w:space="0" w:color="auto"/>
        <w:right w:val="none" w:sz="0" w:space="0" w:color="auto"/>
      </w:divBdr>
      <w:divsChild>
        <w:div w:id="61105759">
          <w:marLeft w:val="0"/>
          <w:marRight w:val="0"/>
          <w:marTop w:val="0"/>
          <w:marBottom w:val="0"/>
          <w:divBdr>
            <w:top w:val="none" w:sz="0" w:space="0" w:color="auto"/>
            <w:left w:val="none" w:sz="0" w:space="0" w:color="auto"/>
            <w:bottom w:val="none" w:sz="0" w:space="0" w:color="auto"/>
            <w:right w:val="none" w:sz="0" w:space="0" w:color="auto"/>
          </w:divBdr>
        </w:div>
        <w:div w:id="1423992762">
          <w:marLeft w:val="0"/>
          <w:marRight w:val="0"/>
          <w:marTop w:val="0"/>
          <w:marBottom w:val="0"/>
          <w:divBdr>
            <w:top w:val="none" w:sz="0" w:space="0" w:color="auto"/>
            <w:left w:val="none" w:sz="0" w:space="0" w:color="auto"/>
            <w:bottom w:val="none" w:sz="0" w:space="0" w:color="auto"/>
            <w:right w:val="none" w:sz="0" w:space="0" w:color="auto"/>
          </w:divBdr>
        </w:div>
        <w:div w:id="1696072970">
          <w:marLeft w:val="0"/>
          <w:marRight w:val="0"/>
          <w:marTop w:val="0"/>
          <w:marBottom w:val="0"/>
          <w:divBdr>
            <w:top w:val="none" w:sz="0" w:space="0" w:color="auto"/>
            <w:left w:val="none" w:sz="0" w:space="0" w:color="auto"/>
            <w:bottom w:val="none" w:sz="0" w:space="0" w:color="auto"/>
            <w:right w:val="none" w:sz="0" w:space="0" w:color="auto"/>
          </w:divBdr>
        </w:div>
        <w:div w:id="1760522050">
          <w:marLeft w:val="0"/>
          <w:marRight w:val="0"/>
          <w:marTop w:val="0"/>
          <w:marBottom w:val="0"/>
          <w:divBdr>
            <w:top w:val="none" w:sz="0" w:space="0" w:color="auto"/>
            <w:left w:val="none" w:sz="0" w:space="0" w:color="auto"/>
            <w:bottom w:val="none" w:sz="0" w:space="0" w:color="auto"/>
            <w:right w:val="none" w:sz="0" w:space="0" w:color="auto"/>
          </w:divBdr>
        </w:div>
      </w:divsChild>
    </w:div>
    <w:div w:id="1341657887">
      <w:bodyDiv w:val="1"/>
      <w:marLeft w:val="0"/>
      <w:marRight w:val="0"/>
      <w:marTop w:val="0"/>
      <w:marBottom w:val="0"/>
      <w:divBdr>
        <w:top w:val="none" w:sz="0" w:space="0" w:color="auto"/>
        <w:left w:val="none" w:sz="0" w:space="0" w:color="auto"/>
        <w:bottom w:val="none" w:sz="0" w:space="0" w:color="auto"/>
        <w:right w:val="none" w:sz="0" w:space="0" w:color="auto"/>
      </w:divBdr>
      <w:divsChild>
        <w:div w:id="453402940">
          <w:marLeft w:val="0"/>
          <w:marRight w:val="0"/>
          <w:marTop w:val="0"/>
          <w:marBottom w:val="0"/>
          <w:divBdr>
            <w:top w:val="none" w:sz="0" w:space="0" w:color="auto"/>
            <w:left w:val="none" w:sz="0" w:space="0" w:color="auto"/>
            <w:bottom w:val="none" w:sz="0" w:space="0" w:color="auto"/>
            <w:right w:val="none" w:sz="0" w:space="0" w:color="auto"/>
          </w:divBdr>
        </w:div>
        <w:div w:id="1498106873">
          <w:marLeft w:val="0"/>
          <w:marRight w:val="0"/>
          <w:marTop w:val="0"/>
          <w:marBottom w:val="0"/>
          <w:divBdr>
            <w:top w:val="none" w:sz="0" w:space="0" w:color="auto"/>
            <w:left w:val="none" w:sz="0" w:space="0" w:color="auto"/>
            <w:bottom w:val="none" w:sz="0" w:space="0" w:color="auto"/>
            <w:right w:val="none" w:sz="0" w:space="0" w:color="auto"/>
          </w:divBdr>
        </w:div>
        <w:div w:id="1564636164">
          <w:marLeft w:val="0"/>
          <w:marRight w:val="0"/>
          <w:marTop w:val="0"/>
          <w:marBottom w:val="0"/>
          <w:divBdr>
            <w:top w:val="none" w:sz="0" w:space="0" w:color="auto"/>
            <w:left w:val="none" w:sz="0" w:space="0" w:color="auto"/>
            <w:bottom w:val="none" w:sz="0" w:space="0" w:color="auto"/>
            <w:right w:val="none" w:sz="0" w:space="0" w:color="auto"/>
          </w:divBdr>
        </w:div>
        <w:div w:id="1916426378">
          <w:marLeft w:val="0"/>
          <w:marRight w:val="0"/>
          <w:marTop w:val="0"/>
          <w:marBottom w:val="0"/>
          <w:divBdr>
            <w:top w:val="none" w:sz="0" w:space="0" w:color="auto"/>
            <w:left w:val="none" w:sz="0" w:space="0" w:color="auto"/>
            <w:bottom w:val="none" w:sz="0" w:space="0" w:color="auto"/>
            <w:right w:val="none" w:sz="0" w:space="0" w:color="auto"/>
          </w:divBdr>
        </w:div>
      </w:divsChild>
    </w:div>
    <w:div w:id="1396050322">
      <w:bodyDiv w:val="1"/>
      <w:marLeft w:val="0"/>
      <w:marRight w:val="0"/>
      <w:marTop w:val="0"/>
      <w:marBottom w:val="0"/>
      <w:divBdr>
        <w:top w:val="none" w:sz="0" w:space="0" w:color="auto"/>
        <w:left w:val="none" w:sz="0" w:space="0" w:color="auto"/>
        <w:bottom w:val="none" w:sz="0" w:space="0" w:color="auto"/>
        <w:right w:val="none" w:sz="0" w:space="0" w:color="auto"/>
      </w:divBdr>
    </w:div>
    <w:div w:id="1434400256">
      <w:bodyDiv w:val="1"/>
      <w:marLeft w:val="0"/>
      <w:marRight w:val="0"/>
      <w:marTop w:val="0"/>
      <w:marBottom w:val="0"/>
      <w:divBdr>
        <w:top w:val="none" w:sz="0" w:space="0" w:color="auto"/>
        <w:left w:val="none" w:sz="0" w:space="0" w:color="auto"/>
        <w:bottom w:val="none" w:sz="0" w:space="0" w:color="auto"/>
        <w:right w:val="none" w:sz="0" w:space="0" w:color="auto"/>
      </w:divBdr>
    </w:div>
    <w:div w:id="1532305646">
      <w:bodyDiv w:val="1"/>
      <w:marLeft w:val="0"/>
      <w:marRight w:val="0"/>
      <w:marTop w:val="0"/>
      <w:marBottom w:val="0"/>
      <w:divBdr>
        <w:top w:val="none" w:sz="0" w:space="0" w:color="auto"/>
        <w:left w:val="none" w:sz="0" w:space="0" w:color="auto"/>
        <w:bottom w:val="none" w:sz="0" w:space="0" w:color="auto"/>
        <w:right w:val="none" w:sz="0" w:space="0" w:color="auto"/>
      </w:divBdr>
      <w:divsChild>
        <w:div w:id="588660456">
          <w:marLeft w:val="0"/>
          <w:marRight w:val="0"/>
          <w:marTop w:val="0"/>
          <w:marBottom w:val="0"/>
          <w:divBdr>
            <w:top w:val="none" w:sz="0" w:space="0" w:color="auto"/>
            <w:left w:val="none" w:sz="0" w:space="0" w:color="auto"/>
            <w:bottom w:val="none" w:sz="0" w:space="0" w:color="auto"/>
            <w:right w:val="none" w:sz="0" w:space="0" w:color="auto"/>
          </w:divBdr>
        </w:div>
        <w:div w:id="1246691334">
          <w:marLeft w:val="0"/>
          <w:marRight w:val="0"/>
          <w:marTop w:val="0"/>
          <w:marBottom w:val="0"/>
          <w:divBdr>
            <w:top w:val="none" w:sz="0" w:space="0" w:color="auto"/>
            <w:left w:val="none" w:sz="0" w:space="0" w:color="auto"/>
            <w:bottom w:val="none" w:sz="0" w:space="0" w:color="auto"/>
            <w:right w:val="none" w:sz="0" w:space="0" w:color="auto"/>
          </w:divBdr>
        </w:div>
        <w:div w:id="1345325134">
          <w:marLeft w:val="0"/>
          <w:marRight w:val="0"/>
          <w:marTop w:val="0"/>
          <w:marBottom w:val="0"/>
          <w:divBdr>
            <w:top w:val="none" w:sz="0" w:space="0" w:color="auto"/>
            <w:left w:val="none" w:sz="0" w:space="0" w:color="auto"/>
            <w:bottom w:val="none" w:sz="0" w:space="0" w:color="auto"/>
            <w:right w:val="none" w:sz="0" w:space="0" w:color="auto"/>
          </w:divBdr>
        </w:div>
        <w:div w:id="1917393720">
          <w:marLeft w:val="0"/>
          <w:marRight w:val="0"/>
          <w:marTop w:val="0"/>
          <w:marBottom w:val="0"/>
          <w:divBdr>
            <w:top w:val="none" w:sz="0" w:space="0" w:color="auto"/>
            <w:left w:val="none" w:sz="0" w:space="0" w:color="auto"/>
            <w:bottom w:val="none" w:sz="0" w:space="0" w:color="auto"/>
            <w:right w:val="none" w:sz="0" w:space="0" w:color="auto"/>
          </w:divBdr>
        </w:div>
      </w:divsChild>
    </w:div>
    <w:div w:id="1614824557">
      <w:bodyDiv w:val="1"/>
      <w:marLeft w:val="0"/>
      <w:marRight w:val="0"/>
      <w:marTop w:val="0"/>
      <w:marBottom w:val="0"/>
      <w:divBdr>
        <w:top w:val="none" w:sz="0" w:space="0" w:color="auto"/>
        <w:left w:val="none" w:sz="0" w:space="0" w:color="auto"/>
        <w:bottom w:val="none" w:sz="0" w:space="0" w:color="auto"/>
        <w:right w:val="none" w:sz="0" w:space="0" w:color="auto"/>
      </w:divBdr>
      <w:divsChild>
        <w:div w:id="189685458">
          <w:marLeft w:val="0"/>
          <w:marRight w:val="0"/>
          <w:marTop w:val="0"/>
          <w:marBottom w:val="0"/>
          <w:divBdr>
            <w:top w:val="none" w:sz="0" w:space="0" w:color="auto"/>
            <w:left w:val="none" w:sz="0" w:space="0" w:color="auto"/>
            <w:bottom w:val="none" w:sz="0" w:space="0" w:color="auto"/>
            <w:right w:val="none" w:sz="0" w:space="0" w:color="auto"/>
          </w:divBdr>
        </w:div>
        <w:div w:id="902562990">
          <w:marLeft w:val="0"/>
          <w:marRight w:val="0"/>
          <w:marTop w:val="0"/>
          <w:marBottom w:val="0"/>
          <w:divBdr>
            <w:top w:val="none" w:sz="0" w:space="0" w:color="auto"/>
            <w:left w:val="none" w:sz="0" w:space="0" w:color="auto"/>
            <w:bottom w:val="none" w:sz="0" w:space="0" w:color="auto"/>
            <w:right w:val="none" w:sz="0" w:space="0" w:color="auto"/>
          </w:divBdr>
        </w:div>
        <w:div w:id="1118338070">
          <w:marLeft w:val="0"/>
          <w:marRight w:val="0"/>
          <w:marTop w:val="0"/>
          <w:marBottom w:val="0"/>
          <w:divBdr>
            <w:top w:val="none" w:sz="0" w:space="0" w:color="auto"/>
            <w:left w:val="none" w:sz="0" w:space="0" w:color="auto"/>
            <w:bottom w:val="none" w:sz="0" w:space="0" w:color="auto"/>
            <w:right w:val="none" w:sz="0" w:space="0" w:color="auto"/>
          </w:divBdr>
        </w:div>
        <w:div w:id="2013297011">
          <w:marLeft w:val="0"/>
          <w:marRight w:val="0"/>
          <w:marTop w:val="0"/>
          <w:marBottom w:val="0"/>
          <w:divBdr>
            <w:top w:val="none" w:sz="0" w:space="0" w:color="auto"/>
            <w:left w:val="none" w:sz="0" w:space="0" w:color="auto"/>
            <w:bottom w:val="none" w:sz="0" w:space="0" w:color="auto"/>
            <w:right w:val="none" w:sz="0" w:space="0" w:color="auto"/>
          </w:divBdr>
        </w:div>
      </w:divsChild>
    </w:div>
    <w:div w:id="1627814878">
      <w:bodyDiv w:val="1"/>
      <w:marLeft w:val="0"/>
      <w:marRight w:val="0"/>
      <w:marTop w:val="0"/>
      <w:marBottom w:val="0"/>
      <w:divBdr>
        <w:top w:val="none" w:sz="0" w:space="0" w:color="auto"/>
        <w:left w:val="none" w:sz="0" w:space="0" w:color="auto"/>
        <w:bottom w:val="none" w:sz="0" w:space="0" w:color="auto"/>
        <w:right w:val="none" w:sz="0" w:space="0" w:color="auto"/>
      </w:divBdr>
    </w:div>
    <w:div w:id="1671521572">
      <w:bodyDiv w:val="1"/>
      <w:marLeft w:val="0"/>
      <w:marRight w:val="0"/>
      <w:marTop w:val="0"/>
      <w:marBottom w:val="0"/>
      <w:divBdr>
        <w:top w:val="none" w:sz="0" w:space="0" w:color="auto"/>
        <w:left w:val="none" w:sz="0" w:space="0" w:color="auto"/>
        <w:bottom w:val="none" w:sz="0" w:space="0" w:color="auto"/>
        <w:right w:val="none" w:sz="0" w:space="0" w:color="auto"/>
      </w:divBdr>
      <w:divsChild>
        <w:div w:id="163933965">
          <w:marLeft w:val="0"/>
          <w:marRight w:val="0"/>
          <w:marTop w:val="0"/>
          <w:marBottom w:val="0"/>
          <w:divBdr>
            <w:top w:val="none" w:sz="0" w:space="0" w:color="auto"/>
            <w:left w:val="none" w:sz="0" w:space="0" w:color="auto"/>
            <w:bottom w:val="none" w:sz="0" w:space="0" w:color="auto"/>
            <w:right w:val="none" w:sz="0" w:space="0" w:color="auto"/>
          </w:divBdr>
        </w:div>
        <w:div w:id="259142203">
          <w:marLeft w:val="0"/>
          <w:marRight w:val="0"/>
          <w:marTop w:val="0"/>
          <w:marBottom w:val="0"/>
          <w:divBdr>
            <w:top w:val="none" w:sz="0" w:space="0" w:color="auto"/>
            <w:left w:val="none" w:sz="0" w:space="0" w:color="auto"/>
            <w:bottom w:val="none" w:sz="0" w:space="0" w:color="auto"/>
            <w:right w:val="none" w:sz="0" w:space="0" w:color="auto"/>
          </w:divBdr>
        </w:div>
        <w:div w:id="1378317893">
          <w:marLeft w:val="0"/>
          <w:marRight w:val="0"/>
          <w:marTop w:val="0"/>
          <w:marBottom w:val="0"/>
          <w:divBdr>
            <w:top w:val="none" w:sz="0" w:space="0" w:color="auto"/>
            <w:left w:val="none" w:sz="0" w:space="0" w:color="auto"/>
            <w:bottom w:val="none" w:sz="0" w:space="0" w:color="auto"/>
            <w:right w:val="none" w:sz="0" w:space="0" w:color="auto"/>
          </w:divBdr>
        </w:div>
        <w:div w:id="1614288599">
          <w:marLeft w:val="0"/>
          <w:marRight w:val="0"/>
          <w:marTop w:val="0"/>
          <w:marBottom w:val="0"/>
          <w:divBdr>
            <w:top w:val="none" w:sz="0" w:space="0" w:color="auto"/>
            <w:left w:val="none" w:sz="0" w:space="0" w:color="auto"/>
            <w:bottom w:val="none" w:sz="0" w:space="0" w:color="auto"/>
            <w:right w:val="none" w:sz="0" w:space="0" w:color="auto"/>
          </w:divBdr>
        </w:div>
        <w:div w:id="1640069745">
          <w:marLeft w:val="0"/>
          <w:marRight w:val="0"/>
          <w:marTop w:val="0"/>
          <w:marBottom w:val="0"/>
          <w:divBdr>
            <w:top w:val="none" w:sz="0" w:space="0" w:color="auto"/>
            <w:left w:val="none" w:sz="0" w:space="0" w:color="auto"/>
            <w:bottom w:val="none" w:sz="0" w:space="0" w:color="auto"/>
            <w:right w:val="none" w:sz="0" w:space="0" w:color="auto"/>
          </w:divBdr>
        </w:div>
      </w:divsChild>
    </w:div>
    <w:div w:id="1676568891">
      <w:bodyDiv w:val="1"/>
      <w:marLeft w:val="0"/>
      <w:marRight w:val="0"/>
      <w:marTop w:val="0"/>
      <w:marBottom w:val="0"/>
      <w:divBdr>
        <w:top w:val="none" w:sz="0" w:space="0" w:color="auto"/>
        <w:left w:val="none" w:sz="0" w:space="0" w:color="auto"/>
        <w:bottom w:val="none" w:sz="0" w:space="0" w:color="auto"/>
        <w:right w:val="none" w:sz="0" w:space="0" w:color="auto"/>
      </w:divBdr>
      <w:divsChild>
        <w:div w:id="21168871">
          <w:marLeft w:val="0"/>
          <w:marRight w:val="0"/>
          <w:marTop w:val="0"/>
          <w:marBottom w:val="0"/>
          <w:divBdr>
            <w:top w:val="none" w:sz="0" w:space="0" w:color="auto"/>
            <w:left w:val="none" w:sz="0" w:space="0" w:color="auto"/>
            <w:bottom w:val="none" w:sz="0" w:space="0" w:color="auto"/>
            <w:right w:val="none" w:sz="0" w:space="0" w:color="auto"/>
          </w:divBdr>
        </w:div>
        <w:div w:id="594167676">
          <w:marLeft w:val="0"/>
          <w:marRight w:val="0"/>
          <w:marTop w:val="0"/>
          <w:marBottom w:val="0"/>
          <w:divBdr>
            <w:top w:val="none" w:sz="0" w:space="0" w:color="auto"/>
            <w:left w:val="none" w:sz="0" w:space="0" w:color="auto"/>
            <w:bottom w:val="none" w:sz="0" w:space="0" w:color="auto"/>
            <w:right w:val="none" w:sz="0" w:space="0" w:color="auto"/>
          </w:divBdr>
        </w:div>
        <w:div w:id="1332562698">
          <w:marLeft w:val="0"/>
          <w:marRight w:val="0"/>
          <w:marTop w:val="0"/>
          <w:marBottom w:val="0"/>
          <w:divBdr>
            <w:top w:val="none" w:sz="0" w:space="0" w:color="auto"/>
            <w:left w:val="none" w:sz="0" w:space="0" w:color="auto"/>
            <w:bottom w:val="none" w:sz="0" w:space="0" w:color="auto"/>
            <w:right w:val="none" w:sz="0" w:space="0" w:color="auto"/>
          </w:divBdr>
        </w:div>
        <w:div w:id="1426413533">
          <w:marLeft w:val="0"/>
          <w:marRight w:val="0"/>
          <w:marTop w:val="0"/>
          <w:marBottom w:val="0"/>
          <w:divBdr>
            <w:top w:val="none" w:sz="0" w:space="0" w:color="auto"/>
            <w:left w:val="none" w:sz="0" w:space="0" w:color="auto"/>
            <w:bottom w:val="none" w:sz="0" w:space="0" w:color="auto"/>
            <w:right w:val="none" w:sz="0" w:space="0" w:color="auto"/>
          </w:divBdr>
        </w:div>
        <w:div w:id="1602714031">
          <w:marLeft w:val="0"/>
          <w:marRight w:val="0"/>
          <w:marTop w:val="0"/>
          <w:marBottom w:val="0"/>
          <w:divBdr>
            <w:top w:val="none" w:sz="0" w:space="0" w:color="auto"/>
            <w:left w:val="none" w:sz="0" w:space="0" w:color="auto"/>
            <w:bottom w:val="none" w:sz="0" w:space="0" w:color="auto"/>
            <w:right w:val="none" w:sz="0" w:space="0" w:color="auto"/>
          </w:divBdr>
        </w:div>
        <w:div w:id="1803766281">
          <w:marLeft w:val="0"/>
          <w:marRight w:val="0"/>
          <w:marTop w:val="0"/>
          <w:marBottom w:val="0"/>
          <w:divBdr>
            <w:top w:val="none" w:sz="0" w:space="0" w:color="auto"/>
            <w:left w:val="none" w:sz="0" w:space="0" w:color="auto"/>
            <w:bottom w:val="none" w:sz="0" w:space="0" w:color="auto"/>
            <w:right w:val="none" w:sz="0" w:space="0" w:color="auto"/>
          </w:divBdr>
        </w:div>
        <w:div w:id="1808551617">
          <w:marLeft w:val="0"/>
          <w:marRight w:val="0"/>
          <w:marTop w:val="0"/>
          <w:marBottom w:val="0"/>
          <w:divBdr>
            <w:top w:val="none" w:sz="0" w:space="0" w:color="auto"/>
            <w:left w:val="none" w:sz="0" w:space="0" w:color="auto"/>
            <w:bottom w:val="none" w:sz="0" w:space="0" w:color="auto"/>
            <w:right w:val="none" w:sz="0" w:space="0" w:color="auto"/>
          </w:divBdr>
        </w:div>
        <w:div w:id="1813865136">
          <w:marLeft w:val="0"/>
          <w:marRight w:val="0"/>
          <w:marTop w:val="0"/>
          <w:marBottom w:val="0"/>
          <w:divBdr>
            <w:top w:val="none" w:sz="0" w:space="0" w:color="auto"/>
            <w:left w:val="none" w:sz="0" w:space="0" w:color="auto"/>
            <w:bottom w:val="none" w:sz="0" w:space="0" w:color="auto"/>
            <w:right w:val="none" w:sz="0" w:space="0" w:color="auto"/>
          </w:divBdr>
        </w:div>
      </w:divsChild>
    </w:div>
    <w:div w:id="1682120471">
      <w:bodyDiv w:val="1"/>
      <w:marLeft w:val="0"/>
      <w:marRight w:val="0"/>
      <w:marTop w:val="0"/>
      <w:marBottom w:val="0"/>
      <w:divBdr>
        <w:top w:val="none" w:sz="0" w:space="0" w:color="auto"/>
        <w:left w:val="none" w:sz="0" w:space="0" w:color="auto"/>
        <w:bottom w:val="none" w:sz="0" w:space="0" w:color="auto"/>
        <w:right w:val="none" w:sz="0" w:space="0" w:color="auto"/>
      </w:divBdr>
      <w:divsChild>
        <w:div w:id="64687326">
          <w:marLeft w:val="0"/>
          <w:marRight w:val="0"/>
          <w:marTop w:val="0"/>
          <w:marBottom w:val="0"/>
          <w:divBdr>
            <w:top w:val="none" w:sz="0" w:space="0" w:color="auto"/>
            <w:left w:val="none" w:sz="0" w:space="0" w:color="auto"/>
            <w:bottom w:val="none" w:sz="0" w:space="0" w:color="auto"/>
            <w:right w:val="none" w:sz="0" w:space="0" w:color="auto"/>
          </w:divBdr>
          <w:divsChild>
            <w:div w:id="1206600305">
              <w:marLeft w:val="0"/>
              <w:marRight w:val="0"/>
              <w:marTop w:val="0"/>
              <w:marBottom w:val="0"/>
              <w:divBdr>
                <w:top w:val="none" w:sz="0" w:space="0" w:color="auto"/>
                <w:left w:val="none" w:sz="0" w:space="0" w:color="auto"/>
                <w:bottom w:val="none" w:sz="0" w:space="0" w:color="auto"/>
                <w:right w:val="none" w:sz="0" w:space="0" w:color="auto"/>
              </w:divBdr>
            </w:div>
          </w:divsChild>
        </w:div>
        <w:div w:id="195192334">
          <w:marLeft w:val="0"/>
          <w:marRight w:val="0"/>
          <w:marTop w:val="0"/>
          <w:marBottom w:val="0"/>
          <w:divBdr>
            <w:top w:val="none" w:sz="0" w:space="0" w:color="auto"/>
            <w:left w:val="none" w:sz="0" w:space="0" w:color="auto"/>
            <w:bottom w:val="none" w:sz="0" w:space="0" w:color="auto"/>
            <w:right w:val="none" w:sz="0" w:space="0" w:color="auto"/>
          </w:divBdr>
          <w:divsChild>
            <w:div w:id="1805389178">
              <w:marLeft w:val="0"/>
              <w:marRight w:val="0"/>
              <w:marTop w:val="0"/>
              <w:marBottom w:val="0"/>
              <w:divBdr>
                <w:top w:val="none" w:sz="0" w:space="0" w:color="auto"/>
                <w:left w:val="none" w:sz="0" w:space="0" w:color="auto"/>
                <w:bottom w:val="none" w:sz="0" w:space="0" w:color="auto"/>
                <w:right w:val="none" w:sz="0" w:space="0" w:color="auto"/>
              </w:divBdr>
            </w:div>
          </w:divsChild>
        </w:div>
        <w:div w:id="200023888">
          <w:marLeft w:val="0"/>
          <w:marRight w:val="0"/>
          <w:marTop w:val="0"/>
          <w:marBottom w:val="0"/>
          <w:divBdr>
            <w:top w:val="none" w:sz="0" w:space="0" w:color="auto"/>
            <w:left w:val="none" w:sz="0" w:space="0" w:color="auto"/>
            <w:bottom w:val="none" w:sz="0" w:space="0" w:color="auto"/>
            <w:right w:val="none" w:sz="0" w:space="0" w:color="auto"/>
          </w:divBdr>
          <w:divsChild>
            <w:div w:id="1514032057">
              <w:marLeft w:val="0"/>
              <w:marRight w:val="0"/>
              <w:marTop w:val="0"/>
              <w:marBottom w:val="0"/>
              <w:divBdr>
                <w:top w:val="none" w:sz="0" w:space="0" w:color="auto"/>
                <w:left w:val="none" w:sz="0" w:space="0" w:color="auto"/>
                <w:bottom w:val="none" w:sz="0" w:space="0" w:color="auto"/>
                <w:right w:val="none" w:sz="0" w:space="0" w:color="auto"/>
              </w:divBdr>
            </w:div>
          </w:divsChild>
        </w:div>
        <w:div w:id="220555740">
          <w:marLeft w:val="0"/>
          <w:marRight w:val="0"/>
          <w:marTop w:val="0"/>
          <w:marBottom w:val="0"/>
          <w:divBdr>
            <w:top w:val="none" w:sz="0" w:space="0" w:color="auto"/>
            <w:left w:val="none" w:sz="0" w:space="0" w:color="auto"/>
            <w:bottom w:val="none" w:sz="0" w:space="0" w:color="auto"/>
            <w:right w:val="none" w:sz="0" w:space="0" w:color="auto"/>
          </w:divBdr>
          <w:divsChild>
            <w:div w:id="748696420">
              <w:marLeft w:val="0"/>
              <w:marRight w:val="0"/>
              <w:marTop w:val="0"/>
              <w:marBottom w:val="0"/>
              <w:divBdr>
                <w:top w:val="none" w:sz="0" w:space="0" w:color="auto"/>
                <w:left w:val="none" w:sz="0" w:space="0" w:color="auto"/>
                <w:bottom w:val="none" w:sz="0" w:space="0" w:color="auto"/>
                <w:right w:val="none" w:sz="0" w:space="0" w:color="auto"/>
              </w:divBdr>
            </w:div>
          </w:divsChild>
        </w:div>
        <w:div w:id="319044891">
          <w:marLeft w:val="0"/>
          <w:marRight w:val="0"/>
          <w:marTop w:val="0"/>
          <w:marBottom w:val="0"/>
          <w:divBdr>
            <w:top w:val="none" w:sz="0" w:space="0" w:color="auto"/>
            <w:left w:val="none" w:sz="0" w:space="0" w:color="auto"/>
            <w:bottom w:val="none" w:sz="0" w:space="0" w:color="auto"/>
            <w:right w:val="none" w:sz="0" w:space="0" w:color="auto"/>
          </w:divBdr>
          <w:divsChild>
            <w:div w:id="1541353913">
              <w:marLeft w:val="0"/>
              <w:marRight w:val="0"/>
              <w:marTop w:val="0"/>
              <w:marBottom w:val="0"/>
              <w:divBdr>
                <w:top w:val="none" w:sz="0" w:space="0" w:color="auto"/>
                <w:left w:val="none" w:sz="0" w:space="0" w:color="auto"/>
                <w:bottom w:val="none" w:sz="0" w:space="0" w:color="auto"/>
                <w:right w:val="none" w:sz="0" w:space="0" w:color="auto"/>
              </w:divBdr>
            </w:div>
          </w:divsChild>
        </w:div>
        <w:div w:id="411005472">
          <w:marLeft w:val="0"/>
          <w:marRight w:val="0"/>
          <w:marTop w:val="0"/>
          <w:marBottom w:val="0"/>
          <w:divBdr>
            <w:top w:val="none" w:sz="0" w:space="0" w:color="auto"/>
            <w:left w:val="none" w:sz="0" w:space="0" w:color="auto"/>
            <w:bottom w:val="none" w:sz="0" w:space="0" w:color="auto"/>
            <w:right w:val="none" w:sz="0" w:space="0" w:color="auto"/>
          </w:divBdr>
          <w:divsChild>
            <w:div w:id="1902137514">
              <w:marLeft w:val="0"/>
              <w:marRight w:val="0"/>
              <w:marTop w:val="0"/>
              <w:marBottom w:val="0"/>
              <w:divBdr>
                <w:top w:val="none" w:sz="0" w:space="0" w:color="auto"/>
                <w:left w:val="none" w:sz="0" w:space="0" w:color="auto"/>
                <w:bottom w:val="none" w:sz="0" w:space="0" w:color="auto"/>
                <w:right w:val="none" w:sz="0" w:space="0" w:color="auto"/>
              </w:divBdr>
            </w:div>
          </w:divsChild>
        </w:div>
        <w:div w:id="448934934">
          <w:marLeft w:val="0"/>
          <w:marRight w:val="0"/>
          <w:marTop w:val="0"/>
          <w:marBottom w:val="0"/>
          <w:divBdr>
            <w:top w:val="none" w:sz="0" w:space="0" w:color="auto"/>
            <w:left w:val="none" w:sz="0" w:space="0" w:color="auto"/>
            <w:bottom w:val="none" w:sz="0" w:space="0" w:color="auto"/>
            <w:right w:val="none" w:sz="0" w:space="0" w:color="auto"/>
          </w:divBdr>
          <w:divsChild>
            <w:div w:id="1092047398">
              <w:marLeft w:val="0"/>
              <w:marRight w:val="0"/>
              <w:marTop w:val="0"/>
              <w:marBottom w:val="0"/>
              <w:divBdr>
                <w:top w:val="none" w:sz="0" w:space="0" w:color="auto"/>
                <w:left w:val="none" w:sz="0" w:space="0" w:color="auto"/>
                <w:bottom w:val="none" w:sz="0" w:space="0" w:color="auto"/>
                <w:right w:val="none" w:sz="0" w:space="0" w:color="auto"/>
              </w:divBdr>
            </w:div>
          </w:divsChild>
        </w:div>
        <w:div w:id="505900576">
          <w:marLeft w:val="0"/>
          <w:marRight w:val="0"/>
          <w:marTop w:val="0"/>
          <w:marBottom w:val="0"/>
          <w:divBdr>
            <w:top w:val="none" w:sz="0" w:space="0" w:color="auto"/>
            <w:left w:val="none" w:sz="0" w:space="0" w:color="auto"/>
            <w:bottom w:val="none" w:sz="0" w:space="0" w:color="auto"/>
            <w:right w:val="none" w:sz="0" w:space="0" w:color="auto"/>
          </w:divBdr>
          <w:divsChild>
            <w:div w:id="1358385779">
              <w:marLeft w:val="0"/>
              <w:marRight w:val="0"/>
              <w:marTop w:val="0"/>
              <w:marBottom w:val="0"/>
              <w:divBdr>
                <w:top w:val="none" w:sz="0" w:space="0" w:color="auto"/>
                <w:left w:val="none" w:sz="0" w:space="0" w:color="auto"/>
                <w:bottom w:val="none" w:sz="0" w:space="0" w:color="auto"/>
                <w:right w:val="none" w:sz="0" w:space="0" w:color="auto"/>
              </w:divBdr>
            </w:div>
          </w:divsChild>
        </w:div>
        <w:div w:id="544949108">
          <w:marLeft w:val="0"/>
          <w:marRight w:val="0"/>
          <w:marTop w:val="0"/>
          <w:marBottom w:val="0"/>
          <w:divBdr>
            <w:top w:val="none" w:sz="0" w:space="0" w:color="auto"/>
            <w:left w:val="none" w:sz="0" w:space="0" w:color="auto"/>
            <w:bottom w:val="none" w:sz="0" w:space="0" w:color="auto"/>
            <w:right w:val="none" w:sz="0" w:space="0" w:color="auto"/>
          </w:divBdr>
          <w:divsChild>
            <w:div w:id="959143466">
              <w:marLeft w:val="0"/>
              <w:marRight w:val="0"/>
              <w:marTop w:val="0"/>
              <w:marBottom w:val="0"/>
              <w:divBdr>
                <w:top w:val="none" w:sz="0" w:space="0" w:color="auto"/>
                <w:left w:val="none" w:sz="0" w:space="0" w:color="auto"/>
                <w:bottom w:val="none" w:sz="0" w:space="0" w:color="auto"/>
                <w:right w:val="none" w:sz="0" w:space="0" w:color="auto"/>
              </w:divBdr>
            </w:div>
          </w:divsChild>
        </w:div>
        <w:div w:id="805128513">
          <w:marLeft w:val="0"/>
          <w:marRight w:val="0"/>
          <w:marTop w:val="0"/>
          <w:marBottom w:val="0"/>
          <w:divBdr>
            <w:top w:val="none" w:sz="0" w:space="0" w:color="auto"/>
            <w:left w:val="none" w:sz="0" w:space="0" w:color="auto"/>
            <w:bottom w:val="none" w:sz="0" w:space="0" w:color="auto"/>
            <w:right w:val="none" w:sz="0" w:space="0" w:color="auto"/>
          </w:divBdr>
          <w:divsChild>
            <w:div w:id="1167483035">
              <w:marLeft w:val="0"/>
              <w:marRight w:val="0"/>
              <w:marTop w:val="0"/>
              <w:marBottom w:val="0"/>
              <w:divBdr>
                <w:top w:val="none" w:sz="0" w:space="0" w:color="auto"/>
                <w:left w:val="none" w:sz="0" w:space="0" w:color="auto"/>
                <w:bottom w:val="none" w:sz="0" w:space="0" w:color="auto"/>
                <w:right w:val="none" w:sz="0" w:space="0" w:color="auto"/>
              </w:divBdr>
            </w:div>
          </w:divsChild>
        </w:div>
        <w:div w:id="847251946">
          <w:marLeft w:val="0"/>
          <w:marRight w:val="0"/>
          <w:marTop w:val="0"/>
          <w:marBottom w:val="0"/>
          <w:divBdr>
            <w:top w:val="none" w:sz="0" w:space="0" w:color="auto"/>
            <w:left w:val="none" w:sz="0" w:space="0" w:color="auto"/>
            <w:bottom w:val="none" w:sz="0" w:space="0" w:color="auto"/>
            <w:right w:val="none" w:sz="0" w:space="0" w:color="auto"/>
          </w:divBdr>
          <w:divsChild>
            <w:div w:id="1755125389">
              <w:marLeft w:val="0"/>
              <w:marRight w:val="0"/>
              <w:marTop w:val="0"/>
              <w:marBottom w:val="0"/>
              <w:divBdr>
                <w:top w:val="none" w:sz="0" w:space="0" w:color="auto"/>
                <w:left w:val="none" w:sz="0" w:space="0" w:color="auto"/>
                <w:bottom w:val="none" w:sz="0" w:space="0" w:color="auto"/>
                <w:right w:val="none" w:sz="0" w:space="0" w:color="auto"/>
              </w:divBdr>
            </w:div>
          </w:divsChild>
        </w:div>
        <w:div w:id="1054935785">
          <w:marLeft w:val="0"/>
          <w:marRight w:val="0"/>
          <w:marTop w:val="0"/>
          <w:marBottom w:val="0"/>
          <w:divBdr>
            <w:top w:val="none" w:sz="0" w:space="0" w:color="auto"/>
            <w:left w:val="none" w:sz="0" w:space="0" w:color="auto"/>
            <w:bottom w:val="none" w:sz="0" w:space="0" w:color="auto"/>
            <w:right w:val="none" w:sz="0" w:space="0" w:color="auto"/>
          </w:divBdr>
          <w:divsChild>
            <w:div w:id="726878955">
              <w:marLeft w:val="0"/>
              <w:marRight w:val="0"/>
              <w:marTop w:val="0"/>
              <w:marBottom w:val="0"/>
              <w:divBdr>
                <w:top w:val="none" w:sz="0" w:space="0" w:color="auto"/>
                <w:left w:val="none" w:sz="0" w:space="0" w:color="auto"/>
                <w:bottom w:val="none" w:sz="0" w:space="0" w:color="auto"/>
                <w:right w:val="none" w:sz="0" w:space="0" w:color="auto"/>
              </w:divBdr>
            </w:div>
          </w:divsChild>
        </w:div>
        <w:div w:id="1064063453">
          <w:marLeft w:val="0"/>
          <w:marRight w:val="0"/>
          <w:marTop w:val="0"/>
          <w:marBottom w:val="0"/>
          <w:divBdr>
            <w:top w:val="none" w:sz="0" w:space="0" w:color="auto"/>
            <w:left w:val="none" w:sz="0" w:space="0" w:color="auto"/>
            <w:bottom w:val="none" w:sz="0" w:space="0" w:color="auto"/>
            <w:right w:val="none" w:sz="0" w:space="0" w:color="auto"/>
          </w:divBdr>
          <w:divsChild>
            <w:div w:id="1310860145">
              <w:marLeft w:val="0"/>
              <w:marRight w:val="0"/>
              <w:marTop w:val="0"/>
              <w:marBottom w:val="0"/>
              <w:divBdr>
                <w:top w:val="none" w:sz="0" w:space="0" w:color="auto"/>
                <w:left w:val="none" w:sz="0" w:space="0" w:color="auto"/>
                <w:bottom w:val="none" w:sz="0" w:space="0" w:color="auto"/>
                <w:right w:val="none" w:sz="0" w:space="0" w:color="auto"/>
              </w:divBdr>
            </w:div>
          </w:divsChild>
        </w:div>
        <w:div w:id="1208571670">
          <w:marLeft w:val="0"/>
          <w:marRight w:val="0"/>
          <w:marTop w:val="0"/>
          <w:marBottom w:val="0"/>
          <w:divBdr>
            <w:top w:val="none" w:sz="0" w:space="0" w:color="auto"/>
            <w:left w:val="none" w:sz="0" w:space="0" w:color="auto"/>
            <w:bottom w:val="none" w:sz="0" w:space="0" w:color="auto"/>
            <w:right w:val="none" w:sz="0" w:space="0" w:color="auto"/>
          </w:divBdr>
          <w:divsChild>
            <w:div w:id="1605721406">
              <w:marLeft w:val="0"/>
              <w:marRight w:val="0"/>
              <w:marTop w:val="0"/>
              <w:marBottom w:val="0"/>
              <w:divBdr>
                <w:top w:val="none" w:sz="0" w:space="0" w:color="auto"/>
                <w:left w:val="none" w:sz="0" w:space="0" w:color="auto"/>
                <w:bottom w:val="none" w:sz="0" w:space="0" w:color="auto"/>
                <w:right w:val="none" w:sz="0" w:space="0" w:color="auto"/>
              </w:divBdr>
            </w:div>
          </w:divsChild>
        </w:div>
        <w:div w:id="1228035775">
          <w:marLeft w:val="0"/>
          <w:marRight w:val="0"/>
          <w:marTop w:val="0"/>
          <w:marBottom w:val="0"/>
          <w:divBdr>
            <w:top w:val="none" w:sz="0" w:space="0" w:color="auto"/>
            <w:left w:val="none" w:sz="0" w:space="0" w:color="auto"/>
            <w:bottom w:val="none" w:sz="0" w:space="0" w:color="auto"/>
            <w:right w:val="none" w:sz="0" w:space="0" w:color="auto"/>
          </w:divBdr>
          <w:divsChild>
            <w:div w:id="389113615">
              <w:marLeft w:val="0"/>
              <w:marRight w:val="0"/>
              <w:marTop w:val="0"/>
              <w:marBottom w:val="0"/>
              <w:divBdr>
                <w:top w:val="none" w:sz="0" w:space="0" w:color="auto"/>
                <w:left w:val="none" w:sz="0" w:space="0" w:color="auto"/>
                <w:bottom w:val="none" w:sz="0" w:space="0" w:color="auto"/>
                <w:right w:val="none" w:sz="0" w:space="0" w:color="auto"/>
              </w:divBdr>
            </w:div>
          </w:divsChild>
        </w:div>
        <w:div w:id="1231573571">
          <w:marLeft w:val="0"/>
          <w:marRight w:val="0"/>
          <w:marTop w:val="0"/>
          <w:marBottom w:val="0"/>
          <w:divBdr>
            <w:top w:val="none" w:sz="0" w:space="0" w:color="auto"/>
            <w:left w:val="none" w:sz="0" w:space="0" w:color="auto"/>
            <w:bottom w:val="none" w:sz="0" w:space="0" w:color="auto"/>
            <w:right w:val="none" w:sz="0" w:space="0" w:color="auto"/>
          </w:divBdr>
          <w:divsChild>
            <w:div w:id="1292057849">
              <w:marLeft w:val="0"/>
              <w:marRight w:val="0"/>
              <w:marTop w:val="0"/>
              <w:marBottom w:val="0"/>
              <w:divBdr>
                <w:top w:val="none" w:sz="0" w:space="0" w:color="auto"/>
                <w:left w:val="none" w:sz="0" w:space="0" w:color="auto"/>
                <w:bottom w:val="none" w:sz="0" w:space="0" w:color="auto"/>
                <w:right w:val="none" w:sz="0" w:space="0" w:color="auto"/>
              </w:divBdr>
            </w:div>
          </w:divsChild>
        </w:div>
        <w:div w:id="1428695779">
          <w:marLeft w:val="0"/>
          <w:marRight w:val="0"/>
          <w:marTop w:val="0"/>
          <w:marBottom w:val="0"/>
          <w:divBdr>
            <w:top w:val="none" w:sz="0" w:space="0" w:color="auto"/>
            <w:left w:val="none" w:sz="0" w:space="0" w:color="auto"/>
            <w:bottom w:val="none" w:sz="0" w:space="0" w:color="auto"/>
            <w:right w:val="none" w:sz="0" w:space="0" w:color="auto"/>
          </w:divBdr>
          <w:divsChild>
            <w:div w:id="1209221690">
              <w:marLeft w:val="0"/>
              <w:marRight w:val="0"/>
              <w:marTop w:val="0"/>
              <w:marBottom w:val="0"/>
              <w:divBdr>
                <w:top w:val="none" w:sz="0" w:space="0" w:color="auto"/>
                <w:left w:val="none" w:sz="0" w:space="0" w:color="auto"/>
                <w:bottom w:val="none" w:sz="0" w:space="0" w:color="auto"/>
                <w:right w:val="none" w:sz="0" w:space="0" w:color="auto"/>
              </w:divBdr>
            </w:div>
          </w:divsChild>
        </w:div>
        <w:div w:id="1499464718">
          <w:marLeft w:val="0"/>
          <w:marRight w:val="0"/>
          <w:marTop w:val="0"/>
          <w:marBottom w:val="0"/>
          <w:divBdr>
            <w:top w:val="none" w:sz="0" w:space="0" w:color="auto"/>
            <w:left w:val="none" w:sz="0" w:space="0" w:color="auto"/>
            <w:bottom w:val="none" w:sz="0" w:space="0" w:color="auto"/>
            <w:right w:val="none" w:sz="0" w:space="0" w:color="auto"/>
          </w:divBdr>
          <w:divsChild>
            <w:div w:id="2137600786">
              <w:marLeft w:val="0"/>
              <w:marRight w:val="0"/>
              <w:marTop w:val="0"/>
              <w:marBottom w:val="0"/>
              <w:divBdr>
                <w:top w:val="none" w:sz="0" w:space="0" w:color="auto"/>
                <w:left w:val="none" w:sz="0" w:space="0" w:color="auto"/>
                <w:bottom w:val="none" w:sz="0" w:space="0" w:color="auto"/>
                <w:right w:val="none" w:sz="0" w:space="0" w:color="auto"/>
              </w:divBdr>
            </w:div>
          </w:divsChild>
        </w:div>
        <w:div w:id="1542861297">
          <w:marLeft w:val="0"/>
          <w:marRight w:val="0"/>
          <w:marTop w:val="0"/>
          <w:marBottom w:val="0"/>
          <w:divBdr>
            <w:top w:val="none" w:sz="0" w:space="0" w:color="auto"/>
            <w:left w:val="none" w:sz="0" w:space="0" w:color="auto"/>
            <w:bottom w:val="none" w:sz="0" w:space="0" w:color="auto"/>
            <w:right w:val="none" w:sz="0" w:space="0" w:color="auto"/>
          </w:divBdr>
          <w:divsChild>
            <w:div w:id="1921135305">
              <w:marLeft w:val="0"/>
              <w:marRight w:val="0"/>
              <w:marTop w:val="0"/>
              <w:marBottom w:val="0"/>
              <w:divBdr>
                <w:top w:val="none" w:sz="0" w:space="0" w:color="auto"/>
                <w:left w:val="none" w:sz="0" w:space="0" w:color="auto"/>
                <w:bottom w:val="none" w:sz="0" w:space="0" w:color="auto"/>
                <w:right w:val="none" w:sz="0" w:space="0" w:color="auto"/>
              </w:divBdr>
            </w:div>
          </w:divsChild>
        </w:div>
        <w:div w:id="1675497599">
          <w:marLeft w:val="0"/>
          <w:marRight w:val="0"/>
          <w:marTop w:val="0"/>
          <w:marBottom w:val="0"/>
          <w:divBdr>
            <w:top w:val="none" w:sz="0" w:space="0" w:color="auto"/>
            <w:left w:val="none" w:sz="0" w:space="0" w:color="auto"/>
            <w:bottom w:val="none" w:sz="0" w:space="0" w:color="auto"/>
            <w:right w:val="none" w:sz="0" w:space="0" w:color="auto"/>
          </w:divBdr>
          <w:divsChild>
            <w:div w:id="1622566515">
              <w:marLeft w:val="0"/>
              <w:marRight w:val="0"/>
              <w:marTop w:val="0"/>
              <w:marBottom w:val="0"/>
              <w:divBdr>
                <w:top w:val="none" w:sz="0" w:space="0" w:color="auto"/>
                <w:left w:val="none" w:sz="0" w:space="0" w:color="auto"/>
                <w:bottom w:val="none" w:sz="0" w:space="0" w:color="auto"/>
                <w:right w:val="none" w:sz="0" w:space="0" w:color="auto"/>
              </w:divBdr>
            </w:div>
          </w:divsChild>
        </w:div>
        <w:div w:id="1705786538">
          <w:marLeft w:val="0"/>
          <w:marRight w:val="0"/>
          <w:marTop w:val="0"/>
          <w:marBottom w:val="0"/>
          <w:divBdr>
            <w:top w:val="none" w:sz="0" w:space="0" w:color="auto"/>
            <w:left w:val="none" w:sz="0" w:space="0" w:color="auto"/>
            <w:bottom w:val="none" w:sz="0" w:space="0" w:color="auto"/>
            <w:right w:val="none" w:sz="0" w:space="0" w:color="auto"/>
          </w:divBdr>
          <w:divsChild>
            <w:div w:id="1528912401">
              <w:marLeft w:val="0"/>
              <w:marRight w:val="0"/>
              <w:marTop w:val="0"/>
              <w:marBottom w:val="0"/>
              <w:divBdr>
                <w:top w:val="none" w:sz="0" w:space="0" w:color="auto"/>
                <w:left w:val="none" w:sz="0" w:space="0" w:color="auto"/>
                <w:bottom w:val="none" w:sz="0" w:space="0" w:color="auto"/>
                <w:right w:val="none" w:sz="0" w:space="0" w:color="auto"/>
              </w:divBdr>
            </w:div>
          </w:divsChild>
        </w:div>
        <w:div w:id="1784424899">
          <w:marLeft w:val="0"/>
          <w:marRight w:val="0"/>
          <w:marTop w:val="0"/>
          <w:marBottom w:val="0"/>
          <w:divBdr>
            <w:top w:val="none" w:sz="0" w:space="0" w:color="auto"/>
            <w:left w:val="none" w:sz="0" w:space="0" w:color="auto"/>
            <w:bottom w:val="none" w:sz="0" w:space="0" w:color="auto"/>
            <w:right w:val="none" w:sz="0" w:space="0" w:color="auto"/>
          </w:divBdr>
          <w:divsChild>
            <w:div w:id="1821531589">
              <w:marLeft w:val="0"/>
              <w:marRight w:val="0"/>
              <w:marTop w:val="0"/>
              <w:marBottom w:val="0"/>
              <w:divBdr>
                <w:top w:val="none" w:sz="0" w:space="0" w:color="auto"/>
                <w:left w:val="none" w:sz="0" w:space="0" w:color="auto"/>
                <w:bottom w:val="none" w:sz="0" w:space="0" w:color="auto"/>
                <w:right w:val="none" w:sz="0" w:space="0" w:color="auto"/>
              </w:divBdr>
            </w:div>
          </w:divsChild>
        </w:div>
        <w:div w:id="1819614499">
          <w:marLeft w:val="0"/>
          <w:marRight w:val="0"/>
          <w:marTop w:val="0"/>
          <w:marBottom w:val="0"/>
          <w:divBdr>
            <w:top w:val="none" w:sz="0" w:space="0" w:color="auto"/>
            <w:left w:val="none" w:sz="0" w:space="0" w:color="auto"/>
            <w:bottom w:val="none" w:sz="0" w:space="0" w:color="auto"/>
            <w:right w:val="none" w:sz="0" w:space="0" w:color="auto"/>
          </w:divBdr>
          <w:divsChild>
            <w:div w:id="1755013236">
              <w:marLeft w:val="0"/>
              <w:marRight w:val="0"/>
              <w:marTop w:val="0"/>
              <w:marBottom w:val="0"/>
              <w:divBdr>
                <w:top w:val="none" w:sz="0" w:space="0" w:color="auto"/>
                <w:left w:val="none" w:sz="0" w:space="0" w:color="auto"/>
                <w:bottom w:val="none" w:sz="0" w:space="0" w:color="auto"/>
                <w:right w:val="none" w:sz="0" w:space="0" w:color="auto"/>
              </w:divBdr>
            </w:div>
          </w:divsChild>
        </w:div>
        <w:div w:id="1871141659">
          <w:marLeft w:val="0"/>
          <w:marRight w:val="0"/>
          <w:marTop w:val="0"/>
          <w:marBottom w:val="0"/>
          <w:divBdr>
            <w:top w:val="none" w:sz="0" w:space="0" w:color="auto"/>
            <w:left w:val="none" w:sz="0" w:space="0" w:color="auto"/>
            <w:bottom w:val="none" w:sz="0" w:space="0" w:color="auto"/>
            <w:right w:val="none" w:sz="0" w:space="0" w:color="auto"/>
          </w:divBdr>
          <w:divsChild>
            <w:div w:id="1357341469">
              <w:marLeft w:val="0"/>
              <w:marRight w:val="0"/>
              <w:marTop w:val="0"/>
              <w:marBottom w:val="0"/>
              <w:divBdr>
                <w:top w:val="none" w:sz="0" w:space="0" w:color="auto"/>
                <w:left w:val="none" w:sz="0" w:space="0" w:color="auto"/>
                <w:bottom w:val="none" w:sz="0" w:space="0" w:color="auto"/>
                <w:right w:val="none" w:sz="0" w:space="0" w:color="auto"/>
              </w:divBdr>
            </w:div>
          </w:divsChild>
        </w:div>
        <w:div w:id="1950353644">
          <w:marLeft w:val="0"/>
          <w:marRight w:val="0"/>
          <w:marTop w:val="0"/>
          <w:marBottom w:val="0"/>
          <w:divBdr>
            <w:top w:val="none" w:sz="0" w:space="0" w:color="auto"/>
            <w:left w:val="none" w:sz="0" w:space="0" w:color="auto"/>
            <w:bottom w:val="none" w:sz="0" w:space="0" w:color="auto"/>
            <w:right w:val="none" w:sz="0" w:space="0" w:color="auto"/>
          </w:divBdr>
          <w:divsChild>
            <w:div w:id="259530744">
              <w:marLeft w:val="0"/>
              <w:marRight w:val="0"/>
              <w:marTop w:val="0"/>
              <w:marBottom w:val="0"/>
              <w:divBdr>
                <w:top w:val="none" w:sz="0" w:space="0" w:color="auto"/>
                <w:left w:val="none" w:sz="0" w:space="0" w:color="auto"/>
                <w:bottom w:val="none" w:sz="0" w:space="0" w:color="auto"/>
                <w:right w:val="none" w:sz="0" w:space="0" w:color="auto"/>
              </w:divBdr>
            </w:div>
          </w:divsChild>
        </w:div>
        <w:div w:id="1984508391">
          <w:marLeft w:val="0"/>
          <w:marRight w:val="0"/>
          <w:marTop w:val="0"/>
          <w:marBottom w:val="0"/>
          <w:divBdr>
            <w:top w:val="none" w:sz="0" w:space="0" w:color="auto"/>
            <w:left w:val="none" w:sz="0" w:space="0" w:color="auto"/>
            <w:bottom w:val="none" w:sz="0" w:space="0" w:color="auto"/>
            <w:right w:val="none" w:sz="0" w:space="0" w:color="auto"/>
          </w:divBdr>
          <w:divsChild>
            <w:div w:id="1192569455">
              <w:marLeft w:val="0"/>
              <w:marRight w:val="0"/>
              <w:marTop w:val="0"/>
              <w:marBottom w:val="0"/>
              <w:divBdr>
                <w:top w:val="none" w:sz="0" w:space="0" w:color="auto"/>
                <w:left w:val="none" w:sz="0" w:space="0" w:color="auto"/>
                <w:bottom w:val="none" w:sz="0" w:space="0" w:color="auto"/>
                <w:right w:val="none" w:sz="0" w:space="0" w:color="auto"/>
              </w:divBdr>
            </w:div>
          </w:divsChild>
        </w:div>
        <w:div w:id="1988245903">
          <w:marLeft w:val="0"/>
          <w:marRight w:val="0"/>
          <w:marTop w:val="0"/>
          <w:marBottom w:val="0"/>
          <w:divBdr>
            <w:top w:val="none" w:sz="0" w:space="0" w:color="auto"/>
            <w:left w:val="none" w:sz="0" w:space="0" w:color="auto"/>
            <w:bottom w:val="none" w:sz="0" w:space="0" w:color="auto"/>
            <w:right w:val="none" w:sz="0" w:space="0" w:color="auto"/>
          </w:divBdr>
          <w:divsChild>
            <w:div w:id="52000522">
              <w:marLeft w:val="0"/>
              <w:marRight w:val="0"/>
              <w:marTop w:val="0"/>
              <w:marBottom w:val="0"/>
              <w:divBdr>
                <w:top w:val="none" w:sz="0" w:space="0" w:color="auto"/>
                <w:left w:val="none" w:sz="0" w:space="0" w:color="auto"/>
                <w:bottom w:val="none" w:sz="0" w:space="0" w:color="auto"/>
                <w:right w:val="none" w:sz="0" w:space="0" w:color="auto"/>
              </w:divBdr>
            </w:div>
          </w:divsChild>
        </w:div>
        <w:div w:id="2029527713">
          <w:marLeft w:val="0"/>
          <w:marRight w:val="0"/>
          <w:marTop w:val="0"/>
          <w:marBottom w:val="0"/>
          <w:divBdr>
            <w:top w:val="none" w:sz="0" w:space="0" w:color="auto"/>
            <w:left w:val="none" w:sz="0" w:space="0" w:color="auto"/>
            <w:bottom w:val="none" w:sz="0" w:space="0" w:color="auto"/>
            <w:right w:val="none" w:sz="0" w:space="0" w:color="auto"/>
          </w:divBdr>
          <w:divsChild>
            <w:div w:id="977879998">
              <w:marLeft w:val="0"/>
              <w:marRight w:val="0"/>
              <w:marTop w:val="0"/>
              <w:marBottom w:val="0"/>
              <w:divBdr>
                <w:top w:val="none" w:sz="0" w:space="0" w:color="auto"/>
                <w:left w:val="none" w:sz="0" w:space="0" w:color="auto"/>
                <w:bottom w:val="none" w:sz="0" w:space="0" w:color="auto"/>
                <w:right w:val="none" w:sz="0" w:space="0" w:color="auto"/>
              </w:divBdr>
            </w:div>
          </w:divsChild>
        </w:div>
        <w:div w:id="2067411380">
          <w:marLeft w:val="0"/>
          <w:marRight w:val="0"/>
          <w:marTop w:val="0"/>
          <w:marBottom w:val="0"/>
          <w:divBdr>
            <w:top w:val="none" w:sz="0" w:space="0" w:color="auto"/>
            <w:left w:val="none" w:sz="0" w:space="0" w:color="auto"/>
            <w:bottom w:val="none" w:sz="0" w:space="0" w:color="auto"/>
            <w:right w:val="none" w:sz="0" w:space="0" w:color="auto"/>
          </w:divBdr>
          <w:divsChild>
            <w:div w:id="1994290668">
              <w:marLeft w:val="0"/>
              <w:marRight w:val="0"/>
              <w:marTop w:val="0"/>
              <w:marBottom w:val="0"/>
              <w:divBdr>
                <w:top w:val="none" w:sz="0" w:space="0" w:color="auto"/>
                <w:left w:val="none" w:sz="0" w:space="0" w:color="auto"/>
                <w:bottom w:val="none" w:sz="0" w:space="0" w:color="auto"/>
                <w:right w:val="none" w:sz="0" w:space="0" w:color="auto"/>
              </w:divBdr>
            </w:div>
          </w:divsChild>
        </w:div>
        <w:div w:id="2085907806">
          <w:marLeft w:val="0"/>
          <w:marRight w:val="0"/>
          <w:marTop w:val="0"/>
          <w:marBottom w:val="0"/>
          <w:divBdr>
            <w:top w:val="none" w:sz="0" w:space="0" w:color="auto"/>
            <w:left w:val="none" w:sz="0" w:space="0" w:color="auto"/>
            <w:bottom w:val="none" w:sz="0" w:space="0" w:color="auto"/>
            <w:right w:val="none" w:sz="0" w:space="0" w:color="auto"/>
          </w:divBdr>
          <w:divsChild>
            <w:div w:id="1589584501">
              <w:marLeft w:val="0"/>
              <w:marRight w:val="0"/>
              <w:marTop w:val="0"/>
              <w:marBottom w:val="0"/>
              <w:divBdr>
                <w:top w:val="none" w:sz="0" w:space="0" w:color="auto"/>
                <w:left w:val="none" w:sz="0" w:space="0" w:color="auto"/>
                <w:bottom w:val="none" w:sz="0" w:space="0" w:color="auto"/>
                <w:right w:val="none" w:sz="0" w:space="0" w:color="auto"/>
              </w:divBdr>
            </w:div>
          </w:divsChild>
        </w:div>
        <w:div w:id="2121220896">
          <w:marLeft w:val="0"/>
          <w:marRight w:val="0"/>
          <w:marTop w:val="0"/>
          <w:marBottom w:val="0"/>
          <w:divBdr>
            <w:top w:val="none" w:sz="0" w:space="0" w:color="auto"/>
            <w:left w:val="none" w:sz="0" w:space="0" w:color="auto"/>
            <w:bottom w:val="none" w:sz="0" w:space="0" w:color="auto"/>
            <w:right w:val="none" w:sz="0" w:space="0" w:color="auto"/>
          </w:divBdr>
          <w:divsChild>
            <w:div w:id="1925606965">
              <w:marLeft w:val="0"/>
              <w:marRight w:val="0"/>
              <w:marTop w:val="0"/>
              <w:marBottom w:val="0"/>
              <w:divBdr>
                <w:top w:val="none" w:sz="0" w:space="0" w:color="auto"/>
                <w:left w:val="none" w:sz="0" w:space="0" w:color="auto"/>
                <w:bottom w:val="none" w:sz="0" w:space="0" w:color="auto"/>
                <w:right w:val="none" w:sz="0" w:space="0" w:color="auto"/>
              </w:divBdr>
            </w:div>
          </w:divsChild>
        </w:div>
        <w:div w:id="2137022070">
          <w:marLeft w:val="0"/>
          <w:marRight w:val="0"/>
          <w:marTop w:val="0"/>
          <w:marBottom w:val="0"/>
          <w:divBdr>
            <w:top w:val="none" w:sz="0" w:space="0" w:color="auto"/>
            <w:left w:val="none" w:sz="0" w:space="0" w:color="auto"/>
            <w:bottom w:val="none" w:sz="0" w:space="0" w:color="auto"/>
            <w:right w:val="none" w:sz="0" w:space="0" w:color="auto"/>
          </w:divBdr>
          <w:divsChild>
            <w:div w:id="130947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1400">
      <w:bodyDiv w:val="1"/>
      <w:marLeft w:val="0"/>
      <w:marRight w:val="0"/>
      <w:marTop w:val="0"/>
      <w:marBottom w:val="0"/>
      <w:divBdr>
        <w:top w:val="none" w:sz="0" w:space="0" w:color="auto"/>
        <w:left w:val="none" w:sz="0" w:space="0" w:color="auto"/>
        <w:bottom w:val="none" w:sz="0" w:space="0" w:color="auto"/>
        <w:right w:val="none" w:sz="0" w:space="0" w:color="auto"/>
      </w:divBdr>
      <w:divsChild>
        <w:div w:id="166553798">
          <w:marLeft w:val="0"/>
          <w:marRight w:val="0"/>
          <w:marTop w:val="0"/>
          <w:marBottom w:val="0"/>
          <w:divBdr>
            <w:top w:val="none" w:sz="0" w:space="0" w:color="auto"/>
            <w:left w:val="none" w:sz="0" w:space="0" w:color="auto"/>
            <w:bottom w:val="none" w:sz="0" w:space="0" w:color="auto"/>
            <w:right w:val="none" w:sz="0" w:space="0" w:color="auto"/>
          </w:divBdr>
        </w:div>
        <w:div w:id="357047076">
          <w:marLeft w:val="0"/>
          <w:marRight w:val="0"/>
          <w:marTop w:val="0"/>
          <w:marBottom w:val="0"/>
          <w:divBdr>
            <w:top w:val="none" w:sz="0" w:space="0" w:color="auto"/>
            <w:left w:val="none" w:sz="0" w:space="0" w:color="auto"/>
            <w:bottom w:val="none" w:sz="0" w:space="0" w:color="auto"/>
            <w:right w:val="none" w:sz="0" w:space="0" w:color="auto"/>
          </w:divBdr>
        </w:div>
        <w:div w:id="462120687">
          <w:marLeft w:val="0"/>
          <w:marRight w:val="0"/>
          <w:marTop w:val="0"/>
          <w:marBottom w:val="0"/>
          <w:divBdr>
            <w:top w:val="none" w:sz="0" w:space="0" w:color="auto"/>
            <w:left w:val="none" w:sz="0" w:space="0" w:color="auto"/>
            <w:bottom w:val="none" w:sz="0" w:space="0" w:color="auto"/>
            <w:right w:val="none" w:sz="0" w:space="0" w:color="auto"/>
          </w:divBdr>
        </w:div>
        <w:div w:id="660812787">
          <w:marLeft w:val="0"/>
          <w:marRight w:val="0"/>
          <w:marTop w:val="0"/>
          <w:marBottom w:val="0"/>
          <w:divBdr>
            <w:top w:val="none" w:sz="0" w:space="0" w:color="auto"/>
            <w:left w:val="none" w:sz="0" w:space="0" w:color="auto"/>
            <w:bottom w:val="none" w:sz="0" w:space="0" w:color="auto"/>
            <w:right w:val="none" w:sz="0" w:space="0" w:color="auto"/>
          </w:divBdr>
        </w:div>
        <w:div w:id="873687748">
          <w:marLeft w:val="0"/>
          <w:marRight w:val="0"/>
          <w:marTop w:val="0"/>
          <w:marBottom w:val="0"/>
          <w:divBdr>
            <w:top w:val="none" w:sz="0" w:space="0" w:color="auto"/>
            <w:left w:val="none" w:sz="0" w:space="0" w:color="auto"/>
            <w:bottom w:val="none" w:sz="0" w:space="0" w:color="auto"/>
            <w:right w:val="none" w:sz="0" w:space="0" w:color="auto"/>
          </w:divBdr>
        </w:div>
        <w:div w:id="944193663">
          <w:marLeft w:val="0"/>
          <w:marRight w:val="0"/>
          <w:marTop w:val="0"/>
          <w:marBottom w:val="0"/>
          <w:divBdr>
            <w:top w:val="none" w:sz="0" w:space="0" w:color="auto"/>
            <w:left w:val="none" w:sz="0" w:space="0" w:color="auto"/>
            <w:bottom w:val="none" w:sz="0" w:space="0" w:color="auto"/>
            <w:right w:val="none" w:sz="0" w:space="0" w:color="auto"/>
          </w:divBdr>
        </w:div>
        <w:div w:id="951014275">
          <w:marLeft w:val="0"/>
          <w:marRight w:val="0"/>
          <w:marTop w:val="0"/>
          <w:marBottom w:val="0"/>
          <w:divBdr>
            <w:top w:val="none" w:sz="0" w:space="0" w:color="auto"/>
            <w:left w:val="none" w:sz="0" w:space="0" w:color="auto"/>
            <w:bottom w:val="none" w:sz="0" w:space="0" w:color="auto"/>
            <w:right w:val="none" w:sz="0" w:space="0" w:color="auto"/>
          </w:divBdr>
        </w:div>
        <w:div w:id="1374580255">
          <w:marLeft w:val="0"/>
          <w:marRight w:val="0"/>
          <w:marTop w:val="0"/>
          <w:marBottom w:val="0"/>
          <w:divBdr>
            <w:top w:val="none" w:sz="0" w:space="0" w:color="auto"/>
            <w:left w:val="none" w:sz="0" w:space="0" w:color="auto"/>
            <w:bottom w:val="none" w:sz="0" w:space="0" w:color="auto"/>
            <w:right w:val="none" w:sz="0" w:space="0" w:color="auto"/>
          </w:divBdr>
        </w:div>
        <w:div w:id="1509754005">
          <w:marLeft w:val="0"/>
          <w:marRight w:val="0"/>
          <w:marTop w:val="0"/>
          <w:marBottom w:val="0"/>
          <w:divBdr>
            <w:top w:val="none" w:sz="0" w:space="0" w:color="auto"/>
            <w:left w:val="none" w:sz="0" w:space="0" w:color="auto"/>
            <w:bottom w:val="none" w:sz="0" w:space="0" w:color="auto"/>
            <w:right w:val="none" w:sz="0" w:space="0" w:color="auto"/>
          </w:divBdr>
        </w:div>
        <w:div w:id="1552498388">
          <w:marLeft w:val="0"/>
          <w:marRight w:val="0"/>
          <w:marTop w:val="0"/>
          <w:marBottom w:val="0"/>
          <w:divBdr>
            <w:top w:val="none" w:sz="0" w:space="0" w:color="auto"/>
            <w:left w:val="none" w:sz="0" w:space="0" w:color="auto"/>
            <w:bottom w:val="none" w:sz="0" w:space="0" w:color="auto"/>
            <w:right w:val="none" w:sz="0" w:space="0" w:color="auto"/>
          </w:divBdr>
        </w:div>
        <w:div w:id="1671367076">
          <w:marLeft w:val="0"/>
          <w:marRight w:val="0"/>
          <w:marTop w:val="0"/>
          <w:marBottom w:val="0"/>
          <w:divBdr>
            <w:top w:val="none" w:sz="0" w:space="0" w:color="auto"/>
            <w:left w:val="none" w:sz="0" w:space="0" w:color="auto"/>
            <w:bottom w:val="none" w:sz="0" w:space="0" w:color="auto"/>
            <w:right w:val="none" w:sz="0" w:space="0" w:color="auto"/>
          </w:divBdr>
        </w:div>
        <w:div w:id="1788162956">
          <w:marLeft w:val="0"/>
          <w:marRight w:val="0"/>
          <w:marTop w:val="0"/>
          <w:marBottom w:val="0"/>
          <w:divBdr>
            <w:top w:val="none" w:sz="0" w:space="0" w:color="auto"/>
            <w:left w:val="none" w:sz="0" w:space="0" w:color="auto"/>
            <w:bottom w:val="none" w:sz="0" w:space="0" w:color="auto"/>
            <w:right w:val="none" w:sz="0" w:space="0" w:color="auto"/>
          </w:divBdr>
        </w:div>
        <w:div w:id="1883664738">
          <w:marLeft w:val="0"/>
          <w:marRight w:val="0"/>
          <w:marTop w:val="0"/>
          <w:marBottom w:val="0"/>
          <w:divBdr>
            <w:top w:val="none" w:sz="0" w:space="0" w:color="auto"/>
            <w:left w:val="none" w:sz="0" w:space="0" w:color="auto"/>
            <w:bottom w:val="none" w:sz="0" w:space="0" w:color="auto"/>
            <w:right w:val="none" w:sz="0" w:space="0" w:color="auto"/>
          </w:divBdr>
        </w:div>
        <w:div w:id="1946037887">
          <w:marLeft w:val="0"/>
          <w:marRight w:val="0"/>
          <w:marTop w:val="0"/>
          <w:marBottom w:val="0"/>
          <w:divBdr>
            <w:top w:val="none" w:sz="0" w:space="0" w:color="auto"/>
            <w:left w:val="none" w:sz="0" w:space="0" w:color="auto"/>
            <w:bottom w:val="none" w:sz="0" w:space="0" w:color="auto"/>
            <w:right w:val="none" w:sz="0" w:space="0" w:color="auto"/>
          </w:divBdr>
        </w:div>
        <w:div w:id="2056080860">
          <w:marLeft w:val="0"/>
          <w:marRight w:val="0"/>
          <w:marTop w:val="0"/>
          <w:marBottom w:val="0"/>
          <w:divBdr>
            <w:top w:val="none" w:sz="0" w:space="0" w:color="auto"/>
            <w:left w:val="none" w:sz="0" w:space="0" w:color="auto"/>
            <w:bottom w:val="none" w:sz="0" w:space="0" w:color="auto"/>
            <w:right w:val="none" w:sz="0" w:space="0" w:color="auto"/>
          </w:divBdr>
        </w:div>
        <w:div w:id="2119913181">
          <w:marLeft w:val="0"/>
          <w:marRight w:val="0"/>
          <w:marTop w:val="0"/>
          <w:marBottom w:val="0"/>
          <w:divBdr>
            <w:top w:val="none" w:sz="0" w:space="0" w:color="auto"/>
            <w:left w:val="none" w:sz="0" w:space="0" w:color="auto"/>
            <w:bottom w:val="none" w:sz="0" w:space="0" w:color="auto"/>
            <w:right w:val="none" w:sz="0" w:space="0" w:color="auto"/>
          </w:divBdr>
        </w:div>
      </w:divsChild>
    </w:div>
    <w:div w:id="1771050067">
      <w:bodyDiv w:val="1"/>
      <w:marLeft w:val="0"/>
      <w:marRight w:val="0"/>
      <w:marTop w:val="0"/>
      <w:marBottom w:val="0"/>
      <w:divBdr>
        <w:top w:val="none" w:sz="0" w:space="0" w:color="auto"/>
        <w:left w:val="none" w:sz="0" w:space="0" w:color="auto"/>
        <w:bottom w:val="none" w:sz="0" w:space="0" w:color="auto"/>
        <w:right w:val="none" w:sz="0" w:space="0" w:color="auto"/>
      </w:divBdr>
      <w:divsChild>
        <w:div w:id="73358050">
          <w:marLeft w:val="0"/>
          <w:marRight w:val="0"/>
          <w:marTop w:val="0"/>
          <w:marBottom w:val="0"/>
          <w:divBdr>
            <w:top w:val="none" w:sz="0" w:space="0" w:color="auto"/>
            <w:left w:val="none" w:sz="0" w:space="0" w:color="auto"/>
            <w:bottom w:val="none" w:sz="0" w:space="0" w:color="auto"/>
            <w:right w:val="none" w:sz="0" w:space="0" w:color="auto"/>
          </w:divBdr>
        </w:div>
        <w:div w:id="439643657">
          <w:marLeft w:val="0"/>
          <w:marRight w:val="0"/>
          <w:marTop w:val="0"/>
          <w:marBottom w:val="0"/>
          <w:divBdr>
            <w:top w:val="none" w:sz="0" w:space="0" w:color="auto"/>
            <w:left w:val="none" w:sz="0" w:space="0" w:color="auto"/>
            <w:bottom w:val="none" w:sz="0" w:space="0" w:color="auto"/>
            <w:right w:val="none" w:sz="0" w:space="0" w:color="auto"/>
          </w:divBdr>
        </w:div>
        <w:div w:id="547953638">
          <w:marLeft w:val="0"/>
          <w:marRight w:val="0"/>
          <w:marTop w:val="0"/>
          <w:marBottom w:val="0"/>
          <w:divBdr>
            <w:top w:val="none" w:sz="0" w:space="0" w:color="auto"/>
            <w:left w:val="none" w:sz="0" w:space="0" w:color="auto"/>
            <w:bottom w:val="none" w:sz="0" w:space="0" w:color="auto"/>
            <w:right w:val="none" w:sz="0" w:space="0" w:color="auto"/>
          </w:divBdr>
        </w:div>
        <w:div w:id="781723879">
          <w:marLeft w:val="0"/>
          <w:marRight w:val="0"/>
          <w:marTop w:val="0"/>
          <w:marBottom w:val="0"/>
          <w:divBdr>
            <w:top w:val="none" w:sz="0" w:space="0" w:color="auto"/>
            <w:left w:val="none" w:sz="0" w:space="0" w:color="auto"/>
            <w:bottom w:val="none" w:sz="0" w:space="0" w:color="auto"/>
            <w:right w:val="none" w:sz="0" w:space="0" w:color="auto"/>
          </w:divBdr>
        </w:div>
        <w:div w:id="988023242">
          <w:marLeft w:val="0"/>
          <w:marRight w:val="0"/>
          <w:marTop w:val="0"/>
          <w:marBottom w:val="0"/>
          <w:divBdr>
            <w:top w:val="none" w:sz="0" w:space="0" w:color="auto"/>
            <w:left w:val="none" w:sz="0" w:space="0" w:color="auto"/>
            <w:bottom w:val="none" w:sz="0" w:space="0" w:color="auto"/>
            <w:right w:val="none" w:sz="0" w:space="0" w:color="auto"/>
          </w:divBdr>
        </w:div>
        <w:div w:id="1014109575">
          <w:marLeft w:val="0"/>
          <w:marRight w:val="0"/>
          <w:marTop w:val="0"/>
          <w:marBottom w:val="0"/>
          <w:divBdr>
            <w:top w:val="none" w:sz="0" w:space="0" w:color="auto"/>
            <w:left w:val="none" w:sz="0" w:space="0" w:color="auto"/>
            <w:bottom w:val="none" w:sz="0" w:space="0" w:color="auto"/>
            <w:right w:val="none" w:sz="0" w:space="0" w:color="auto"/>
          </w:divBdr>
        </w:div>
        <w:div w:id="1196233280">
          <w:marLeft w:val="0"/>
          <w:marRight w:val="0"/>
          <w:marTop w:val="0"/>
          <w:marBottom w:val="0"/>
          <w:divBdr>
            <w:top w:val="none" w:sz="0" w:space="0" w:color="auto"/>
            <w:left w:val="none" w:sz="0" w:space="0" w:color="auto"/>
            <w:bottom w:val="none" w:sz="0" w:space="0" w:color="auto"/>
            <w:right w:val="none" w:sz="0" w:space="0" w:color="auto"/>
          </w:divBdr>
        </w:div>
        <w:div w:id="1468670477">
          <w:marLeft w:val="0"/>
          <w:marRight w:val="0"/>
          <w:marTop w:val="0"/>
          <w:marBottom w:val="0"/>
          <w:divBdr>
            <w:top w:val="none" w:sz="0" w:space="0" w:color="auto"/>
            <w:left w:val="none" w:sz="0" w:space="0" w:color="auto"/>
            <w:bottom w:val="none" w:sz="0" w:space="0" w:color="auto"/>
            <w:right w:val="none" w:sz="0" w:space="0" w:color="auto"/>
          </w:divBdr>
        </w:div>
        <w:div w:id="1560363121">
          <w:marLeft w:val="0"/>
          <w:marRight w:val="0"/>
          <w:marTop w:val="0"/>
          <w:marBottom w:val="0"/>
          <w:divBdr>
            <w:top w:val="none" w:sz="0" w:space="0" w:color="auto"/>
            <w:left w:val="none" w:sz="0" w:space="0" w:color="auto"/>
            <w:bottom w:val="none" w:sz="0" w:space="0" w:color="auto"/>
            <w:right w:val="none" w:sz="0" w:space="0" w:color="auto"/>
          </w:divBdr>
        </w:div>
        <w:div w:id="1565750791">
          <w:marLeft w:val="0"/>
          <w:marRight w:val="0"/>
          <w:marTop w:val="0"/>
          <w:marBottom w:val="0"/>
          <w:divBdr>
            <w:top w:val="none" w:sz="0" w:space="0" w:color="auto"/>
            <w:left w:val="none" w:sz="0" w:space="0" w:color="auto"/>
            <w:bottom w:val="none" w:sz="0" w:space="0" w:color="auto"/>
            <w:right w:val="none" w:sz="0" w:space="0" w:color="auto"/>
          </w:divBdr>
        </w:div>
        <w:div w:id="1636256656">
          <w:marLeft w:val="0"/>
          <w:marRight w:val="0"/>
          <w:marTop w:val="0"/>
          <w:marBottom w:val="0"/>
          <w:divBdr>
            <w:top w:val="none" w:sz="0" w:space="0" w:color="auto"/>
            <w:left w:val="none" w:sz="0" w:space="0" w:color="auto"/>
            <w:bottom w:val="none" w:sz="0" w:space="0" w:color="auto"/>
            <w:right w:val="none" w:sz="0" w:space="0" w:color="auto"/>
          </w:divBdr>
        </w:div>
        <w:div w:id="1710297540">
          <w:marLeft w:val="0"/>
          <w:marRight w:val="0"/>
          <w:marTop w:val="0"/>
          <w:marBottom w:val="0"/>
          <w:divBdr>
            <w:top w:val="none" w:sz="0" w:space="0" w:color="auto"/>
            <w:left w:val="none" w:sz="0" w:space="0" w:color="auto"/>
            <w:bottom w:val="none" w:sz="0" w:space="0" w:color="auto"/>
            <w:right w:val="none" w:sz="0" w:space="0" w:color="auto"/>
          </w:divBdr>
        </w:div>
        <w:div w:id="2039700069">
          <w:marLeft w:val="0"/>
          <w:marRight w:val="0"/>
          <w:marTop w:val="0"/>
          <w:marBottom w:val="0"/>
          <w:divBdr>
            <w:top w:val="none" w:sz="0" w:space="0" w:color="auto"/>
            <w:left w:val="none" w:sz="0" w:space="0" w:color="auto"/>
            <w:bottom w:val="none" w:sz="0" w:space="0" w:color="auto"/>
            <w:right w:val="none" w:sz="0" w:space="0" w:color="auto"/>
          </w:divBdr>
        </w:div>
      </w:divsChild>
    </w:div>
    <w:div w:id="1860118789">
      <w:bodyDiv w:val="1"/>
      <w:marLeft w:val="0"/>
      <w:marRight w:val="0"/>
      <w:marTop w:val="0"/>
      <w:marBottom w:val="0"/>
      <w:divBdr>
        <w:top w:val="none" w:sz="0" w:space="0" w:color="auto"/>
        <w:left w:val="none" w:sz="0" w:space="0" w:color="auto"/>
        <w:bottom w:val="none" w:sz="0" w:space="0" w:color="auto"/>
        <w:right w:val="none" w:sz="0" w:space="0" w:color="auto"/>
      </w:divBdr>
      <w:divsChild>
        <w:div w:id="108159541">
          <w:marLeft w:val="0"/>
          <w:marRight w:val="0"/>
          <w:marTop w:val="0"/>
          <w:marBottom w:val="0"/>
          <w:divBdr>
            <w:top w:val="none" w:sz="0" w:space="0" w:color="auto"/>
            <w:left w:val="none" w:sz="0" w:space="0" w:color="auto"/>
            <w:bottom w:val="none" w:sz="0" w:space="0" w:color="auto"/>
            <w:right w:val="none" w:sz="0" w:space="0" w:color="auto"/>
          </w:divBdr>
          <w:divsChild>
            <w:div w:id="547649064">
              <w:marLeft w:val="0"/>
              <w:marRight w:val="0"/>
              <w:marTop w:val="0"/>
              <w:marBottom w:val="0"/>
              <w:divBdr>
                <w:top w:val="none" w:sz="0" w:space="0" w:color="auto"/>
                <w:left w:val="none" w:sz="0" w:space="0" w:color="auto"/>
                <w:bottom w:val="none" w:sz="0" w:space="0" w:color="auto"/>
                <w:right w:val="none" w:sz="0" w:space="0" w:color="auto"/>
              </w:divBdr>
            </w:div>
          </w:divsChild>
        </w:div>
        <w:div w:id="113721761">
          <w:marLeft w:val="0"/>
          <w:marRight w:val="0"/>
          <w:marTop w:val="0"/>
          <w:marBottom w:val="0"/>
          <w:divBdr>
            <w:top w:val="none" w:sz="0" w:space="0" w:color="auto"/>
            <w:left w:val="none" w:sz="0" w:space="0" w:color="auto"/>
            <w:bottom w:val="none" w:sz="0" w:space="0" w:color="auto"/>
            <w:right w:val="none" w:sz="0" w:space="0" w:color="auto"/>
          </w:divBdr>
          <w:divsChild>
            <w:div w:id="229200188">
              <w:marLeft w:val="0"/>
              <w:marRight w:val="0"/>
              <w:marTop w:val="0"/>
              <w:marBottom w:val="0"/>
              <w:divBdr>
                <w:top w:val="none" w:sz="0" w:space="0" w:color="auto"/>
                <w:left w:val="none" w:sz="0" w:space="0" w:color="auto"/>
                <w:bottom w:val="none" w:sz="0" w:space="0" w:color="auto"/>
                <w:right w:val="none" w:sz="0" w:space="0" w:color="auto"/>
              </w:divBdr>
            </w:div>
          </w:divsChild>
        </w:div>
        <w:div w:id="222907081">
          <w:marLeft w:val="0"/>
          <w:marRight w:val="0"/>
          <w:marTop w:val="0"/>
          <w:marBottom w:val="0"/>
          <w:divBdr>
            <w:top w:val="none" w:sz="0" w:space="0" w:color="auto"/>
            <w:left w:val="none" w:sz="0" w:space="0" w:color="auto"/>
            <w:bottom w:val="none" w:sz="0" w:space="0" w:color="auto"/>
            <w:right w:val="none" w:sz="0" w:space="0" w:color="auto"/>
          </w:divBdr>
          <w:divsChild>
            <w:div w:id="335039237">
              <w:marLeft w:val="0"/>
              <w:marRight w:val="0"/>
              <w:marTop w:val="0"/>
              <w:marBottom w:val="0"/>
              <w:divBdr>
                <w:top w:val="none" w:sz="0" w:space="0" w:color="auto"/>
                <w:left w:val="none" w:sz="0" w:space="0" w:color="auto"/>
                <w:bottom w:val="none" w:sz="0" w:space="0" w:color="auto"/>
                <w:right w:val="none" w:sz="0" w:space="0" w:color="auto"/>
              </w:divBdr>
            </w:div>
          </w:divsChild>
        </w:div>
        <w:div w:id="278757271">
          <w:marLeft w:val="0"/>
          <w:marRight w:val="0"/>
          <w:marTop w:val="0"/>
          <w:marBottom w:val="0"/>
          <w:divBdr>
            <w:top w:val="none" w:sz="0" w:space="0" w:color="auto"/>
            <w:left w:val="none" w:sz="0" w:space="0" w:color="auto"/>
            <w:bottom w:val="none" w:sz="0" w:space="0" w:color="auto"/>
            <w:right w:val="none" w:sz="0" w:space="0" w:color="auto"/>
          </w:divBdr>
          <w:divsChild>
            <w:div w:id="238751559">
              <w:marLeft w:val="0"/>
              <w:marRight w:val="0"/>
              <w:marTop w:val="0"/>
              <w:marBottom w:val="0"/>
              <w:divBdr>
                <w:top w:val="none" w:sz="0" w:space="0" w:color="auto"/>
                <w:left w:val="none" w:sz="0" w:space="0" w:color="auto"/>
                <w:bottom w:val="none" w:sz="0" w:space="0" w:color="auto"/>
                <w:right w:val="none" w:sz="0" w:space="0" w:color="auto"/>
              </w:divBdr>
            </w:div>
          </w:divsChild>
        </w:div>
        <w:div w:id="354500150">
          <w:marLeft w:val="0"/>
          <w:marRight w:val="0"/>
          <w:marTop w:val="0"/>
          <w:marBottom w:val="0"/>
          <w:divBdr>
            <w:top w:val="none" w:sz="0" w:space="0" w:color="auto"/>
            <w:left w:val="none" w:sz="0" w:space="0" w:color="auto"/>
            <w:bottom w:val="none" w:sz="0" w:space="0" w:color="auto"/>
            <w:right w:val="none" w:sz="0" w:space="0" w:color="auto"/>
          </w:divBdr>
          <w:divsChild>
            <w:div w:id="432556148">
              <w:marLeft w:val="0"/>
              <w:marRight w:val="0"/>
              <w:marTop w:val="0"/>
              <w:marBottom w:val="0"/>
              <w:divBdr>
                <w:top w:val="none" w:sz="0" w:space="0" w:color="auto"/>
                <w:left w:val="none" w:sz="0" w:space="0" w:color="auto"/>
                <w:bottom w:val="none" w:sz="0" w:space="0" w:color="auto"/>
                <w:right w:val="none" w:sz="0" w:space="0" w:color="auto"/>
              </w:divBdr>
            </w:div>
          </w:divsChild>
        </w:div>
        <w:div w:id="392310731">
          <w:marLeft w:val="0"/>
          <w:marRight w:val="0"/>
          <w:marTop w:val="0"/>
          <w:marBottom w:val="0"/>
          <w:divBdr>
            <w:top w:val="none" w:sz="0" w:space="0" w:color="auto"/>
            <w:left w:val="none" w:sz="0" w:space="0" w:color="auto"/>
            <w:bottom w:val="none" w:sz="0" w:space="0" w:color="auto"/>
            <w:right w:val="none" w:sz="0" w:space="0" w:color="auto"/>
          </w:divBdr>
          <w:divsChild>
            <w:div w:id="1424107446">
              <w:marLeft w:val="0"/>
              <w:marRight w:val="0"/>
              <w:marTop w:val="0"/>
              <w:marBottom w:val="0"/>
              <w:divBdr>
                <w:top w:val="none" w:sz="0" w:space="0" w:color="auto"/>
                <w:left w:val="none" w:sz="0" w:space="0" w:color="auto"/>
                <w:bottom w:val="none" w:sz="0" w:space="0" w:color="auto"/>
                <w:right w:val="none" w:sz="0" w:space="0" w:color="auto"/>
              </w:divBdr>
            </w:div>
          </w:divsChild>
        </w:div>
        <w:div w:id="567611055">
          <w:marLeft w:val="0"/>
          <w:marRight w:val="0"/>
          <w:marTop w:val="0"/>
          <w:marBottom w:val="0"/>
          <w:divBdr>
            <w:top w:val="none" w:sz="0" w:space="0" w:color="auto"/>
            <w:left w:val="none" w:sz="0" w:space="0" w:color="auto"/>
            <w:bottom w:val="none" w:sz="0" w:space="0" w:color="auto"/>
            <w:right w:val="none" w:sz="0" w:space="0" w:color="auto"/>
          </w:divBdr>
          <w:divsChild>
            <w:div w:id="1474903218">
              <w:marLeft w:val="0"/>
              <w:marRight w:val="0"/>
              <w:marTop w:val="0"/>
              <w:marBottom w:val="0"/>
              <w:divBdr>
                <w:top w:val="none" w:sz="0" w:space="0" w:color="auto"/>
                <w:left w:val="none" w:sz="0" w:space="0" w:color="auto"/>
                <w:bottom w:val="none" w:sz="0" w:space="0" w:color="auto"/>
                <w:right w:val="none" w:sz="0" w:space="0" w:color="auto"/>
              </w:divBdr>
            </w:div>
          </w:divsChild>
        </w:div>
        <w:div w:id="717513766">
          <w:marLeft w:val="0"/>
          <w:marRight w:val="0"/>
          <w:marTop w:val="0"/>
          <w:marBottom w:val="0"/>
          <w:divBdr>
            <w:top w:val="none" w:sz="0" w:space="0" w:color="auto"/>
            <w:left w:val="none" w:sz="0" w:space="0" w:color="auto"/>
            <w:bottom w:val="none" w:sz="0" w:space="0" w:color="auto"/>
            <w:right w:val="none" w:sz="0" w:space="0" w:color="auto"/>
          </w:divBdr>
          <w:divsChild>
            <w:div w:id="1238400804">
              <w:marLeft w:val="0"/>
              <w:marRight w:val="0"/>
              <w:marTop w:val="0"/>
              <w:marBottom w:val="0"/>
              <w:divBdr>
                <w:top w:val="none" w:sz="0" w:space="0" w:color="auto"/>
                <w:left w:val="none" w:sz="0" w:space="0" w:color="auto"/>
                <w:bottom w:val="none" w:sz="0" w:space="0" w:color="auto"/>
                <w:right w:val="none" w:sz="0" w:space="0" w:color="auto"/>
              </w:divBdr>
            </w:div>
          </w:divsChild>
        </w:div>
        <w:div w:id="721560795">
          <w:marLeft w:val="0"/>
          <w:marRight w:val="0"/>
          <w:marTop w:val="0"/>
          <w:marBottom w:val="0"/>
          <w:divBdr>
            <w:top w:val="none" w:sz="0" w:space="0" w:color="auto"/>
            <w:left w:val="none" w:sz="0" w:space="0" w:color="auto"/>
            <w:bottom w:val="none" w:sz="0" w:space="0" w:color="auto"/>
            <w:right w:val="none" w:sz="0" w:space="0" w:color="auto"/>
          </w:divBdr>
          <w:divsChild>
            <w:div w:id="764617134">
              <w:marLeft w:val="0"/>
              <w:marRight w:val="0"/>
              <w:marTop w:val="0"/>
              <w:marBottom w:val="0"/>
              <w:divBdr>
                <w:top w:val="none" w:sz="0" w:space="0" w:color="auto"/>
                <w:left w:val="none" w:sz="0" w:space="0" w:color="auto"/>
                <w:bottom w:val="none" w:sz="0" w:space="0" w:color="auto"/>
                <w:right w:val="none" w:sz="0" w:space="0" w:color="auto"/>
              </w:divBdr>
            </w:div>
          </w:divsChild>
        </w:div>
        <w:div w:id="766968709">
          <w:marLeft w:val="0"/>
          <w:marRight w:val="0"/>
          <w:marTop w:val="0"/>
          <w:marBottom w:val="0"/>
          <w:divBdr>
            <w:top w:val="none" w:sz="0" w:space="0" w:color="auto"/>
            <w:left w:val="none" w:sz="0" w:space="0" w:color="auto"/>
            <w:bottom w:val="none" w:sz="0" w:space="0" w:color="auto"/>
            <w:right w:val="none" w:sz="0" w:space="0" w:color="auto"/>
          </w:divBdr>
          <w:divsChild>
            <w:div w:id="2044593340">
              <w:marLeft w:val="0"/>
              <w:marRight w:val="0"/>
              <w:marTop w:val="0"/>
              <w:marBottom w:val="0"/>
              <w:divBdr>
                <w:top w:val="none" w:sz="0" w:space="0" w:color="auto"/>
                <w:left w:val="none" w:sz="0" w:space="0" w:color="auto"/>
                <w:bottom w:val="none" w:sz="0" w:space="0" w:color="auto"/>
                <w:right w:val="none" w:sz="0" w:space="0" w:color="auto"/>
              </w:divBdr>
            </w:div>
          </w:divsChild>
        </w:div>
        <w:div w:id="799495623">
          <w:marLeft w:val="0"/>
          <w:marRight w:val="0"/>
          <w:marTop w:val="0"/>
          <w:marBottom w:val="0"/>
          <w:divBdr>
            <w:top w:val="none" w:sz="0" w:space="0" w:color="auto"/>
            <w:left w:val="none" w:sz="0" w:space="0" w:color="auto"/>
            <w:bottom w:val="none" w:sz="0" w:space="0" w:color="auto"/>
            <w:right w:val="none" w:sz="0" w:space="0" w:color="auto"/>
          </w:divBdr>
          <w:divsChild>
            <w:div w:id="1730567042">
              <w:marLeft w:val="0"/>
              <w:marRight w:val="0"/>
              <w:marTop w:val="0"/>
              <w:marBottom w:val="0"/>
              <w:divBdr>
                <w:top w:val="none" w:sz="0" w:space="0" w:color="auto"/>
                <w:left w:val="none" w:sz="0" w:space="0" w:color="auto"/>
                <w:bottom w:val="none" w:sz="0" w:space="0" w:color="auto"/>
                <w:right w:val="none" w:sz="0" w:space="0" w:color="auto"/>
              </w:divBdr>
            </w:div>
          </w:divsChild>
        </w:div>
        <w:div w:id="823819675">
          <w:marLeft w:val="0"/>
          <w:marRight w:val="0"/>
          <w:marTop w:val="0"/>
          <w:marBottom w:val="0"/>
          <w:divBdr>
            <w:top w:val="none" w:sz="0" w:space="0" w:color="auto"/>
            <w:left w:val="none" w:sz="0" w:space="0" w:color="auto"/>
            <w:bottom w:val="none" w:sz="0" w:space="0" w:color="auto"/>
            <w:right w:val="none" w:sz="0" w:space="0" w:color="auto"/>
          </w:divBdr>
          <w:divsChild>
            <w:div w:id="2005160767">
              <w:marLeft w:val="0"/>
              <w:marRight w:val="0"/>
              <w:marTop w:val="0"/>
              <w:marBottom w:val="0"/>
              <w:divBdr>
                <w:top w:val="none" w:sz="0" w:space="0" w:color="auto"/>
                <w:left w:val="none" w:sz="0" w:space="0" w:color="auto"/>
                <w:bottom w:val="none" w:sz="0" w:space="0" w:color="auto"/>
                <w:right w:val="none" w:sz="0" w:space="0" w:color="auto"/>
              </w:divBdr>
            </w:div>
          </w:divsChild>
        </w:div>
        <w:div w:id="834029661">
          <w:marLeft w:val="0"/>
          <w:marRight w:val="0"/>
          <w:marTop w:val="0"/>
          <w:marBottom w:val="0"/>
          <w:divBdr>
            <w:top w:val="none" w:sz="0" w:space="0" w:color="auto"/>
            <w:left w:val="none" w:sz="0" w:space="0" w:color="auto"/>
            <w:bottom w:val="none" w:sz="0" w:space="0" w:color="auto"/>
            <w:right w:val="none" w:sz="0" w:space="0" w:color="auto"/>
          </w:divBdr>
          <w:divsChild>
            <w:div w:id="829444423">
              <w:marLeft w:val="0"/>
              <w:marRight w:val="0"/>
              <w:marTop w:val="0"/>
              <w:marBottom w:val="0"/>
              <w:divBdr>
                <w:top w:val="none" w:sz="0" w:space="0" w:color="auto"/>
                <w:left w:val="none" w:sz="0" w:space="0" w:color="auto"/>
                <w:bottom w:val="none" w:sz="0" w:space="0" w:color="auto"/>
                <w:right w:val="none" w:sz="0" w:space="0" w:color="auto"/>
              </w:divBdr>
            </w:div>
          </w:divsChild>
        </w:div>
        <w:div w:id="841746655">
          <w:marLeft w:val="0"/>
          <w:marRight w:val="0"/>
          <w:marTop w:val="0"/>
          <w:marBottom w:val="0"/>
          <w:divBdr>
            <w:top w:val="none" w:sz="0" w:space="0" w:color="auto"/>
            <w:left w:val="none" w:sz="0" w:space="0" w:color="auto"/>
            <w:bottom w:val="none" w:sz="0" w:space="0" w:color="auto"/>
            <w:right w:val="none" w:sz="0" w:space="0" w:color="auto"/>
          </w:divBdr>
          <w:divsChild>
            <w:div w:id="846018231">
              <w:marLeft w:val="0"/>
              <w:marRight w:val="0"/>
              <w:marTop w:val="0"/>
              <w:marBottom w:val="0"/>
              <w:divBdr>
                <w:top w:val="none" w:sz="0" w:space="0" w:color="auto"/>
                <w:left w:val="none" w:sz="0" w:space="0" w:color="auto"/>
                <w:bottom w:val="none" w:sz="0" w:space="0" w:color="auto"/>
                <w:right w:val="none" w:sz="0" w:space="0" w:color="auto"/>
              </w:divBdr>
            </w:div>
          </w:divsChild>
        </w:div>
        <w:div w:id="900292641">
          <w:marLeft w:val="0"/>
          <w:marRight w:val="0"/>
          <w:marTop w:val="0"/>
          <w:marBottom w:val="0"/>
          <w:divBdr>
            <w:top w:val="none" w:sz="0" w:space="0" w:color="auto"/>
            <w:left w:val="none" w:sz="0" w:space="0" w:color="auto"/>
            <w:bottom w:val="none" w:sz="0" w:space="0" w:color="auto"/>
            <w:right w:val="none" w:sz="0" w:space="0" w:color="auto"/>
          </w:divBdr>
          <w:divsChild>
            <w:div w:id="744226964">
              <w:marLeft w:val="0"/>
              <w:marRight w:val="0"/>
              <w:marTop w:val="0"/>
              <w:marBottom w:val="0"/>
              <w:divBdr>
                <w:top w:val="none" w:sz="0" w:space="0" w:color="auto"/>
                <w:left w:val="none" w:sz="0" w:space="0" w:color="auto"/>
                <w:bottom w:val="none" w:sz="0" w:space="0" w:color="auto"/>
                <w:right w:val="none" w:sz="0" w:space="0" w:color="auto"/>
              </w:divBdr>
            </w:div>
          </w:divsChild>
        </w:div>
        <w:div w:id="953051953">
          <w:marLeft w:val="0"/>
          <w:marRight w:val="0"/>
          <w:marTop w:val="0"/>
          <w:marBottom w:val="0"/>
          <w:divBdr>
            <w:top w:val="none" w:sz="0" w:space="0" w:color="auto"/>
            <w:left w:val="none" w:sz="0" w:space="0" w:color="auto"/>
            <w:bottom w:val="none" w:sz="0" w:space="0" w:color="auto"/>
            <w:right w:val="none" w:sz="0" w:space="0" w:color="auto"/>
          </w:divBdr>
          <w:divsChild>
            <w:div w:id="549539473">
              <w:marLeft w:val="0"/>
              <w:marRight w:val="0"/>
              <w:marTop w:val="0"/>
              <w:marBottom w:val="0"/>
              <w:divBdr>
                <w:top w:val="none" w:sz="0" w:space="0" w:color="auto"/>
                <w:left w:val="none" w:sz="0" w:space="0" w:color="auto"/>
                <w:bottom w:val="none" w:sz="0" w:space="0" w:color="auto"/>
                <w:right w:val="none" w:sz="0" w:space="0" w:color="auto"/>
              </w:divBdr>
            </w:div>
          </w:divsChild>
        </w:div>
        <w:div w:id="971324243">
          <w:marLeft w:val="0"/>
          <w:marRight w:val="0"/>
          <w:marTop w:val="0"/>
          <w:marBottom w:val="0"/>
          <w:divBdr>
            <w:top w:val="none" w:sz="0" w:space="0" w:color="auto"/>
            <w:left w:val="none" w:sz="0" w:space="0" w:color="auto"/>
            <w:bottom w:val="none" w:sz="0" w:space="0" w:color="auto"/>
            <w:right w:val="none" w:sz="0" w:space="0" w:color="auto"/>
          </w:divBdr>
          <w:divsChild>
            <w:div w:id="844903245">
              <w:marLeft w:val="0"/>
              <w:marRight w:val="0"/>
              <w:marTop w:val="0"/>
              <w:marBottom w:val="0"/>
              <w:divBdr>
                <w:top w:val="none" w:sz="0" w:space="0" w:color="auto"/>
                <w:left w:val="none" w:sz="0" w:space="0" w:color="auto"/>
                <w:bottom w:val="none" w:sz="0" w:space="0" w:color="auto"/>
                <w:right w:val="none" w:sz="0" w:space="0" w:color="auto"/>
              </w:divBdr>
            </w:div>
          </w:divsChild>
        </w:div>
        <w:div w:id="1045258428">
          <w:marLeft w:val="0"/>
          <w:marRight w:val="0"/>
          <w:marTop w:val="0"/>
          <w:marBottom w:val="0"/>
          <w:divBdr>
            <w:top w:val="none" w:sz="0" w:space="0" w:color="auto"/>
            <w:left w:val="none" w:sz="0" w:space="0" w:color="auto"/>
            <w:bottom w:val="none" w:sz="0" w:space="0" w:color="auto"/>
            <w:right w:val="none" w:sz="0" w:space="0" w:color="auto"/>
          </w:divBdr>
          <w:divsChild>
            <w:div w:id="1847744700">
              <w:marLeft w:val="0"/>
              <w:marRight w:val="0"/>
              <w:marTop w:val="0"/>
              <w:marBottom w:val="0"/>
              <w:divBdr>
                <w:top w:val="none" w:sz="0" w:space="0" w:color="auto"/>
                <w:left w:val="none" w:sz="0" w:space="0" w:color="auto"/>
                <w:bottom w:val="none" w:sz="0" w:space="0" w:color="auto"/>
                <w:right w:val="none" w:sz="0" w:space="0" w:color="auto"/>
              </w:divBdr>
            </w:div>
          </w:divsChild>
        </w:div>
        <w:div w:id="1111586317">
          <w:marLeft w:val="0"/>
          <w:marRight w:val="0"/>
          <w:marTop w:val="0"/>
          <w:marBottom w:val="0"/>
          <w:divBdr>
            <w:top w:val="none" w:sz="0" w:space="0" w:color="auto"/>
            <w:left w:val="none" w:sz="0" w:space="0" w:color="auto"/>
            <w:bottom w:val="none" w:sz="0" w:space="0" w:color="auto"/>
            <w:right w:val="none" w:sz="0" w:space="0" w:color="auto"/>
          </w:divBdr>
          <w:divsChild>
            <w:div w:id="984818338">
              <w:marLeft w:val="0"/>
              <w:marRight w:val="0"/>
              <w:marTop w:val="0"/>
              <w:marBottom w:val="0"/>
              <w:divBdr>
                <w:top w:val="none" w:sz="0" w:space="0" w:color="auto"/>
                <w:left w:val="none" w:sz="0" w:space="0" w:color="auto"/>
                <w:bottom w:val="none" w:sz="0" w:space="0" w:color="auto"/>
                <w:right w:val="none" w:sz="0" w:space="0" w:color="auto"/>
              </w:divBdr>
            </w:div>
          </w:divsChild>
        </w:div>
        <w:div w:id="1211572609">
          <w:marLeft w:val="0"/>
          <w:marRight w:val="0"/>
          <w:marTop w:val="0"/>
          <w:marBottom w:val="0"/>
          <w:divBdr>
            <w:top w:val="none" w:sz="0" w:space="0" w:color="auto"/>
            <w:left w:val="none" w:sz="0" w:space="0" w:color="auto"/>
            <w:bottom w:val="none" w:sz="0" w:space="0" w:color="auto"/>
            <w:right w:val="none" w:sz="0" w:space="0" w:color="auto"/>
          </w:divBdr>
          <w:divsChild>
            <w:div w:id="446236834">
              <w:marLeft w:val="0"/>
              <w:marRight w:val="0"/>
              <w:marTop w:val="0"/>
              <w:marBottom w:val="0"/>
              <w:divBdr>
                <w:top w:val="none" w:sz="0" w:space="0" w:color="auto"/>
                <w:left w:val="none" w:sz="0" w:space="0" w:color="auto"/>
                <w:bottom w:val="none" w:sz="0" w:space="0" w:color="auto"/>
                <w:right w:val="none" w:sz="0" w:space="0" w:color="auto"/>
              </w:divBdr>
            </w:div>
          </w:divsChild>
        </w:div>
        <w:div w:id="1238827884">
          <w:marLeft w:val="0"/>
          <w:marRight w:val="0"/>
          <w:marTop w:val="0"/>
          <w:marBottom w:val="0"/>
          <w:divBdr>
            <w:top w:val="none" w:sz="0" w:space="0" w:color="auto"/>
            <w:left w:val="none" w:sz="0" w:space="0" w:color="auto"/>
            <w:bottom w:val="none" w:sz="0" w:space="0" w:color="auto"/>
            <w:right w:val="none" w:sz="0" w:space="0" w:color="auto"/>
          </w:divBdr>
          <w:divsChild>
            <w:div w:id="1864054766">
              <w:marLeft w:val="0"/>
              <w:marRight w:val="0"/>
              <w:marTop w:val="0"/>
              <w:marBottom w:val="0"/>
              <w:divBdr>
                <w:top w:val="none" w:sz="0" w:space="0" w:color="auto"/>
                <w:left w:val="none" w:sz="0" w:space="0" w:color="auto"/>
                <w:bottom w:val="none" w:sz="0" w:space="0" w:color="auto"/>
                <w:right w:val="none" w:sz="0" w:space="0" w:color="auto"/>
              </w:divBdr>
            </w:div>
          </w:divsChild>
        </w:div>
        <w:div w:id="1250117687">
          <w:marLeft w:val="0"/>
          <w:marRight w:val="0"/>
          <w:marTop w:val="0"/>
          <w:marBottom w:val="0"/>
          <w:divBdr>
            <w:top w:val="none" w:sz="0" w:space="0" w:color="auto"/>
            <w:left w:val="none" w:sz="0" w:space="0" w:color="auto"/>
            <w:bottom w:val="none" w:sz="0" w:space="0" w:color="auto"/>
            <w:right w:val="none" w:sz="0" w:space="0" w:color="auto"/>
          </w:divBdr>
          <w:divsChild>
            <w:div w:id="1761369623">
              <w:marLeft w:val="0"/>
              <w:marRight w:val="0"/>
              <w:marTop w:val="0"/>
              <w:marBottom w:val="0"/>
              <w:divBdr>
                <w:top w:val="none" w:sz="0" w:space="0" w:color="auto"/>
                <w:left w:val="none" w:sz="0" w:space="0" w:color="auto"/>
                <w:bottom w:val="none" w:sz="0" w:space="0" w:color="auto"/>
                <w:right w:val="none" w:sz="0" w:space="0" w:color="auto"/>
              </w:divBdr>
            </w:div>
          </w:divsChild>
        </w:div>
        <w:div w:id="1379864502">
          <w:marLeft w:val="0"/>
          <w:marRight w:val="0"/>
          <w:marTop w:val="0"/>
          <w:marBottom w:val="0"/>
          <w:divBdr>
            <w:top w:val="none" w:sz="0" w:space="0" w:color="auto"/>
            <w:left w:val="none" w:sz="0" w:space="0" w:color="auto"/>
            <w:bottom w:val="none" w:sz="0" w:space="0" w:color="auto"/>
            <w:right w:val="none" w:sz="0" w:space="0" w:color="auto"/>
          </w:divBdr>
          <w:divsChild>
            <w:div w:id="1712879460">
              <w:marLeft w:val="0"/>
              <w:marRight w:val="0"/>
              <w:marTop w:val="0"/>
              <w:marBottom w:val="0"/>
              <w:divBdr>
                <w:top w:val="none" w:sz="0" w:space="0" w:color="auto"/>
                <w:left w:val="none" w:sz="0" w:space="0" w:color="auto"/>
                <w:bottom w:val="none" w:sz="0" w:space="0" w:color="auto"/>
                <w:right w:val="none" w:sz="0" w:space="0" w:color="auto"/>
              </w:divBdr>
            </w:div>
          </w:divsChild>
        </w:div>
        <w:div w:id="1406297533">
          <w:marLeft w:val="0"/>
          <w:marRight w:val="0"/>
          <w:marTop w:val="0"/>
          <w:marBottom w:val="0"/>
          <w:divBdr>
            <w:top w:val="none" w:sz="0" w:space="0" w:color="auto"/>
            <w:left w:val="none" w:sz="0" w:space="0" w:color="auto"/>
            <w:bottom w:val="none" w:sz="0" w:space="0" w:color="auto"/>
            <w:right w:val="none" w:sz="0" w:space="0" w:color="auto"/>
          </w:divBdr>
          <w:divsChild>
            <w:div w:id="1263689563">
              <w:marLeft w:val="0"/>
              <w:marRight w:val="0"/>
              <w:marTop w:val="0"/>
              <w:marBottom w:val="0"/>
              <w:divBdr>
                <w:top w:val="none" w:sz="0" w:space="0" w:color="auto"/>
                <w:left w:val="none" w:sz="0" w:space="0" w:color="auto"/>
                <w:bottom w:val="none" w:sz="0" w:space="0" w:color="auto"/>
                <w:right w:val="none" w:sz="0" w:space="0" w:color="auto"/>
              </w:divBdr>
            </w:div>
          </w:divsChild>
        </w:div>
        <w:div w:id="1412117020">
          <w:marLeft w:val="0"/>
          <w:marRight w:val="0"/>
          <w:marTop w:val="0"/>
          <w:marBottom w:val="0"/>
          <w:divBdr>
            <w:top w:val="none" w:sz="0" w:space="0" w:color="auto"/>
            <w:left w:val="none" w:sz="0" w:space="0" w:color="auto"/>
            <w:bottom w:val="none" w:sz="0" w:space="0" w:color="auto"/>
            <w:right w:val="none" w:sz="0" w:space="0" w:color="auto"/>
          </w:divBdr>
          <w:divsChild>
            <w:div w:id="1303584876">
              <w:marLeft w:val="0"/>
              <w:marRight w:val="0"/>
              <w:marTop w:val="0"/>
              <w:marBottom w:val="0"/>
              <w:divBdr>
                <w:top w:val="none" w:sz="0" w:space="0" w:color="auto"/>
                <w:left w:val="none" w:sz="0" w:space="0" w:color="auto"/>
                <w:bottom w:val="none" w:sz="0" w:space="0" w:color="auto"/>
                <w:right w:val="none" w:sz="0" w:space="0" w:color="auto"/>
              </w:divBdr>
            </w:div>
          </w:divsChild>
        </w:div>
        <w:div w:id="1412504499">
          <w:marLeft w:val="0"/>
          <w:marRight w:val="0"/>
          <w:marTop w:val="0"/>
          <w:marBottom w:val="0"/>
          <w:divBdr>
            <w:top w:val="none" w:sz="0" w:space="0" w:color="auto"/>
            <w:left w:val="none" w:sz="0" w:space="0" w:color="auto"/>
            <w:bottom w:val="none" w:sz="0" w:space="0" w:color="auto"/>
            <w:right w:val="none" w:sz="0" w:space="0" w:color="auto"/>
          </w:divBdr>
          <w:divsChild>
            <w:div w:id="319582031">
              <w:marLeft w:val="0"/>
              <w:marRight w:val="0"/>
              <w:marTop w:val="0"/>
              <w:marBottom w:val="0"/>
              <w:divBdr>
                <w:top w:val="none" w:sz="0" w:space="0" w:color="auto"/>
                <w:left w:val="none" w:sz="0" w:space="0" w:color="auto"/>
                <w:bottom w:val="none" w:sz="0" w:space="0" w:color="auto"/>
                <w:right w:val="none" w:sz="0" w:space="0" w:color="auto"/>
              </w:divBdr>
            </w:div>
          </w:divsChild>
        </w:div>
        <w:div w:id="1496871901">
          <w:marLeft w:val="0"/>
          <w:marRight w:val="0"/>
          <w:marTop w:val="0"/>
          <w:marBottom w:val="0"/>
          <w:divBdr>
            <w:top w:val="none" w:sz="0" w:space="0" w:color="auto"/>
            <w:left w:val="none" w:sz="0" w:space="0" w:color="auto"/>
            <w:bottom w:val="none" w:sz="0" w:space="0" w:color="auto"/>
            <w:right w:val="none" w:sz="0" w:space="0" w:color="auto"/>
          </w:divBdr>
          <w:divsChild>
            <w:div w:id="1512908752">
              <w:marLeft w:val="0"/>
              <w:marRight w:val="0"/>
              <w:marTop w:val="0"/>
              <w:marBottom w:val="0"/>
              <w:divBdr>
                <w:top w:val="none" w:sz="0" w:space="0" w:color="auto"/>
                <w:left w:val="none" w:sz="0" w:space="0" w:color="auto"/>
                <w:bottom w:val="none" w:sz="0" w:space="0" w:color="auto"/>
                <w:right w:val="none" w:sz="0" w:space="0" w:color="auto"/>
              </w:divBdr>
            </w:div>
          </w:divsChild>
        </w:div>
        <w:div w:id="1590431389">
          <w:marLeft w:val="0"/>
          <w:marRight w:val="0"/>
          <w:marTop w:val="0"/>
          <w:marBottom w:val="0"/>
          <w:divBdr>
            <w:top w:val="none" w:sz="0" w:space="0" w:color="auto"/>
            <w:left w:val="none" w:sz="0" w:space="0" w:color="auto"/>
            <w:bottom w:val="none" w:sz="0" w:space="0" w:color="auto"/>
            <w:right w:val="none" w:sz="0" w:space="0" w:color="auto"/>
          </w:divBdr>
          <w:divsChild>
            <w:div w:id="1056666071">
              <w:marLeft w:val="0"/>
              <w:marRight w:val="0"/>
              <w:marTop w:val="0"/>
              <w:marBottom w:val="0"/>
              <w:divBdr>
                <w:top w:val="none" w:sz="0" w:space="0" w:color="auto"/>
                <w:left w:val="none" w:sz="0" w:space="0" w:color="auto"/>
                <w:bottom w:val="none" w:sz="0" w:space="0" w:color="auto"/>
                <w:right w:val="none" w:sz="0" w:space="0" w:color="auto"/>
              </w:divBdr>
            </w:div>
          </w:divsChild>
        </w:div>
        <w:div w:id="1702903027">
          <w:marLeft w:val="0"/>
          <w:marRight w:val="0"/>
          <w:marTop w:val="0"/>
          <w:marBottom w:val="0"/>
          <w:divBdr>
            <w:top w:val="none" w:sz="0" w:space="0" w:color="auto"/>
            <w:left w:val="none" w:sz="0" w:space="0" w:color="auto"/>
            <w:bottom w:val="none" w:sz="0" w:space="0" w:color="auto"/>
            <w:right w:val="none" w:sz="0" w:space="0" w:color="auto"/>
          </w:divBdr>
          <w:divsChild>
            <w:div w:id="1879925229">
              <w:marLeft w:val="0"/>
              <w:marRight w:val="0"/>
              <w:marTop w:val="0"/>
              <w:marBottom w:val="0"/>
              <w:divBdr>
                <w:top w:val="none" w:sz="0" w:space="0" w:color="auto"/>
                <w:left w:val="none" w:sz="0" w:space="0" w:color="auto"/>
                <w:bottom w:val="none" w:sz="0" w:space="0" w:color="auto"/>
                <w:right w:val="none" w:sz="0" w:space="0" w:color="auto"/>
              </w:divBdr>
            </w:div>
          </w:divsChild>
        </w:div>
        <w:div w:id="1823810934">
          <w:marLeft w:val="0"/>
          <w:marRight w:val="0"/>
          <w:marTop w:val="0"/>
          <w:marBottom w:val="0"/>
          <w:divBdr>
            <w:top w:val="none" w:sz="0" w:space="0" w:color="auto"/>
            <w:left w:val="none" w:sz="0" w:space="0" w:color="auto"/>
            <w:bottom w:val="none" w:sz="0" w:space="0" w:color="auto"/>
            <w:right w:val="none" w:sz="0" w:space="0" w:color="auto"/>
          </w:divBdr>
          <w:divsChild>
            <w:div w:id="84959672">
              <w:marLeft w:val="0"/>
              <w:marRight w:val="0"/>
              <w:marTop w:val="0"/>
              <w:marBottom w:val="0"/>
              <w:divBdr>
                <w:top w:val="none" w:sz="0" w:space="0" w:color="auto"/>
                <w:left w:val="none" w:sz="0" w:space="0" w:color="auto"/>
                <w:bottom w:val="none" w:sz="0" w:space="0" w:color="auto"/>
                <w:right w:val="none" w:sz="0" w:space="0" w:color="auto"/>
              </w:divBdr>
            </w:div>
          </w:divsChild>
        </w:div>
        <w:div w:id="1941909149">
          <w:marLeft w:val="0"/>
          <w:marRight w:val="0"/>
          <w:marTop w:val="0"/>
          <w:marBottom w:val="0"/>
          <w:divBdr>
            <w:top w:val="none" w:sz="0" w:space="0" w:color="auto"/>
            <w:left w:val="none" w:sz="0" w:space="0" w:color="auto"/>
            <w:bottom w:val="none" w:sz="0" w:space="0" w:color="auto"/>
            <w:right w:val="none" w:sz="0" w:space="0" w:color="auto"/>
          </w:divBdr>
          <w:divsChild>
            <w:div w:id="1296182141">
              <w:marLeft w:val="0"/>
              <w:marRight w:val="0"/>
              <w:marTop w:val="0"/>
              <w:marBottom w:val="0"/>
              <w:divBdr>
                <w:top w:val="none" w:sz="0" w:space="0" w:color="auto"/>
                <w:left w:val="none" w:sz="0" w:space="0" w:color="auto"/>
                <w:bottom w:val="none" w:sz="0" w:space="0" w:color="auto"/>
                <w:right w:val="none" w:sz="0" w:space="0" w:color="auto"/>
              </w:divBdr>
            </w:div>
          </w:divsChild>
        </w:div>
        <w:div w:id="2115665352">
          <w:marLeft w:val="0"/>
          <w:marRight w:val="0"/>
          <w:marTop w:val="0"/>
          <w:marBottom w:val="0"/>
          <w:divBdr>
            <w:top w:val="none" w:sz="0" w:space="0" w:color="auto"/>
            <w:left w:val="none" w:sz="0" w:space="0" w:color="auto"/>
            <w:bottom w:val="none" w:sz="0" w:space="0" w:color="auto"/>
            <w:right w:val="none" w:sz="0" w:space="0" w:color="auto"/>
          </w:divBdr>
          <w:divsChild>
            <w:div w:id="4321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6866">
      <w:bodyDiv w:val="1"/>
      <w:marLeft w:val="0"/>
      <w:marRight w:val="0"/>
      <w:marTop w:val="0"/>
      <w:marBottom w:val="0"/>
      <w:divBdr>
        <w:top w:val="none" w:sz="0" w:space="0" w:color="auto"/>
        <w:left w:val="none" w:sz="0" w:space="0" w:color="auto"/>
        <w:bottom w:val="none" w:sz="0" w:space="0" w:color="auto"/>
        <w:right w:val="none" w:sz="0" w:space="0" w:color="auto"/>
      </w:divBdr>
      <w:divsChild>
        <w:div w:id="31152003">
          <w:marLeft w:val="0"/>
          <w:marRight w:val="0"/>
          <w:marTop w:val="0"/>
          <w:marBottom w:val="0"/>
          <w:divBdr>
            <w:top w:val="none" w:sz="0" w:space="0" w:color="auto"/>
            <w:left w:val="none" w:sz="0" w:space="0" w:color="auto"/>
            <w:bottom w:val="none" w:sz="0" w:space="0" w:color="auto"/>
            <w:right w:val="none" w:sz="0" w:space="0" w:color="auto"/>
          </w:divBdr>
        </w:div>
        <w:div w:id="101263022">
          <w:marLeft w:val="0"/>
          <w:marRight w:val="0"/>
          <w:marTop w:val="0"/>
          <w:marBottom w:val="0"/>
          <w:divBdr>
            <w:top w:val="none" w:sz="0" w:space="0" w:color="auto"/>
            <w:left w:val="none" w:sz="0" w:space="0" w:color="auto"/>
            <w:bottom w:val="none" w:sz="0" w:space="0" w:color="auto"/>
            <w:right w:val="none" w:sz="0" w:space="0" w:color="auto"/>
          </w:divBdr>
        </w:div>
        <w:div w:id="407925271">
          <w:marLeft w:val="0"/>
          <w:marRight w:val="0"/>
          <w:marTop w:val="0"/>
          <w:marBottom w:val="0"/>
          <w:divBdr>
            <w:top w:val="none" w:sz="0" w:space="0" w:color="auto"/>
            <w:left w:val="none" w:sz="0" w:space="0" w:color="auto"/>
            <w:bottom w:val="none" w:sz="0" w:space="0" w:color="auto"/>
            <w:right w:val="none" w:sz="0" w:space="0" w:color="auto"/>
          </w:divBdr>
        </w:div>
        <w:div w:id="623315656">
          <w:marLeft w:val="0"/>
          <w:marRight w:val="0"/>
          <w:marTop w:val="0"/>
          <w:marBottom w:val="0"/>
          <w:divBdr>
            <w:top w:val="none" w:sz="0" w:space="0" w:color="auto"/>
            <w:left w:val="none" w:sz="0" w:space="0" w:color="auto"/>
            <w:bottom w:val="none" w:sz="0" w:space="0" w:color="auto"/>
            <w:right w:val="none" w:sz="0" w:space="0" w:color="auto"/>
          </w:divBdr>
        </w:div>
        <w:div w:id="720205592">
          <w:marLeft w:val="0"/>
          <w:marRight w:val="0"/>
          <w:marTop w:val="0"/>
          <w:marBottom w:val="0"/>
          <w:divBdr>
            <w:top w:val="none" w:sz="0" w:space="0" w:color="auto"/>
            <w:left w:val="none" w:sz="0" w:space="0" w:color="auto"/>
            <w:bottom w:val="none" w:sz="0" w:space="0" w:color="auto"/>
            <w:right w:val="none" w:sz="0" w:space="0" w:color="auto"/>
          </w:divBdr>
        </w:div>
        <w:div w:id="1139611944">
          <w:marLeft w:val="0"/>
          <w:marRight w:val="0"/>
          <w:marTop w:val="0"/>
          <w:marBottom w:val="0"/>
          <w:divBdr>
            <w:top w:val="none" w:sz="0" w:space="0" w:color="auto"/>
            <w:left w:val="none" w:sz="0" w:space="0" w:color="auto"/>
            <w:bottom w:val="none" w:sz="0" w:space="0" w:color="auto"/>
            <w:right w:val="none" w:sz="0" w:space="0" w:color="auto"/>
          </w:divBdr>
        </w:div>
        <w:div w:id="1378119421">
          <w:marLeft w:val="0"/>
          <w:marRight w:val="0"/>
          <w:marTop w:val="0"/>
          <w:marBottom w:val="0"/>
          <w:divBdr>
            <w:top w:val="none" w:sz="0" w:space="0" w:color="auto"/>
            <w:left w:val="none" w:sz="0" w:space="0" w:color="auto"/>
            <w:bottom w:val="none" w:sz="0" w:space="0" w:color="auto"/>
            <w:right w:val="none" w:sz="0" w:space="0" w:color="auto"/>
          </w:divBdr>
        </w:div>
        <w:div w:id="1390568226">
          <w:marLeft w:val="0"/>
          <w:marRight w:val="0"/>
          <w:marTop w:val="0"/>
          <w:marBottom w:val="0"/>
          <w:divBdr>
            <w:top w:val="none" w:sz="0" w:space="0" w:color="auto"/>
            <w:left w:val="none" w:sz="0" w:space="0" w:color="auto"/>
            <w:bottom w:val="none" w:sz="0" w:space="0" w:color="auto"/>
            <w:right w:val="none" w:sz="0" w:space="0" w:color="auto"/>
          </w:divBdr>
        </w:div>
        <w:div w:id="1443452234">
          <w:marLeft w:val="0"/>
          <w:marRight w:val="0"/>
          <w:marTop w:val="0"/>
          <w:marBottom w:val="0"/>
          <w:divBdr>
            <w:top w:val="none" w:sz="0" w:space="0" w:color="auto"/>
            <w:left w:val="none" w:sz="0" w:space="0" w:color="auto"/>
            <w:bottom w:val="none" w:sz="0" w:space="0" w:color="auto"/>
            <w:right w:val="none" w:sz="0" w:space="0" w:color="auto"/>
          </w:divBdr>
        </w:div>
        <w:div w:id="1459685779">
          <w:marLeft w:val="0"/>
          <w:marRight w:val="0"/>
          <w:marTop w:val="0"/>
          <w:marBottom w:val="0"/>
          <w:divBdr>
            <w:top w:val="none" w:sz="0" w:space="0" w:color="auto"/>
            <w:left w:val="none" w:sz="0" w:space="0" w:color="auto"/>
            <w:bottom w:val="none" w:sz="0" w:space="0" w:color="auto"/>
            <w:right w:val="none" w:sz="0" w:space="0" w:color="auto"/>
          </w:divBdr>
        </w:div>
        <w:div w:id="1588878579">
          <w:marLeft w:val="0"/>
          <w:marRight w:val="0"/>
          <w:marTop w:val="0"/>
          <w:marBottom w:val="0"/>
          <w:divBdr>
            <w:top w:val="none" w:sz="0" w:space="0" w:color="auto"/>
            <w:left w:val="none" w:sz="0" w:space="0" w:color="auto"/>
            <w:bottom w:val="none" w:sz="0" w:space="0" w:color="auto"/>
            <w:right w:val="none" w:sz="0" w:space="0" w:color="auto"/>
          </w:divBdr>
        </w:div>
        <w:div w:id="2030402779">
          <w:marLeft w:val="0"/>
          <w:marRight w:val="0"/>
          <w:marTop w:val="0"/>
          <w:marBottom w:val="0"/>
          <w:divBdr>
            <w:top w:val="none" w:sz="0" w:space="0" w:color="auto"/>
            <w:left w:val="none" w:sz="0" w:space="0" w:color="auto"/>
            <w:bottom w:val="none" w:sz="0" w:space="0" w:color="auto"/>
            <w:right w:val="none" w:sz="0" w:space="0" w:color="auto"/>
          </w:divBdr>
        </w:div>
        <w:div w:id="2092501045">
          <w:marLeft w:val="0"/>
          <w:marRight w:val="0"/>
          <w:marTop w:val="0"/>
          <w:marBottom w:val="0"/>
          <w:divBdr>
            <w:top w:val="none" w:sz="0" w:space="0" w:color="auto"/>
            <w:left w:val="none" w:sz="0" w:space="0" w:color="auto"/>
            <w:bottom w:val="none" w:sz="0" w:space="0" w:color="auto"/>
            <w:right w:val="none" w:sz="0" w:space="0" w:color="auto"/>
          </w:divBdr>
        </w:div>
      </w:divsChild>
    </w:div>
    <w:div w:id="1944679754">
      <w:bodyDiv w:val="1"/>
      <w:marLeft w:val="0"/>
      <w:marRight w:val="0"/>
      <w:marTop w:val="0"/>
      <w:marBottom w:val="0"/>
      <w:divBdr>
        <w:top w:val="none" w:sz="0" w:space="0" w:color="auto"/>
        <w:left w:val="none" w:sz="0" w:space="0" w:color="auto"/>
        <w:bottom w:val="none" w:sz="0" w:space="0" w:color="auto"/>
        <w:right w:val="none" w:sz="0" w:space="0" w:color="auto"/>
      </w:divBdr>
    </w:div>
    <w:div w:id="2008704923">
      <w:bodyDiv w:val="1"/>
      <w:marLeft w:val="0"/>
      <w:marRight w:val="0"/>
      <w:marTop w:val="0"/>
      <w:marBottom w:val="0"/>
      <w:divBdr>
        <w:top w:val="none" w:sz="0" w:space="0" w:color="auto"/>
        <w:left w:val="none" w:sz="0" w:space="0" w:color="auto"/>
        <w:bottom w:val="none" w:sz="0" w:space="0" w:color="auto"/>
        <w:right w:val="none" w:sz="0" w:space="0" w:color="auto"/>
      </w:divBdr>
    </w:div>
    <w:div w:id="2032607996">
      <w:bodyDiv w:val="1"/>
      <w:marLeft w:val="0"/>
      <w:marRight w:val="0"/>
      <w:marTop w:val="0"/>
      <w:marBottom w:val="0"/>
      <w:divBdr>
        <w:top w:val="none" w:sz="0" w:space="0" w:color="auto"/>
        <w:left w:val="none" w:sz="0" w:space="0" w:color="auto"/>
        <w:bottom w:val="none" w:sz="0" w:space="0" w:color="auto"/>
        <w:right w:val="none" w:sz="0" w:space="0" w:color="auto"/>
      </w:divBdr>
      <w:divsChild>
        <w:div w:id="208490">
          <w:marLeft w:val="0"/>
          <w:marRight w:val="0"/>
          <w:marTop w:val="0"/>
          <w:marBottom w:val="0"/>
          <w:divBdr>
            <w:top w:val="none" w:sz="0" w:space="0" w:color="auto"/>
            <w:left w:val="none" w:sz="0" w:space="0" w:color="auto"/>
            <w:bottom w:val="none" w:sz="0" w:space="0" w:color="auto"/>
            <w:right w:val="none" w:sz="0" w:space="0" w:color="auto"/>
          </w:divBdr>
        </w:div>
        <w:div w:id="59519159">
          <w:marLeft w:val="0"/>
          <w:marRight w:val="0"/>
          <w:marTop w:val="0"/>
          <w:marBottom w:val="0"/>
          <w:divBdr>
            <w:top w:val="none" w:sz="0" w:space="0" w:color="auto"/>
            <w:left w:val="none" w:sz="0" w:space="0" w:color="auto"/>
            <w:bottom w:val="none" w:sz="0" w:space="0" w:color="auto"/>
            <w:right w:val="none" w:sz="0" w:space="0" w:color="auto"/>
          </w:divBdr>
        </w:div>
        <w:div w:id="235013226">
          <w:marLeft w:val="0"/>
          <w:marRight w:val="0"/>
          <w:marTop w:val="0"/>
          <w:marBottom w:val="0"/>
          <w:divBdr>
            <w:top w:val="none" w:sz="0" w:space="0" w:color="auto"/>
            <w:left w:val="none" w:sz="0" w:space="0" w:color="auto"/>
            <w:bottom w:val="none" w:sz="0" w:space="0" w:color="auto"/>
            <w:right w:val="none" w:sz="0" w:space="0" w:color="auto"/>
          </w:divBdr>
        </w:div>
        <w:div w:id="560098083">
          <w:marLeft w:val="0"/>
          <w:marRight w:val="0"/>
          <w:marTop w:val="0"/>
          <w:marBottom w:val="0"/>
          <w:divBdr>
            <w:top w:val="none" w:sz="0" w:space="0" w:color="auto"/>
            <w:left w:val="none" w:sz="0" w:space="0" w:color="auto"/>
            <w:bottom w:val="none" w:sz="0" w:space="0" w:color="auto"/>
            <w:right w:val="none" w:sz="0" w:space="0" w:color="auto"/>
          </w:divBdr>
        </w:div>
        <w:div w:id="590774007">
          <w:marLeft w:val="0"/>
          <w:marRight w:val="0"/>
          <w:marTop w:val="0"/>
          <w:marBottom w:val="0"/>
          <w:divBdr>
            <w:top w:val="none" w:sz="0" w:space="0" w:color="auto"/>
            <w:left w:val="none" w:sz="0" w:space="0" w:color="auto"/>
            <w:bottom w:val="none" w:sz="0" w:space="0" w:color="auto"/>
            <w:right w:val="none" w:sz="0" w:space="0" w:color="auto"/>
          </w:divBdr>
        </w:div>
        <w:div w:id="863861570">
          <w:marLeft w:val="0"/>
          <w:marRight w:val="0"/>
          <w:marTop w:val="0"/>
          <w:marBottom w:val="0"/>
          <w:divBdr>
            <w:top w:val="none" w:sz="0" w:space="0" w:color="auto"/>
            <w:left w:val="none" w:sz="0" w:space="0" w:color="auto"/>
            <w:bottom w:val="none" w:sz="0" w:space="0" w:color="auto"/>
            <w:right w:val="none" w:sz="0" w:space="0" w:color="auto"/>
          </w:divBdr>
        </w:div>
        <w:div w:id="1259749170">
          <w:marLeft w:val="0"/>
          <w:marRight w:val="0"/>
          <w:marTop w:val="0"/>
          <w:marBottom w:val="0"/>
          <w:divBdr>
            <w:top w:val="none" w:sz="0" w:space="0" w:color="auto"/>
            <w:left w:val="none" w:sz="0" w:space="0" w:color="auto"/>
            <w:bottom w:val="none" w:sz="0" w:space="0" w:color="auto"/>
            <w:right w:val="none" w:sz="0" w:space="0" w:color="auto"/>
          </w:divBdr>
        </w:div>
        <w:div w:id="1338994175">
          <w:marLeft w:val="0"/>
          <w:marRight w:val="0"/>
          <w:marTop w:val="0"/>
          <w:marBottom w:val="0"/>
          <w:divBdr>
            <w:top w:val="none" w:sz="0" w:space="0" w:color="auto"/>
            <w:left w:val="none" w:sz="0" w:space="0" w:color="auto"/>
            <w:bottom w:val="none" w:sz="0" w:space="0" w:color="auto"/>
            <w:right w:val="none" w:sz="0" w:space="0" w:color="auto"/>
          </w:divBdr>
        </w:div>
        <w:div w:id="1451390013">
          <w:marLeft w:val="0"/>
          <w:marRight w:val="0"/>
          <w:marTop w:val="0"/>
          <w:marBottom w:val="0"/>
          <w:divBdr>
            <w:top w:val="none" w:sz="0" w:space="0" w:color="auto"/>
            <w:left w:val="none" w:sz="0" w:space="0" w:color="auto"/>
            <w:bottom w:val="none" w:sz="0" w:space="0" w:color="auto"/>
            <w:right w:val="none" w:sz="0" w:space="0" w:color="auto"/>
          </w:divBdr>
        </w:div>
        <w:div w:id="1802531695">
          <w:marLeft w:val="0"/>
          <w:marRight w:val="0"/>
          <w:marTop w:val="0"/>
          <w:marBottom w:val="0"/>
          <w:divBdr>
            <w:top w:val="none" w:sz="0" w:space="0" w:color="auto"/>
            <w:left w:val="none" w:sz="0" w:space="0" w:color="auto"/>
            <w:bottom w:val="none" w:sz="0" w:space="0" w:color="auto"/>
            <w:right w:val="none" w:sz="0" w:space="0" w:color="auto"/>
          </w:divBdr>
        </w:div>
        <w:div w:id="1851946730">
          <w:marLeft w:val="0"/>
          <w:marRight w:val="0"/>
          <w:marTop w:val="0"/>
          <w:marBottom w:val="0"/>
          <w:divBdr>
            <w:top w:val="none" w:sz="0" w:space="0" w:color="auto"/>
            <w:left w:val="none" w:sz="0" w:space="0" w:color="auto"/>
            <w:bottom w:val="none" w:sz="0" w:space="0" w:color="auto"/>
            <w:right w:val="none" w:sz="0" w:space="0" w:color="auto"/>
          </w:divBdr>
        </w:div>
        <w:div w:id="1923946188">
          <w:marLeft w:val="0"/>
          <w:marRight w:val="0"/>
          <w:marTop w:val="0"/>
          <w:marBottom w:val="0"/>
          <w:divBdr>
            <w:top w:val="none" w:sz="0" w:space="0" w:color="auto"/>
            <w:left w:val="none" w:sz="0" w:space="0" w:color="auto"/>
            <w:bottom w:val="none" w:sz="0" w:space="0" w:color="auto"/>
            <w:right w:val="none" w:sz="0" w:space="0" w:color="auto"/>
          </w:divBdr>
        </w:div>
        <w:div w:id="2059040134">
          <w:marLeft w:val="0"/>
          <w:marRight w:val="0"/>
          <w:marTop w:val="0"/>
          <w:marBottom w:val="0"/>
          <w:divBdr>
            <w:top w:val="none" w:sz="0" w:space="0" w:color="auto"/>
            <w:left w:val="none" w:sz="0" w:space="0" w:color="auto"/>
            <w:bottom w:val="none" w:sz="0" w:space="0" w:color="auto"/>
            <w:right w:val="none" w:sz="0" w:space="0" w:color="auto"/>
          </w:divBdr>
        </w:div>
      </w:divsChild>
    </w:div>
    <w:div w:id="2040158388">
      <w:bodyDiv w:val="1"/>
      <w:marLeft w:val="0"/>
      <w:marRight w:val="0"/>
      <w:marTop w:val="0"/>
      <w:marBottom w:val="0"/>
      <w:divBdr>
        <w:top w:val="none" w:sz="0" w:space="0" w:color="auto"/>
        <w:left w:val="none" w:sz="0" w:space="0" w:color="auto"/>
        <w:bottom w:val="none" w:sz="0" w:space="0" w:color="auto"/>
        <w:right w:val="none" w:sz="0" w:space="0" w:color="auto"/>
      </w:divBdr>
    </w:div>
    <w:div w:id="2099790983">
      <w:bodyDiv w:val="1"/>
      <w:marLeft w:val="0"/>
      <w:marRight w:val="0"/>
      <w:marTop w:val="0"/>
      <w:marBottom w:val="0"/>
      <w:divBdr>
        <w:top w:val="none" w:sz="0" w:space="0" w:color="auto"/>
        <w:left w:val="none" w:sz="0" w:space="0" w:color="auto"/>
        <w:bottom w:val="none" w:sz="0" w:space="0" w:color="auto"/>
        <w:right w:val="none" w:sz="0" w:space="0" w:color="auto"/>
      </w:divBdr>
      <w:divsChild>
        <w:div w:id="19090756">
          <w:marLeft w:val="0"/>
          <w:marRight w:val="0"/>
          <w:marTop w:val="0"/>
          <w:marBottom w:val="0"/>
          <w:divBdr>
            <w:top w:val="none" w:sz="0" w:space="0" w:color="auto"/>
            <w:left w:val="none" w:sz="0" w:space="0" w:color="auto"/>
            <w:bottom w:val="none" w:sz="0" w:space="0" w:color="auto"/>
            <w:right w:val="none" w:sz="0" w:space="0" w:color="auto"/>
          </w:divBdr>
        </w:div>
        <w:div w:id="126357587">
          <w:marLeft w:val="0"/>
          <w:marRight w:val="0"/>
          <w:marTop w:val="0"/>
          <w:marBottom w:val="0"/>
          <w:divBdr>
            <w:top w:val="none" w:sz="0" w:space="0" w:color="auto"/>
            <w:left w:val="none" w:sz="0" w:space="0" w:color="auto"/>
            <w:bottom w:val="none" w:sz="0" w:space="0" w:color="auto"/>
            <w:right w:val="none" w:sz="0" w:space="0" w:color="auto"/>
          </w:divBdr>
        </w:div>
        <w:div w:id="716702978">
          <w:marLeft w:val="0"/>
          <w:marRight w:val="0"/>
          <w:marTop w:val="0"/>
          <w:marBottom w:val="0"/>
          <w:divBdr>
            <w:top w:val="none" w:sz="0" w:space="0" w:color="auto"/>
            <w:left w:val="none" w:sz="0" w:space="0" w:color="auto"/>
            <w:bottom w:val="none" w:sz="0" w:space="0" w:color="auto"/>
            <w:right w:val="none" w:sz="0" w:space="0" w:color="auto"/>
          </w:divBdr>
        </w:div>
        <w:div w:id="818616440">
          <w:marLeft w:val="0"/>
          <w:marRight w:val="0"/>
          <w:marTop w:val="0"/>
          <w:marBottom w:val="0"/>
          <w:divBdr>
            <w:top w:val="none" w:sz="0" w:space="0" w:color="auto"/>
            <w:left w:val="none" w:sz="0" w:space="0" w:color="auto"/>
            <w:bottom w:val="none" w:sz="0" w:space="0" w:color="auto"/>
            <w:right w:val="none" w:sz="0" w:space="0" w:color="auto"/>
          </w:divBdr>
        </w:div>
        <w:div w:id="860977160">
          <w:marLeft w:val="0"/>
          <w:marRight w:val="0"/>
          <w:marTop w:val="0"/>
          <w:marBottom w:val="0"/>
          <w:divBdr>
            <w:top w:val="none" w:sz="0" w:space="0" w:color="auto"/>
            <w:left w:val="none" w:sz="0" w:space="0" w:color="auto"/>
            <w:bottom w:val="none" w:sz="0" w:space="0" w:color="auto"/>
            <w:right w:val="none" w:sz="0" w:space="0" w:color="auto"/>
          </w:divBdr>
        </w:div>
        <w:div w:id="870801147">
          <w:marLeft w:val="0"/>
          <w:marRight w:val="0"/>
          <w:marTop w:val="0"/>
          <w:marBottom w:val="0"/>
          <w:divBdr>
            <w:top w:val="none" w:sz="0" w:space="0" w:color="auto"/>
            <w:left w:val="none" w:sz="0" w:space="0" w:color="auto"/>
            <w:bottom w:val="none" w:sz="0" w:space="0" w:color="auto"/>
            <w:right w:val="none" w:sz="0" w:space="0" w:color="auto"/>
          </w:divBdr>
        </w:div>
        <w:div w:id="953092897">
          <w:marLeft w:val="0"/>
          <w:marRight w:val="0"/>
          <w:marTop w:val="0"/>
          <w:marBottom w:val="0"/>
          <w:divBdr>
            <w:top w:val="none" w:sz="0" w:space="0" w:color="auto"/>
            <w:left w:val="none" w:sz="0" w:space="0" w:color="auto"/>
            <w:bottom w:val="none" w:sz="0" w:space="0" w:color="auto"/>
            <w:right w:val="none" w:sz="0" w:space="0" w:color="auto"/>
          </w:divBdr>
        </w:div>
        <w:div w:id="1014771850">
          <w:marLeft w:val="0"/>
          <w:marRight w:val="0"/>
          <w:marTop w:val="0"/>
          <w:marBottom w:val="0"/>
          <w:divBdr>
            <w:top w:val="none" w:sz="0" w:space="0" w:color="auto"/>
            <w:left w:val="none" w:sz="0" w:space="0" w:color="auto"/>
            <w:bottom w:val="none" w:sz="0" w:space="0" w:color="auto"/>
            <w:right w:val="none" w:sz="0" w:space="0" w:color="auto"/>
          </w:divBdr>
        </w:div>
        <w:div w:id="1194228984">
          <w:marLeft w:val="0"/>
          <w:marRight w:val="0"/>
          <w:marTop w:val="0"/>
          <w:marBottom w:val="0"/>
          <w:divBdr>
            <w:top w:val="none" w:sz="0" w:space="0" w:color="auto"/>
            <w:left w:val="none" w:sz="0" w:space="0" w:color="auto"/>
            <w:bottom w:val="none" w:sz="0" w:space="0" w:color="auto"/>
            <w:right w:val="none" w:sz="0" w:space="0" w:color="auto"/>
          </w:divBdr>
        </w:div>
        <w:div w:id="1345673072">
          <w:marLeft w:val="0"/>
          <w:marRight w:val="0"/>
          <w:marTop w:val="0"/>
          <w:marBottom w:val="0"/>
          <w:divBdr>
            <w:top w:val="none" w:sz="0" w:space="0" w:color="auto"/>
            <w:left w:val="none" w:sz="0" w:space="0" w:color="auto"/>
            <w:bottom w:val="none" w:sz="0" w:space="0" w:color="auto"/>
            <w:right w:val="none" w:sz="0" w:space="0" w:color="auto"/>
          </w:divBdr>
        </w:div>
        <w:div w:id="1374619034">
          <w:marLeft w:val="0"/>
          <w:marRight w:val="0"/>
          <w:marTop w:val="0"/>
          <w:marBottom w:val="0"/>
          <w:divBdr>
            <w:top w:val="none" w:sz="0" w:space="0" w:color="auto"/>
            <w:left w:val="none" w:sz="0" w:space="0" w:color="auto"/>
            <w:bottom w:val="none" w:sz="0" w:space="0" w:color="auto"/>
            <w:right w:val="none" w:sz="0" w:space="0" w:color="auto"/>
          </w:divBdr>
        </w:div>
        <w:div w:id="1422793486">
          <w:marLeft w:val="0"/>
          <w:marRight w:val="0"/>
          <w:marTop w:val="0"/>
          <w:marBottom w:val="0"/>
          <w:divBdr>
            <w:top w:val="none" w:sz="0" w:space="0" w:color="auto"/>
            <w:left w:val="none" w:sz="0" w:space="0" w:color="auto"/>
            <w:bottom w:val="none" w:sz="0" w:space="0" w:color="auto"/>
            <w:right w:val="none" w:sz="0" w:space="0" w:color="auto"/>
          </w:divBdr>
        </w:div>
        <w:div w:id="1470391945">
          <w:marLeft w:val="0"/>
          <w:marRight w:val="0"/>
          <w:marTop w:val="0"/>
          <w:marBottom w:val="0"/>
          <w:divBdr>
            <w:top w:val="none" w:sz="0" w:space="0" w:color="auto"/>
            <w:left w:val="none" w:sz="0" w:space="0" w:color="auto"/>
            <w:bottom w:val="none" w:sz="0" w:space="0" w:color="auto"/>
            <w:right w:val="none" w:sz="0" w:space="0" w:color="auto"/>
          </w:divBdr>
        </w:div>
        <w:div w:id="1551107645">
          <w:marLeft w:val="0"/>
          <w:marRight w:val="0"/>
          <w:marTop w:val="0"/>
          <w:marBottom w:val="0"/>
          <w:divBdr>
            <w:top w:val="none" w:sz="0" w:space="0" w:color="auto"/>
            <w:left w:val="none" w:sz="0" w:space="0" w:color="auto"/>
            <w:bottom w:val="none" w:sz="0" w:space="0" w:color="auto"/>
            <w:right w:val="none" w:sz="0" w:space="0" w:color="auto"/>
          </w:divBdr>
        </w:div>
        <w:div w:id="1997342633">
          <w:marLeft w:val="0"/>
          <w:marRight w:val="0"/>
          <w:marTop w:val="0"/>
          <w:marBottom w:val="0"/>
          <w:divBdr>
            <w:top w:val="none" w:sz="0" w:space="0" w:color="auto"/>
            <w:left w:val="none" w:sz="0" w:space="0" w:color="auto"/>
            <w:bottom w:val="none" w:sz="0" w:space="0" w:color="auto"/>
            <w:right w:val="none" w:sz="0" w:space="0" w:color="auto"/>
          </w:divBdr>
        </w:div>
        <w:div w:id="2058118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ianLor\AppData\Roaming\Microsoft\Templates\Business%20Startup%20Checklist.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b074807-440e-418f-a0ee-6adc447caf61" xsi:nil="true"/>
    <lcf76f155ced4ddcb4097134ff3c332f xmlns="8e9abdde-7723-4d1d-97df-7d78e3d08582">
      <Terms xmlns="http://schemas.microsoft.com/office/infopath/2007/PartnerControls"/>
    </lcf76f155ced4ddcb4097134ff3c332f>
    <SharedWithUsers xmlns="cb074807-440e-418f-a0ee-6adc447caf61">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03BF26920B58479084A7521F669ABB" ma:contentTypeVersion="15" ma:contentTypeDescription="Create a new document." ma:contentTypeScope="" ma:versionID="02b034b3e3d4ec11e3102fb1b5840947">
  <xsd:schema xmlns:xsd="http://www.w3.org/2001/XMLSchema" xmlns:xs="http://www.w3.org/2001/XMLSchema" xmlns:p="http://schemas.microsoft.com/office/2006/metadata/properties" xmlns:ns2="8e9abdde-7723-4d1d-97df-7d78e3d08582" xmlns:ns3="cb074807-440e-418f-a0ee-6adc447caf61" targetNamespace="http://schemas.microsoft.com/office/2006/metadata/properties" ma:root="true" ma:fieldsID="44096b00d4bb7db40a0651e7bae500ff" ns2:_="" ns3:_="">
    <xsd:import namespace="8e9abdde-7723-4d1d-97df-7d78e3d08582"/>
    <xsd:import namespace="cb074807-440e-418f-a0ee-6adc447caf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9abdde-7723-4d1d-97df-7d78e3d08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3efee-8a5b-439d-bca9-4f21b638554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074807-440e-418f-a0ee-6adc447caf6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851f784-7d60-4fcf-ada2-c5f1ab696660}" ma:internalName="TaxCatchAll" ma:showField="CatchAllData" ma:web="cb074807-440e-418f-a0ee-6adc447ca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7EA530-4F04-41AB-8142-FF9277D73F52}">
  <ds:schemaRefs>
    <ds:schemaRef ds:uri="http://schemas.openxmlformats.org/officeDocument/2006/bibliography"/>
  </ds:schemaRefs>
</ds:datastoreItem>
</file>

<file path=customXml/itemProps2.xml><?xml version="1.0" encoding="utf-8"?>
<ds:datastoreItem xmlns:ds="http://schemas.openxmlformats.org/officeDocument/2006/customXml" ds:itemID="{D96D3A50-900F-41D0-A426-D9DEBA5FB8D6}">
  <ds:schemaRefs>
    <ds:schemaRef ds:uri="http://schemas.microsoft.com/sharepoint/v3/contenttype/forms"/>
  </ds:schemaRefs>
</ds:datastoreItem>
</file>

<file path=customXml/itemProps3.xml><?xml version="1.0" encoding="utf-8"?>
<ds:datastoreItem xmlns:ds="http://schemas.openxmlformats.org/officeDocument/2006/customXml" ds:itemID="{C0CBD283-4A3E-4EF1-9634-948FB7B12A98}">
  <ds:schemaRefs>
    <ds:schemaRef ds:uri="http://schemas.microsoft.com/office/2006/metadata/properties"/>
    <ds:schemaRef ds:uri="http://schemas.microsoft.com/office/infopath/2007/PartnerControls"/>
    <ds:schemaRef ds:uri="cb074807-440e-418f-a0ee-6adc447caf61"/>
    <ds:schemaRef ds:uri="8e9abdde-7723-4d1d-97df-7d78e3d08582"/>
  </ds:schemaRefs>
</ds:datastoreItem>
</file>

<file path=customXml/itemProps4.xml><?xml version="1.0" encoding="utf-8"?>
<ds:datastoreItem xmlns:ds="http://schemas.openxmlformats.org/officeDocument/2006/customXml" ds:itemID="{BE6BFACE-757E-4239-9BFA-732275FD8C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Startup Checklist.dotx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Dietel, Lydia</dc:creator>
  <keywords/>
  <dc:description/>
  <lastModifiedBy>Burke, Molly</lastModifiedBy>
  <revision>87</revision>
  <lastPrinted>2025-10-22T17:57:00.0000000Z</lastPrinted>
  <dcterms:created xsi:type="dcterms:W3CDTF">2025-05-07T01:50:00.0000000Z</dcterms:created>
  <dcterms:modified xsi:type="dcterms:W3CDTF">2026-03-13T14:34:31.6711057Z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0x0101002303BF26920B58479084A7521F669ABB</vt:lpwstr>
  </property>
  <property fmtid="{D5CDD505-2E9C-101B-9397-08002B2CF9AE}" pid="3" name="MSIP_Label_7832583d-cf99-4832-a01b-8b1703ecd1e6_Enabled">
    <vt:lpwstr>true</vt:lpwstr>
  </property>
  <property fmtid="{D5CDD505-2E9C-101B-9397-08002B2CF9AE}" pid="4" name="MSIP_Label_7832583d-cf99-4832-a01b-8b1703ecd1e6_SetDate">
    <vt:lpwstr>2025-03-21T19:17:08Z</vt:lpwstr>
  </property>
  <property fmtid="{D5CDD505-2E9C-101B-9397-08002B2CF9AE}" pid="5" name="MSIP_Label_7832583d-cf99-4832-a01b-8b1703ecd1e6_Method">
    <vt:lpwstr>Standard</vt:lpwstr>
  </property>
  <property fmtid="{D5CDD505-2E9C-101B-9397-08002B2CF9AE}" pid="6" name="MSIP_Label_7832583d-cf99-4832-a01b-8b1703ecd1e6_Name">
    <vt:lpwstr>Public 🌐</vt:lpwstr>
  </property>
  <property fmtid="{D5CDD505-2E9C-101B-9397-08002B2CF9AE}" pid="7" name="MSIP_Label_7832583d-cf99-4832-a01b-8b1703ecd1e6_SiteId">
    <vt:lpwstr>984d6309-be28-4204-9194-0166908cbd2d</vt:lpwstr>
  </property>
  <property fmtid="{D5CDD505-2E9C-101B-9397-08002B2CF9AE}" pid="8" name="MSIP_Label_7832583d-cf99-4832-a01b-8b1703ecd1e6_ActionId">
    <vt:lpwstr>5fd4c75a-6147-49a5-9917-72a3f101adf1</vt:lpwstr>
  </property>
  <property fmtid="{D5CDD505-2E9C-101B-9397-08002B2CF9AE}" pid="9" name="MSIP_Label_7832583d-cf99-4832-a01b-8b1703ecd1e6_ContentBits">
    <vt:lpwstr>0</vt:lpwstr>
  </property>
  <property fmtid="{D5CDD505-2E9C-101B-9397-08002B2CF9AE}" pid="10" name="MSIP_Label_0e4d1b47-64fc-4694-adef-59f66f9f6c1f_Enabled">
    <vt:lpwstr>true</vt:lpwstr>
  </property>
  <property fmtid="{D5CDD505-2E9C-101B-9397-08002B2CF9AE}" pid="11" name="MSIP_Label_0e4d1b47-64fc-4694-adef-59f66f9f6c1f_SetDate">
    <vt:lpwstr>2025-04-01T14:16:24Z</vt:lpwstr>
  </property>
  <property fmtid="{D5CDD505-2E9C-101B-9397-08002B2CF9AE}" pid="12" name="MSIP_Label_0e4d1b47-64fc-4694-adef-59f66f9f6c1f_Method">
    <vt:lpwstr>Standard</vt:lpwstr>
  </property>
  <property fmtid="{D5CDD505-2E9C-101B-9397-08002B2CF9AE}" pid="13" name="MSIP_Label_0e4d1b47-64fc-4694-adef-59f66f9f6c1f_Name">
    <vt:lpwstr>Public 🌐</vt:lpwstr>
  </property>
  <property fmtid="{D5CDD505-2E9C-101B-9397-08002B2CF9AE}" pid="14" name="MSIP_Label_0e4d1b47-64fc-4694-adef-59f66f9f6c1f_SiteId">
    <vt:lpwstr>5553b10a-3b28-4ab2-a7e2-57a591dbd999</vt:lpwstr>
  </property>
  <property fmtid="{D5CDD505-2E9C-101B-9397-08002B2CF9AE}" pid="15" name="MSIP_Label_0e4d1b47-64fc-4694-adef-59f66f9f6c1f_ActionId">
    <vt:lpwstr>1cd7f501-2688-45cf-a49d-7818a37fea1e</vt:lpwstr>
  </property>
  <property fmtid="{D5CDD505-2E9C-101B-9397-08002B2CF9AE}" pid="16" name="MSIP_Label_0e4d1b47-64fc-4694-adef-59f66f9f6c1f_ContentBits">
    <vt:lpwstr>0</vt:lpwstr>
  </property>
  <property fmtid="{D5CDD505-2E9C-101B-9397-08002B2CF9AE}" pid="17" name="MSIP_Label_0e4d1b47-64fc-4694-adef-59f66f9f6c1f_Tag">
    <vt:lpwstr>10, 3, 0, 2</vt:lpwstr>
  </property>
  <property fmtid="{D5CDD505-2E9C-101B-9397-08002B2CF9AE}" pid="18" name="MediaServiceImageTags">
    <vt:lpwstr/>
  </property>
  <property fmtid="{D5CDD505-2E9C-101B-9397-08002B2CF9AE}" pid="19" name="Order">
    <vt:r8>840700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docLang">
    <vt:lpwstr>en</vt:lpwstr>
  </property>
</Properties>
</file>